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9d420150f24a8996c5108f703c6c54"/>
        <w:lock w:val="sdtLocked"/>
        <w:richText/>
      </w:sdtPr>
      <w:sdtContent>
        <w:p>
          <w:pPr>
            <w:jc w:val="both"/>
            <w:rPr>
              <w:rFonts w:ascii="Times New Roman" w:hAnsi="Times New Roman"/>
            </w:rPr>
          </w:pPr>
          <w:r>
            <w:rPr>
              <w:rFonts w:ascii="Times New Roman" w:hAnsi="Times New Roman"/>
              <w:b/>
              <w:i/>
            </w:rPr>
            <w:t>Suvestinė redakcija nuo 2016-11-03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keepNext/>
            <w:tabs>
              <w:tab w:val="left" w:pos="-142"/>
              <w:tab w:val="left" w:pos="1701"/>
            </w:tabs>
            <w:jc w:val="right"/>
            <w:rPr>
              <w:b/>
              <w:caps/>
            </w:rPr>
          </w:pPr>
        </w:p>
        <w:p>
          <w:pPr>
            <w:keepNext/>
            <w:tabs>
              <w:tab w:val="left" w:pos="-142"/>
              <w:tab w:val="left" w:pos="1701"/>
            </w:tabs>
            <w:jc w:val="center"/>
            <w:rPr>
              <w:b/>
              <w:caps/>
            </w:rPr>
          </w:pPr>
        </w:p>
        <w:p>
          <w:pPr>
            <w:jc w:val="center"/>
            <w:rPr>
              <w:sz w:val="20"/>
              <w:lang w:val="en-US"/>
            </w:rPr>
          </w:pPr>
          <w:r>
            <w:rPr>
              <w:sz w:val="20"/>
              <w:lang w:eastAsia="lt-LT"/>
            </w:rPr>
            <w:drawing>
              <wp:inline distT="0" distB="0" distL="0" distR="0">
                <wp:extent cx="428625" cy="504825"/>
                <wp:effectExtent l="0" t="0" r="9525" b="9525"/>
                <wp:docPr id="2" name="Picture 1" descr="HERB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8625" cy="504825"/>
                        </a:xfrm>
                        <a:prstGeom prst="rect">
                          <a:avLst/>
                        </a:prstGeom>
                        <a:noFill/>
                        <a:ln>
                          <a:noFill/>
                        </a:ln>
                      </pic:spPr>
                    </pic:pic>
                  </a:graphicData>
                </a:graphic>
              </wp:inline>
            </w:drawing>
          </w:r>
        </w:p>
        <w:p>
          <w:pPr>
            <w:rPr>
              <w:szCs w:val="24"/>
            </w:rPr>
          </w:pPr>
        </w:p>
        <w:p>
          <w:pPr>
            <w:jc w:val="center"/>
            <w:rPr>
              <w:b/>
              <w:caps/>
              <w:sz w:val="26"/>
              <w:lang w:val="en-US"/>
            </w:rPr>
          </w:pPr>
          <w:r>
            <w:rPr>
              <w:b/>
              <w:caps/>
              <w:sz w:val="26"/>
              <w:lang w:val="en-US"/>
            </w:rPr>
            <w:t xml:space="preserve">lietuvos respublikos krašto apsaugos </w:t>
          </w:r>
        </w:p>
        <w:p>
          <w:pPr>
            <w:jc w:val="center"/>
            <w:rPr>
              <w:b/>
              <w:caps/>
              <w:sz w:val="26"/>
              <w:lang w:val="en-US"/>
            </w:rPr>
          </w:pPr>
          <w:r>
            <w:rPr>
              <w:b/>
              <w:caps/>
              <w:sz w:val="26"/>
              <w:lang w:val="en-US"/>
            </w:rPr>
            <w:t>ministras</w:t>
          </w:r>
        </w:p>
        <w:p>
          <w:pPr>
            <w:rPr>
              <w:szCs w:val="24"/>
            </w:rPr>
          </w:pPr>
        </w:p>
        <w:p>
          <w:pPr>
            <w:keepNext/>
            <w:tabs>
              <w:tab w:val="left" w:pos="-142"/>
              <w:tab w:val="left" w:pos="1701"/>
            </w:tabs>
            <w:jc w:val="center"/>
            <w:rPr>
              <w:b/>
              <w:caps/>
            </w:rPr>
          </w:pPr>
          <w:r>
            <w:rPr>
              <w:b/>
              <w:caps/>
            </w:rPr>
            <w:t>ĮSAKYMAS</w:t>
          </w:r>
        </w:p>
        <w:p>
          <w:pPr>
            <w:keepNext/>
            <w:tabs>
              <w:tab w:val="left" w:pos="0"/>
              <w:tab w:val="left" w:pos="1701"/>
            </w:tabs>
            <w:jc w:val="center"/>
            <w:rPr>
              <w:b/>
              <w:color w:val="000000"/>
            </w:rPr>
          </w:pPr>
          <w:r>
            <w:rPr>
              <w:b/>
              <w:color w:val="000000"/>
            </w:rPr>
            <w:t xml:space="preserve">DĖL ASMENS DUOMENŲ TVARKYMO KRAŠTO APSAUGOS SISTEMOJE TAISYKLIŲ PATVIRTINIMO </w:t>
          </w:r>
        </w:p>
        <w:p>
          <w:pPr>
            <w:rPr>
              <w:color w:val="000000"/>
              <w:szCs w:val="24"/>
            </w:rPr>
          </w:pPr>
        </w:p>
        <w:p>
          <w:pPr>
            <w:jc w:val="center"/>
            <w:rPr>
              <w:color w:val="000000"/>
              <w:szCs w:val="24"/>
              <w:lang w:val="en-US"/>
            </w:rPr>
          </w:pPr>
          <w:r>
            <w:rPr>
              <w:color w:val="000000"/>
              <w:szCs w:val="24"/>
              <w:lang w:val="en-US"/>
            </w:rPr>
            <w:t xml:space="preserve">2015 m. </w:t>
          </w:r>
          <w:r>
            <w:rPr>
              <w:color w:val="000000"/>
              <w:szCs w:val="24"/>
            </w:rPr>
            <w:t>gruodžio 3 d.</w:t>
          </w:r>
          <w:r>
            <w:rPr>
              <w:color w:val="000000"/>
              <w:szCs w:val="24"/>
              <w:lang w:val="en-US"/>
            </w:rPr>
            <w:t xml:space="preserve"> Nr. V-1253</w:t>
          </w:r>
        </w:p>
        <w:p>
          <w:pPr>
            <w:jc w:val="center"/>
            <w:rPr>
              <w:color w:val="000000"/>
              <w:szCs w:val="24"/>
              <w:lang w:val="en-US"/>
            </w:rPr>
          </w:pPr>
          <w:r>
            <w:rPr>
              <w:color w:val="000000"/>
              <w:szCs w:val="24"/>
              <w:lang w:val="en-US"/>
            </w:rPr>
            <w:t>Vilnius</w:t>
          </w:r>
        </w:p>
        <w:p>
          <w:pPr>
            <w:tabs>
              <w:tab w:val="left" w:pos="-142"/>
            </w:tabs>
            <w:jc w:val="both"/>
            <w:rPr>
              <w:color w:val="000000"/>
            </w:rPr>
          </w:pPr>
        </w:p>
        <w:p>
          <w:pPr>
            <w:tabs>
              <w:tab w:val="left" w:pos="-142"/>
            </w:tabs>
            <w:jc w:val="both"/>
            <w:rPr>
              <w:color w:val="000000"/>
            </w:rPr>
          </w:pPr>
        </w:p>
        <w:sdt>
          <w:sdtPr>
            <w:alias w:val="preambule"/>
            <w:tag w:val="part_4b7f8bc917a140e28efcb57a223b2cae"/>
            <w:lock w:val="sdtLocked"/>
            <w:richText/>
          </w:sdtPr>
          <w:sdtContent>
            <w:p>
              <w:pPr>
                <w:spacing w:line="360" w:lineRule="auto"/>
                <w:ind w:firstLine="720"/>
                <w:jc w:val="both"/>
                <w:rPr>
                  <w:color w:val="000000"/>
                  <w:szCs w:val="24"/>
                </w:rPr>
              </w:pPr>
              <w:r>
                <w:rPr>
                  <w:color w:val="000000"/>
                  <w:szCs w:val="24"/>
                </w:rPr>
                <w:t xml:space="preserve">Vadovaudamasis Lietuvos Respublikos asmens duomenų teisinės apsaugos įstatymo 30 straipsnio 1 dalimi, Bendraisiais reikalavimais organizacinėms ir techninėms asmens duomenų saugumo priemonėms, patvirtintais Valstybinės duomenų apsaugos inspekcijos direktoriaus </w:t>
              </w:r>
              <w:smartTag w:uri="urn:schemas-microsoft-com:office:smarttags" w:element="metricconverter">
                <w:smartTagPr>
                  <w:attr w:name="ProductID" w:val="2008 m"/>
                </w:smartTagPr>
                <w:r>
                  <w:rPr>
                    <w:color w:val="000000"/>
                    <w:szCs w:val="24"/>
                  </w:rPr>
                  <w:t>2008 m</w:t>
                </w:r>
              </w:smartTag>
              <w:r>
                <w:rPr>
                  <w:color w:val="000000"/>
                  <w:szCs w:val="24"/>
                </w:rPr>
                <w:t>. lapkričio 12 d. įsakymu Nr. 1T-71(1.12) „Dėl Bendrųjų reikalavimų organizacinėms ir techninėms asmens duomenų saugumo priemonėms patvirtinimo“, ir Lietuvos Respublikos krašto apsaugos sistemos organizavimo ir karo tarnybos įstatymo 10 straipsnio 2 dalies 4 punktu ir 3 dalimi:</w:t>
              </w:r>
            </w:p>
          </w:sdtContent>
        </w:sdt>
        <w:sdt>
          <w:sdtPr>
            <w:alias w:val="1 p."/>
            <w:tag w:val="part_52eb4828bc344ef78049cce5f3fdbfa8"/>
            <w:lock w:val="sdtLocked"/>
            <w:richText/>
          </w:sdtPr>
          <w:sdtContent>
            <w:p>
              <w:pPr>
                <w:tabs>
                  <w:tab w:val="left" w:pos="1276"/>
                </w:tabs>
                <w:spacing w:line="360" w:lineRule="auto"/>
                <w:ind w:firstLine="911"/>
                <w:jc w:val="both"/>
                <w:rPr>
                  <w:color w:val="000000"/>
                  <w:szCs w:val="24"/>
                </w:rPr>
              </w:pPr>
              <w:sdt>
                <w:sdtPr>
                  <w:alias w:val="Numeris"/>
                  <w:tag w:val="nr_52eb4828bc344ef78049cce5f3fdbfa8"/>
                  <w:lock w:val="sdtLocked"/>
                  <w:richText/>
                </w:sdtPr>
                <w:sdtContent>
                  <w:r>
                    <w:rPr>
                      <w:color w:val="000000"/>
                      <w:szCs w:val="24"/>
                    </w:rPr>
                    <w:t>1</w:t>
                  </w:r>
                </w:sdtContent>
              </w:sdt>
              <w:r>
                <w:rPr>
                  <w:color w:val="000000"/>
                  <w:szCs w:val="24"/>
                </w:rPr>
                <w:t>.</w:t>
                <w:tab/>
              </w:r>
              <w:r>
                <w:rPr>
                  <w:color w:val="000000"/>
                  <w:spacing w:val="80"/>
                  <w:szCs w:val="24"/>
                </w:rPr>
                <w:t xml:space="preserve">Tvirtinu </w:t>
              </w:r>
              <w:r>
                <w:rPr>
                  <w:color w:val="000000"/>
                  <w:szCs w:val="24"/>
                </w:rPr>
                <w:t>Asmens duomenų tvarkymo krašto apsaugos sistemoje taisykles (pridedama).</w:t>
              </w:r>
            </w:p>
          </w:sdtContent>
        </w:sdt>
        <w:sdt>
          <w:sdtPr>
            <w:alias w:val="2 p."/>
            <w:tag w:val="part_f07da005bafb4277b2fd261b19dcba12"/>
            <w:lock w:val="sdtLocked"/>
            <w:richText/>
          </w:sdtPr>
          <w:sdtContent>
            <w:p>
              <w:pPr>
                <w:tabs>
                  <w:tab w:val="left" w:pos="1276"/>
                </w:tabs>
                <w:spacing w:line="360" w:lineRule="auto"/>
                <w:ind w:firstLine="911"/>
                <w:jc w:val="both"/>
              </w:pPr>
              <w:sdt>
                <w:sdtPr>
                  <w:alias w:val="Numeris"/>
                  <w:tag w:val="nr_f07da005bafb4277b2fd261b19dcba12"/>
                  <w:lock w:val="sdtLocked"/>
                  <w:richText/>
                </w:sdtPr>
                <w:sdtContent>
                  <w:r>
                    <w:rPr>
                      <w:color w:val="000000"/>
                      <w:szCs w:val="24"/>
                    </w:rPr>
                    <w:t>2</w:t>
                  </w:r>
                </w:sdtContent>
              </w:sdt>
              <w:r>
                <w:rPr>
                  <w:color w:val="000000"/>
                  <w:szCs w:val="24"/>
                </w:rPr>
                <w:t>.</w:t>
                <w:tab/>
              </w:r>
              <w:r>
                <w:rPr>
                  <w:color w:val="000000"/>
                  <w:spacing w:val="80"/>
                  <w:szCs w:val="24"/>
                </w:rPr>
                <w:t>Pripažįstu</w:t>
              </w:r>
              <w:r>
                <w:rPr>
                  <w:color w:val="000000"/>
                  <w:szCs w:val="24"/>
                </w:rPr>
                <w:t xml:space="preserve"> netekusiu galios Lietuvos Respublikos krašto apsaugos ministro 2010 m. rugsėjo 23 d. įsakymą Nr. V-1006 „Dėl Asmens duomenų tvarkymo krašto apsaugos sistemoje taisyklių patvirtinimo“ su visais pakeitimais ir papildymais.</w:t>
              </w:r>
            </w:p>
          </w:sdtContent>
        </w:sdt>
        <w:sdt>
          <w:sdtPr>
            <w:alias w:val="signatura"/>
            <w:tag w:val="part_e244d70d83f54fbe8861af66d8f16002"/>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p>
              <w:pPr>
                <w:jc w:val="both"/>
                <w:rPr>
                  <w:szCs w:val="24"/>
                </w:rPr>
              </w:pPr>
            </w:p>
            <w:p>
              <w:pPr>
                <w:rPr>
                  <w:szCs w:val="24"/>
                </w:rPr>
              </w:pPr>
              <w:r>
                <w:rPr>
                  <w:szCs w:val="24"/>
                </w:rPr>
                <w:br w:type="page"/>
              </w:r>
            </w:p>
          </w:sdtContent>
        </w:sdt>
      </w:sdtContent>
    </w:sdt>
    <w:sdt>
      <w:sdtPr>
        <w:alias w:val="patvirtinta"/>
        <w:tag w:val="part_ddae1a4de83f4a5a803ca30851ce59c7"/>
        <w:lock w:val="sdtLocked"/>
        <w:richText/>
      </w:sdtPr>
      <w:sdtContent>
        <w:p>
          <w:pPr>
            <w:ind w:left="5760" w:firstLine="720"/>
            <w:jc w:val="both"/>
          </w:pPr>
          <w:r>
            <w:t>PATVIRTINTA</w:t>
          </w:r>
        </w:p>
        <w:p>
          <w:pPr>
            <w:ind w:left="5760" w:firstLine="720"/>
            <w:jc w:val="both"/>
          </w:pPr>
          <w:r>
            <w:t xml:space="preserve">Lietuvos Respublikos krašto </w:t>
          </w:r>
        </w:p>
        <w:p>
          <w:pPr>
            <w:ind w:left="5760" w:firstLine="720"/>
            <w:jc w:val="both"/>
          </w:pPr>
          <w:r>
            <w:t xml:space="preserve">apsaugos ministro </w:t>
          </w:r>
        </w:p>
        <w:p>
          <w:pPr>
            <w:ind w:left="5760" w:firstLine="720"/>
            <w:jc w:val="both"/>
          </w:pPr>
          <w:r>
            <w:t>2015 m. gruodžio 3 d.</w:t>
          </w:r>
        </w:p>
        <w:p>
          <w:pPr>
            <w:ind w:left="5760" w:firstLine="720"/>
            <w:jc w:val="both"/>
          </w:pPr>
          <w:r>
            <w:t>įsakymu Nr. V-1253</w:t>
          </w:r>
        </w:p>
        <w:p>
          <w:pPr>
            <w:jc w:val="both"/>
          </w:pPr>
        </w:p>
        <w:p>
          <w:pPr>
            <w:jc w:val="center"/>
            <w:rPr>
              <w:color w:val="000000"/>
            </w:rPr>
          </w:pPr>
        </w:p>
        <w:p>
          <w:pPr>
            <w:spacing w:line="360" w:lineRule="auto"/>
            <w:jc w:val="center"/>
            <w:rPr>
              <w:b/>
              <w:bCs/>
              <w:color w:val="000000"/>
            </w:rPr>
          </w:pPr>
          <w:r>
            <w:rPr>
              <w:b/>
              <w:bCs/>
              <w:color w:val="000000"/>
            </w:rPr>
            <w:t>ASMENS DUOMENŲ TVARKYMO KRAŠTO APSAUGOS SISTEMOJE TAISYKLĖS</w:t>
          </w:r>
        </w:p>
        <w:p>
          <w:pPr>
            <w:spacing w:line="360" w:lineRule="auto"/>
            <w:jc w:val="center"/>
            <w:rPr>
              <w:b/>
              <w:bCs/>
              <w:color w:val="000000"/>
            </w:rPr>
          </w:pPr>
        </w:p>
        <w:sdt>
          <w:sdtPr>
            <w:alias w:val="skyrius"/>
            <w:tag w:val="part_62b7861cd6f54e7ab8f9b9eba131a26c"/>
            <w:lock w:val="sdtLocked"/>
            <w:richText/>
          </w:sdtPr>
          <w:sdtContent>
            <w:p>
              <w:pPr>
                <w:spacing w:line="360" w:lineRule="auto"/>
                <w:jc w:val="center"/>
                <w:rPr>
                  <w:b/>
                  <w:bCs/>
                  <w:color w:val="000000"/>
                </w:rPr>
              </w:pPr>
              <w:sdt>
                <w:sdtPr>
                  <w:alias w:val="Numeris"/>
                  <w:tag w:val="nr_62b7861cd6f54e7ab8f9b9eba131a26c"/>
                  <w:lock w:val="sdtLocked"/>
                  <w:richText/>
                </w:sdtPr>
                <w:sdtContent>
                  <w:r>
                    <w:rPr>
                      <w:b/>
                      <w:bCs/>
                      <w:color w:val="000000"/>
                    </w:rPr>
                    <w:t>I</w:t>
                  </w:r>
                </w:sdtContent>
              </w:sdt>
              <w:r>
                <w:rPr>
                  <w:b/>
                  <w:bCs/>
                  <w:color w:val="000000"/>
                </w:rPr>
                <w:t xml:space="preserve"> SKYRIUS</w:t>
              </w:r>
            </w:p>
            <w:p>
              <w:pPr>
                <w:spacing w:line="360" w:lineRule="auto"/>
                <w:jc w:val="center"/>
                <w:rPr>
                  <w:b/>
                  <w:bCs/>
                  <w:color w:val="000000"/>
                </w:rPr>
              </w:pPr>
              <w:sdt>
                <w:sdtPr>
                  <w:alias w:val="Pavadinimas"/>
                  <w:tag w:val="title_62b7861cd6f54e7ab8f9b9eba131a26c"/>
                  <w:lock w:val="sdtLocked"/>
                  <w:richText/>
                </w:sdtPr>
                <w:sdtContent>
                  <w:r>
                    <w:rPr>
                      <w:b/>
                      <w:bCs/>
                      <w:color w:val="000000"/>
                    </w:rPr>
                    <w:t>BENDROSIOS NUOSTATOS</w:t>
                  </w:r>
                </w:sdtContent>
              </w:sdt>
            </w:p>
            <w:p>
              <w:pPr>
                <w:spacing w:line="360" w:lineRule="auto"/>
                <w:jc w:val="center"/>
                <w:rPr>
                  <w:b/>
                  <w:bCs/>
                  <w:color w:val="000000"/>
                </w:rPr>
              </w:pPr>
            </w:p>
            <w:sdt>
              <w:sdtPr>
                <w:alias w:val="1 p."/>
                <w:tag w:val="part_b86a173feb584d65bb2d4a97a10056f2"/>
                <w:lock w:val="sdtLocked"/>
                <w:richText/>
              </w:sdtPr>
              <w:sdtContent>
                <w:p>
                  <w:pPr>
                    <w:tabs>
                      <w:tab w:val="left" w:pos="510"/>
                      <w:tab w:val="left" w:pos="1080"/>
                    </w:tabs>
                    <w:spacing w:line="360" w:lineRule="auto"/>
                    <w:ind w:firstLine="680"/>
                    <w:jc w:val="both"/>
                    <w:rPr>
                      <w:color w:val="000000"/>
                    </w:rPr>
                  </w:pPr>
                  <w:sdt>
                    <w:sdtPr>
                      <w:alias w:val="Numeris"/>
                      <w:tag w:val="nr_b86a173feb584d65bb2d4a97a10056f2"/>
                      <w:lock w:val="sdtLocked"/>
                      <w:richText/>
                    </w:sdtPr>
                    <w:sdtContent>
                      <w:r>
                        <w:t>1</w:t>
                      </w:r>
                    </w:sdtContent>
                  </w:sdt>
                  <w:r>
                    <w:t>.</w:t>
                    <w:tab/>
                  </w:r>
                  <w:r>
                    <w:rPr>
                      <w:color w:val="000000"/>
                    </w:rPr>
                    <w:t>Asmens duomenų tvarkymo krašto apsaugos sistemoje taisyklės (toliau – Taisyklės) reglamentuoja asmens duomenų tvarkymo ir apsaugos krašto apsaugos sistemoje (toliau – KAS) reikalavimus.</w:t>
                  </w:r>
                </w:p>
              </w:sdtContent>
            </w:sdt>
            <w:sdt>
              <w:sdtPr>
                <w:alias w:val="2 p."/>
                <w:tag w:val="part_e350ff98b42c4524804d60e385a88e31"/>
                <w:lock w:val="sdtLocked"/>
                <w:richText/>
              </w:sdtPr>
              <w:sdtContent>
                <w:p>
                  <w:pPr>
                    <w:tabs>
                      <w:tab w:val="left" w:pos="510"/>
                      <w:tab w:val="left" w:pos="1080"/>
                    </w:tabs>
                    <w:spacing w:line="360" w:lineRule="auto"/>
                    <w:ind w:firstLine="680"/>
                    <w:jc w:val="both"/>
                    <w:rPr>
                      <w:color w:val="000000"/>
                    </w:rPr>
                  </w:pPr>
                  <w:sdt>
                    <w:sdtPr>
                      <w:alias w:val="Numeris"/>
                      <w:tag w:val="nr_e350ff98b42c4524804d60e385a88e31"/>
                      <w:lock w:val="sdtLocked"/>
                      <w:richText/>
                    </w:sdtPr>
                    <w:sdtContent>
                      <w:r>
                        <w:t>2</w:t>
                      </w:r>
                    </w:sdtContent>
                  </w:sdt>
                  <w:r>
                    <w:t>.</w:t>
                    <w:tab/>
                  </w:r>
                  <w:r>
                    <w:rPr>
                      <w:color w:val="000000"/>
                    </w:rPr>
                    <w:t>KAS asmens duomenys tvarkomi vadovaujantis Lietuvos Respublikos asmens duomenų teisinės apsaugos įstatymu (toliau – ADTAĮ), 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 (toliau – Bendrieji reikalavimai).</w:t>
                  </w:r>
                </w:p>
              </w:sdtContent>
            </w:sdt>
            <w:sdt>
              <w:sdtPr>
                <w:alias w:val="3 p."/>
                <w:tag w:val="part_c909d1c7f3e94312929848932a3b45d1"/>
                <w:lock w:val="sdtLocked"/>
                <w:richText/>
              </w:sdtPr>
              <w:sdtContent>
                <w:p>
                  <w:pPr>
                    <w:tabs>
                      <w:tab w:val="left" w:pos="0"/>
                      <w:tab w:val="left" w:pos="1080"/>
                    </w:tabs>
                    <w:spacing w:line="360" w:lineRule="auto"/>
                    <w:ind w:firstLine="720"/>
                    <w:jc w:val="both"/>
                    <w:rPr>
                      <w:color w:val="000000"/>
                    </w:rPr>
                  </w:pPr>
                  <w:sdt>
                    <w:sdtPr>
                      <w:alias w:val="Numeris"/>
                      <w:tag w:val="nr_c909d1c7f3e94312929848932a3b45d1"/>
                      <w:lock w:val="sdtLocked"/>
                      <w:richText/>
                    </w:sdtPr>
                    <w:sdtContent>
                      <w:r>
                        <w:t>3</w:t>
                      </w:r>
                    </w:sdtContent>
                  </w:sdt>
                  <w:r>
                    <w:t>.</w:t>
                    <w:tab/>
                  </w:r>
                  <w:r>
                    <w:rPr>
                      <w:color w:val="000000"/>
                    </w:rPr>
                    <w:t>Taisyklių privalo laikytis kariai, valstybės tarnautojai, žvalgybos pareigūnai ir darbuotojai, dirbantys pagal darbo sutartį, kurie yra įgalioti tvarkyti asmens duomenis (toliau – įgaliotieji asmenys).</w:t>
                  </w:r>
                </w:p>
              </w:sdtContent>
            </w:sdt>
            <w:sdt>
              <w:sdtPr>
                <w:alias w:val="4 p."/>
                <w:tag w:val="part_12cb4da74eea47e894ec78aad521764e"/>
                <w:lock w:val="sdtLocked"/>
                <w:richText/>
              </w:sdtPr>
              <w:sdtContent>
                <w:p>
                  <w:pPr>
                    <w:tabs>
                      <w:tab w:val="left" w:pos="510"/>
                      <w:tab w:val="left" w:pos="1080"/>
                    </w:tabs>
                    <w:spacing w:line="360" w:lineRule="auto"/>
                    <w:ind w:firstLine="720"/>
                    <w:jc w:val="both"/>
                    <w:rPr>
                      <w:color w:val="000000"/>
                    </w:rPr>
                  </w:pPr>
                  <w:sdt>
                    <w:sdtPr>
                      <w:alias w:val="Numeris"/>
                      <w:tag w:val="nr_12cb4da74eea47e894ec78aad521764e"/>
                      <w:lock w:val="sdtLocked"/>
                      <w:richText/>
                    </w:sdtPr>
                    <w:sdtContent>
                      <w:r>
                        <w:t>4</w:t>
                      </w:r>
                    </w:sdtContent>
                  </w:sdt>
                  <w:r>
                    <w:t>.</w:t>
                    <w:tab/>
                  </w:r>
                  <w:r>
                    <w:rPr>
                      <w:color w:val="000000"/>
                    </w:rPr>
                    <w:t>Taisyklėse vartojamos sąvokos suprantamos taip, kaip jos apibrėžtos ADTAĮ.</w:t>
                  </w:r>
                </w:p>
                <w:p>
                  <w:pPr>
                    <w:tabs>
                      <w:tab w:val="left" w:pos="1080"/>
                    </w:tabs>
                    <w:spacing w:line="360" w:lineRule="auto"/>
                    <w:jc w:val="both"/>
                    <w:rPr>
                      <w:color w:val="000000"/>
                    </w:rPr>
                  </w:pPr>
                </w:p>
              </w:sdtContent>
            </w:sdt>
          </w:sdtContent>
        </w:sdt>
        <w:sdt>
          <w:sdtPr>
            <w:alias w:val="skyrius"/>
            <w:tag w:val="part_29546b9fb76d46fd919e39063c56c590"/>
            <w:lock w:val="sdtLocked"/>
            <w:richText/>
          </w:sdtPr>
          <w:sdtContent>
            <w:p>
              <w:pPr>
                <w:tabs>
                  <w:tab w:val="left" w:pos="1134"/>
                </w:tabs>
                <w:spacing w:line="360" w:lineRule="auto"/>
                <w:jc w:val="center"/>
                <w:rPr>
                  <w:b/>
                  <w:bCs/>
                </w:rPr>
              </w:pPr>
              <w:sdt>
                <w:sdtPr>
                  <w:alias w:val="Numeris"/>
                  <w:tag w:val="nr_29546b9fb76d46fd919e39063c56c590"/>
                  <w:lock w:val="sdtLocked"/>
                  <w:richText/>
                </w:sdtPr>
                <w:sdtContent>
                  <w:r>
                    <w:rPr>
                      <w:b/>
                      <w:bCs/>
                      <w:color w:val="000000"/>
                    </w:rPr>
                    <w:t>II</w:t>
                  </w:r>
                </w:sdtContent>
              </w:sdt>
              <w:r>
                <w:rPr>
                  <w:b/>
                  <w:bCs/>
                  <w:color w:val="000000"/>
                </w:rPr>
                <w:t xml:space="preserve"> SKYRIUS</w:t>
              </w:r>
            </w:p>
            <w:p>
              <w:pPr>
                <w:tabs>
                  <w:tab w:val="left" w:pos="993"/>
                </w:tabs>
                <w:spacing w:line="360" w:lineRule="auto"/>
                <w:jc w:val="center"/>
                <w:rPr>
                  <w:b/>
                  <w:bCs/>
                  <w:color w:val="000000"/>
                </w:rPr>
              </w:pPr>
              <w:sdt>
                <w:sdtPr>
                  <w:alias w:val="Pavadinimas"/>
                  <w:tag w:val="title_29546b9fb76d46fd919e39063c56c590"/>
                  <w:lock w:val="sdtLocked"/>
                  <w:richText/>
                </w:sdtPr>
                <w:sdtContent>
                  <w:r>
                    <w:rPr>
                      <w:b/>
                      <w:bCs/>
                      <w:color w:val="000000"/>
                    </w:rPr>
                    <w:t>ASMENS DUOMENŲ VALDYTOJO, TVARKYTOJŲ IR ASMENŲ, ĮGALIOTŲ TVARKYTI ASMENS DUOMENIS, PAREIGOS</w:t>
                  </w:r>
                </w:sdtContent>
              </w:sdt>
            </w:p>
            <w:p>
              <w:pPr>
                <w:tabs>
                  <w:tab w:val="left" w:pos="993"/>
                </w:tabs>
                <w:spacing w:line="360" w:lineRule="auto"/>
                <w:jc w:val="center"/>
              </w:pPr>
            </w:p>
            <w:sdt>
              <w:sdtPr>
                <w:alias w:val="5 p."/>
                <w:tag w:val="part_4b33b526f4ee434b9e00be8a5535bb91"/>
                <w:lock w:val="sdtLocked"/>
                <w:richText/>
              </w:sdtPr>
              <w:sdtContent>
                <w:p>
                  <w:pPr>
                    <w:tabs>
                      <w:tab w:val="left" w:pos="510"/>
                      <w:tab w:val="left" w:pos="1080"/>
                    </w:tabs>
                    <w:spacing w:line="360" w:lineRule="auto"/>
                    <w:ind w:firstLine="720"/>
                    <w:jc w:val="both"/>
                    <w:rPr>
                      <w:color w:val="000000"/>
                    </w:rPr>
                  </w:pPr>
                  <w:sdt>
                    <w:sdtPr>
                      <w:alias w:val="Numeris"/>
                      <w:tag w:val="nr_4b33b526f4ee434b9e00be8a5535bb91"/>
                      <w:lock w:val="sdtLocked"/>
                      <w:richText/>
                    </w:sdtPr>
                    <w:sdtContent>
                      <w:r>
                        <w:t>5</w:t>
                      </w:r>
                    </w:sdtContent>
                  </w:sdt>
                  <w:r>
                    <w:t>.</w:t>
                    <w:tab/>
                  </w:r>
                  <w:r>
                    <w:rPr>
                      <w:color w:val="000000"/>
                    </w:rPr>
                    <w:t xml:space="preserve">KAS tvarkomų asmens duomenų valdytoja yra Lietuvos Respublikos krašto apsaugos ministerija (toliau – duomenų valdytojas), </w:t>
                  </w:r>
                  <w:r>
                    <w:rPr>
                      <w:color w:val="000000"/>
                      <w:spacing w:val="-4"/>
                    </w:rPr>
                    <w:t xml:space="preserve">juridinio asmens kodas </w:t>
                  </w:r>
                  <w:r>
                    <w:rPr>
                      <w:color w:val="000000"/>
                    </w:rPr>
                    <w:t xml:space="preserve">188602751, </w:t>
                  </w:r>
                  <w:r>
                    <w:rPr>
                      <w:color w:val="000000"/>
                      <w:spacing w:val="-4"/>
                    </w:rPr>
                    <w:t xml:space="preserve">buveinės adresas </w:t>
                  </w:r>
                  <w:r>
                    <w:rPr>
                      <w:color w:val="000000"/>
                    </w:rPr>
                    <w:t>01121 Vilnius, Totorių g. 25, kuri:</w:t>
                  </w:r>
                </w:p>
                <w:sdt>
                  <w:sdtPr>
                    <w:alias w:val="5.1 p."/>
                    <w:tag w:val="part_930dd370c99c495db6ac9648962fa078"/>
                    <w:lock w:val="sdtLocked"/>
                    <w:richText/>
                  </w:sdtPr>
                  <w:sdtContent>
                    <w:p>
                      <w:pPr>
                        <w:tabs>
                          <w:tab w:val="left" w:pos="1260"/>
                          <w:tab w:val="left" w:pos="1630"/>
                        </w:tabs>
                        <w:spacing w:line="360" w:lineRule="auto"/>
                        <w:ind w:firstLine="680"/>
                        <w:jc w:val="both"/>
                        <w:rPr>
                          <w:color w:val="000000"/>
                        </w:rPr>
                      </w:pPr>
                      <w:sdt>
                        <w:sdtPr>
                          <w:alias w:val="Numeris"/>
                          <w:tag w:val="nr_930dd370c99c495db6ac9648962fa078"/>
                          <w:lock w:val="sdtLocked"/>
                          <w:richText/>
                        </w:sdtPr>
                        <w:sdtContent>
                          <w:r>
                            <w:rPr>
                              <w:sz w:val="23"/>
                              <w:szCs w:val="23"/>
                            </w:rPr>
                            <w:t>5.1</w:t>
                          </w:r>
                        </w:sdtContent>
                      </w:sdt>
                      <w:r>
                        <w:rPr>
                          <w:sz w:val="23"/>
                          <w:szCs w:val="23"/>
                        </w:rPr>
                        <w:t>.</w:t>
                        <w:tab/>
                      </w:r>
                      <w:r>
                        <w:rPr>
                          <w:color w:val="000000"/>
                        </w:rPr>
                        <w:t>nustato asmens duomenų tvarkymo tikslus ir priemones;</w:t>
                      </w:r>
                    </w:p>
                  </w:sdtContent>
                </w:sdt>
                <w:sdt>
                  <w:sdtPr>
                    <w:alias w:val="5.2 p."/>
                    <w:tag w:val="part_9758b3209bf04f36a0ed0c2909d54787"/>
                    <w:lock w:val="sdtLocked"/>
                    <w:richText/>
                  </w:sdtPr>
                  <w:sdtContent>
                    <w:p>
                      <w:pPr>
                        <w:tabs>
                          <w:tab w:val="left" w:pos="1260"/>
                          <w:tab w:val="left" w:pos="1630"/>
                        </w:tabs>
                        <w:spacing w:line="360" w:lineRule="auto"/>
                        <w:ind w:firstLine="680"/>
                        <w:jc w:val="both"/>
                        <w:rPr>
                          <w:color w:val="000000"/>
                        </w:rPr>
                      </w:pPr>
                      <w:sdt>
                        <w:sdtPr>
                          <w:alias w:val="Numeris"/>
                          <w:tag w:val="nr_9758b3209bf04f36a0ed0c2909d54787"/>
                          <w:lock w:val="sdtLocked"/>
                          <w:richText/>
                        </w:sdtPr>
                        <w:sdtContent>
                          <w:r>
                            <w:rPr>
                              <w:sz w:val="23"/>
                              <w:szCs w:val="23"/>
                            </w:rPr>
                            <w:t>5.2</w:t>
                          </w:r>
                        </w:sdtContent>
                      </w:sdt>
                      <w:r>
                        <w:rPr>
                          <w:sz w:val="23"/>
                          <w:szCs w:val="23"/>
                        </w:rPr>
                        <w:t>.</w:t>
                        <w:tab/>
                      </w:r>
                      <w:r>
                        <w:rPr>
                          <w:color w:val="000000"/>
                        </w:rPr>
                        <w:t>užtikrina, kad asmens duomenys būtų tvarkomi laikantis ADTAĮ 3 straipsnyje numatytų asmens duomenų tvarkymo reikalavimų;</w:t>
                      </w:r>
                    </w:p>
                  </w:sdtContent>
                </w:sdt>
                <w:sdt>
                  <w:sdtPr>
                    <w:alias w:val="5.3 p."/>
                    <w:tag w:val="part_3d97b16747c04693bdb74e3e224d5b57"/>
                    <w:lock w:val="sdtLocked"/>
                    <w:richText/>
                  </w:sdtPr>
                  <w:sdtContent>
                    <w:p>
                      <w:pPr>
                        <w:tabs>
                          <w:tab w:val="left" w:pos="1260"/>
                          <w:tab w:val="left" w:pos="1630"/>
                        </w:tabs>
                        <w:spacing w:line="360" w:lineRule="auto"/>
                        <w:ind w:firstLine="680"/>
                        <w:jc w:val="both"/>
                        <w:rPr>
                          <w:color w:val="000000"/>
                        </w:rPr>
                      </w:pPr>
                      <w:sdt>
                        <w:sdtPr>
                          <w:alias w:val="Numeris"/>
                          <w:tag w:val="nr_3d97b16747c04693bdb74e3e224d5b57"/>
                          <w:lock w:val="sdtLocked"/>
                          <w:richText/>
                        </w:sdtPr>
                        <w:sdtContent>
                          <w:r>
                            <w:rPr>
                              <w:sz w:val="23"/>
                              <w:szCs w:val="23"/>
                            </w:rPr>
                            <w:t>5.3</w:t>
                          </w:r>
                        </w:sdtContent>
                      </w:sdt>
                      <w:r>
                        <w:rPr>
                          <w:sz w:val="23"/>
                          <w:szCs w:val="23"/>
                        </w:rPr>
                        <w:t>.</w:t>
                        <w:tab/>
                      </w:r>
                      <w:r>
                        <w:rPr>
                          <w:color w:val="000000"/>
                        </w:rPr>
                        <w:t>užtikrina ADTAĮ 30 straipsnyje nustatytų techninių ir organizacinių priemonių įgyvendinimą KAS;</w:t>
                      </w:r>
                    </w:p>
                  </w:sdtContent>
                </w:sdt>
                <w:sdt>
                  <w:sdtPr>
                    <w:alias w:val="5.4 p."/>
                    <w:tag w:val="part_334eb28b722d46ef94c8ce3802368dc4"/>
                    <w:lock w:val="sdtLocked"/>
                    <w:richText/>
                  </w:sdtPr>
                  <w:sdtContent>
                    <w:p>
                      <w:pPr>
                        <w:tabs>
                          <w:tab w:val="left" w:pos="1260"/>
                          <w:tab w:val="left" w:pos="1630"/>
                        </w:tabs>
                        <w:spacing w:line="360" w:lineRule="auto"/>
                        <w:ind w:firstLine="680"/>
                        <w:jc w:val="both"/>
                        <w:rPr>
                          <w:color w:val="000000"/>
                        </w:rPr>
                      </w:pPr>
                      <w:sdt>
                        <w:sdtPr>
                          <w:alias w:val="Numeris"/>
                          <w:tag w:val="nr_334eb28b722d46ef94c8ce3802368dc4"/>
                          <w:lock w:val="sdtLocked"/>
                          <w:richText/>
                        </w:sdtPr>
                        <w:sdtContent>
                          <w:r>
                            <w:rPr>
                              <w:sz w:val="23"/>
                              <w:szCs w:val="23"/>
                            </w:rPr>
                            <w:t>5.4</w:t>
                          </w:r>
                        </w:sdtContent>
                      </w:sdt>
                      <w:r>
                        <w:rPr>
                          <w:sz w:val="23"/>
                          <w:szCs w:val="23"/>
                        </w:rPr>
                        <w:t>.</w:t>
                        <w:tab/>
                      </w:r>
                      <w:r>
                        <w:rPr>
                          <w:color w:val="000000"/>
                        </w:rPr>
                        <w:t>užtikrina ADTAĮ numatytų duomenų subjekto teisių įgyvendinimą ir vykdo kitas ADTAĮ, Bendruosiuose reikalavimuose ir kituose teisės aktuose, reglamentuojančiuose asmens duomenų tvarkymą, nustatytas asmens duomenų valdytojo pareigas;</w:t>
                      </w:r>
                    </w:p>
                  </w:sdtContent>
                </w:sdt>
                <w:sdt>
                  <w:sdtPr>
                    <w:alias w:val="5.5 p."/>
                    <w:tag w:val="part_52ffc654d79943c3b04c8808e79427d4"/>
                    <w:lock w:val="sdtLocked"/>
                    <w:richText/>
                  </w:sdtPr>
                  <w:sdtContent>
                    <w:p>
                      <w:pPr>
                        <w:tabs>
                          <w:tab w:val="left" w:pos="1260"/>
                          <w:tab w:val="left" w:pos="1630"/>
                        </w:tabs>
                        <w:spacing w:line="360" w:lineRule="auto"/>
                        <w:ind w:firstLine="680"/>
                        <w:jc w:val="both"/>
                        <w:rPr>
                          <w:color w:val="000000"/>
                        </w:rPr>
                      </w:pPr>
                      <w:sdt>
                        <w:sdtPr>
                          <w:alias w:val="Numeris"/>
                          <w:tag w:val="nr_52ffc654d79943c3b04c8808e79427d4"/>
                          <w:lock w:val="sdtLocked"/>
                          <w:richText/>
                        </w:sdtPr>
                        <w:sdtContent>
                          <w:r>
                            <w:rPr>
                              <w:sz w:val="23"/>
                              <w:szCs w:val="23"/>
                            </w:rPr>
                            <w:t>5.5</w:t>
                          </w:r>
                        </w:sdtContent>
                      </w:sdt>
                      <w:r>
                        <w:rPr>
                          <w:sz w:val="23"/>
                          <w:szCs w:val="23"/>
                        </w:rPr>
                        <w:t>.</w:t>
                        <w:tab/>
                      </w:r>
                      <w:r>
                        <w:rPr>
                          <w:color w:val="000000"/>
                        </w:rPr>
                        <w:t>rengia asmens duomenų apsaugos ir tvarkymo reikalavimus reglamentuojančius teisės aktus;</w:t>
                      </w:r>
                    </w:p>
                  </w:sdtContent>
                </w:sdt>
                <w:sdt>
                  <w:sdtPr>
                    <w:alias w:val="5.6 p."/>
                    <w:tag w:val="part_c38cb3b4b50f4803b365288ba2b5333b"/>
                    <w:lock w:val="sdtLocked"/>
                    <w:richText/>
                  </w:sdtPr>
                  <w:sdtContent>
                    <w:p>
                      <w:pPr>
                        <w:tabs>
                          <w:tab w:val="left" w:pos="1260"/>
                          <w:tab w:val="left" w:pos="1630"/>
                        </w:tabs>
                        <w:spacing w:line="360" w:lineRule="auto"/>
                        <w:ind w:firstLine="680"/>
                        <w:jc w:val="both"/>
                        <w:rPr>
                          <w:color w:val="000000"/>
                        </w:rPr>
                      </w:pPr>
                      <w:sdt>
                        <w:sdtPr>
                          <w:alias w:val="Numeris"/>
                          <w:tag w:val="nr_c38cb3b4b50f4803b365288ba2b5333b"/>
                          <w:lock w:val="sdtLocked"/>
                          <w:richText/>
                        </w:sdtPr>
                        <w:sdtContent>
                          <w:r>
                            <w:rPr>
                              <w:sz w:val="23"/>
                              <w:szCs w:val="23"/>
                            </w:rPr>
                            <w:t>5.6</w:t>
                          </w:r>
                        </w:sdtContent>
                      </w:sdt>
                      <w:r>
                        <w:rPr>
                          <w:sz w:val="23"/>
                          <w:szCs w:val="23"/>
                        </w:rPr>
                        <w:t>.</w:t>
                        <w:tab/>
                      </w:r>
                      <w:r>
                        <w:rPr>
                          <w:color w:val="000000"/>
                        </w:rPr>
                        <w:t>ne rečiau kaip kartą per 2 metus peržiūri Taisyklėse nustatytus reikalavimus ir, jei reikia, inicijuoja Taisyklių pakeitimus;</w:t>
                      </w:r>
                    </w:p>
                  </w:sdtContent>
                </w:sdt>
                <w:sdt>
                  <w:sdtPr>
                    <w:alias w:val="5.7 p."/>
                    <w:tag w:val="part_7ff03bae27a143f0809f57ef9d84e76b"/>
                    <w:lock w:val="sdtLocked"/>
                    <w:richText/>
                  </w:sdtPr>
                  <w:sdtContent>
                    <w:p>
                      <w:pPr>
                        <w:tabs>
                          <w:tab w:val="left" w:pos="1260"/>
                          <w:tab w:val="left" w:pos="1630"/>
                        </w:tabs>
                        <w:spacing w:line="360" w:lineRule="auto"/>
                        <w:ind w:firstLine="680"/>
                        <w:jc w:val="both"/>
                        <w:rPr>
                          <w:color w:val="000000"/>
                        </w:rPr>
                      </w:pPr>
                      <w:sdt>
                        <w:sdtPr>
                          <w:alias w:val="Numeris"/>
                          <w:tag w:val="nr_7ff03bae27a143f0809f57ef9d84e76b"/>
                          <w:lock w:val="sdtLocked"/>
                          <w:richText/>
                        </w:sdtPr>
                        <w:sdtContent>
                          <w:r>
                            <w:rPr>
                              <w:sz w:val="23"/>
                              <w:szCs w:val="23"/>
                            </w:rPr>
                            <w:t>5.7</w:t>
                          </w:r>
                        </w:sdtContent>
                      </w:sdt>
                      <w:r>
                        <w:rPr>
                          <w:sz w:val="23"/>
                          <w:szCs w:val="23"/>
                        </w:rPr>
                        <w:t>.</w:t>
                        <w:tab/>
                      </w:r>
                      <w:r>
                        <w:rPr>
                          <w:color w:val="000000"/>
                        </w:rPr>
                        <w:t>ne rečiau kaip kartą per 1 metus atlieka asmens duomenų tvarkymo rizikos vertinimą KAS, parengia ataskaitą ir prireikus imasi priemonių rizikai pašalinti arba sumažinti;</w:t>
                      </w:r>
                    </w:p>
                  </w:sdtContent>
                </w:sdt>
                <w:sdt>
                  <w:sdtPr>
                    <w:alias w:val="5.8 p."/>
                    <w:tag w:val="part_eb400c0419dc4239b0b32d22d6304059"/>
                    <w:lock w:val="sdtLocked"/>
                    <w:richText/>
                  </w:sdtPr>
                  <w:sdtContent>
                    <w:p>
                      <w:pPr>
                        <w:tabs>
                          <w:tab w:val="left" w:pos="1260"/>
                          <w:tab w:val="left" w:pos="1630"/>
                        </w:tabs>
                        <w:spacing w:line="360" w:lineRule="auto"/>
                        <w:ind w:firstLine="680"/>
                        <w:jc w:val="both"/>
                        <w:rPr>
                          <w:color w:val="000000"/>
                        </w:rPr>
                      </w:pPr>
                      <w:sdt>
                        <w:sdtPr>
                          <w:alias w:val="Numeris"/>
                          <w:tag w:val="nr_eb400c0419dc4239b0b32d22d6304059"/>
                          <w:lock w:val="sdtLocked"/>
                          <w:richText/>
                        </w:sdtPr>
                        <w:sdtContent>
                          <w:r>
                            <w:rPr>
                              <w:sz w:val="23"/>
                              <w:szCs w:val="23"/>
                            </w:rPr>
                            <w:t>5.8</w:t>
                          </w:r>
                        </w:sdtContent>
                      </w:sdt>
                      <w:r>
                        <w:rPr>
                          <w:sz w:val="23"/>
                          <w:szCs w:val="23"/>
                        </w:rPr>
                        <w:t>.</w:t>
                        <w:tab/>
                      </w:r>
                      <w:r>
                        <w:rPr>
                          <w:color w:val="000000"/>
                        </w:rPr>
                        <w:t>kontroliuoja, kad KAS asmens duomenų tvarkytojai vykdytų Taisyklių 6 punkte nustatytas pareigas;</w:t>
                      </w:r>
                    </w:p>
                  </w:sdtContent>
                </w:sdt>
                <w:sdt>
                  <w:sdtPr>
                    <w:alias w:val="5.9 p."/>
                    <w:tag w:val="part_301de2e4235248aebb325bb057b9bb3e"/>
                    <w:lock w:val="sdtLocked"/>
                    <w:richText/>
                  </w:sdtPr>
                  <w:sdtContent>
                    <w:p>
                      <w:pPr>
                        <w:tabs>
                          <w:tab w:val="left" w:pos="1260"/>
                          <w:tab w:val="left" w:pos="1630"/>
                        </w:tabs>
                        <w:spacing w:line="360" w:lineRule="auto"/>
                        <w:ind w:firstLine="680"/>
                        <w:jc w:val="both"/>
                        <w:rPr>
                          <w:color w:val="000000"/>
                        </w:rPr>
                      </w:pPr>
                      <w:sdt>
                        <w:sdtPr>
                          <w:alias w:val="Numeris"/>
                          <w:tag w:val="nr_301de2e4235248aebb325bb057b9bb3e"/>
                          <w:lock w:val="sdtLocked"/>
                          <w:richText/>
                        </w:sdtPr>
                        <w:sdtContent>
                          <w:r>
                            <w:rPr>
                              <w:sz w:val="23"/>
                              <w:szCs w:val="23"/>
                            </w:rPr>
                            <w:t>5.9</w:t>
                          </w:r>
                        </w:sdtContent>
                      </w:sdt>
                      <w:r>
                        <w:rPr>
                          <w:sz w:val="23"/>
                          <w:szCs w:val="23"/>
                        </w:rPr>
                        <w:t>.</w:t>
                        <w:tab/>
                      </w:r>
                      <w:r>
                        <w:rPr>
                          <w:color w:val="000000"/>
                        </w:rPr>
                        <w:t>organizuoja mokymus ir teikia konsultacijas KAS asmens duomenų tvarkytojams duomenų tvarkymo ir apsaugos klausimais;</w:t>
                      </w:r>
                    </w:p>
                  </w:sdtContent>
                </w:sdt>
                <w:sdt>
                  <w:sdtPr>
                    <w:alias w:val="5.10 p."/>
                    <w:tag w:val="part_8df4f97e5d274f78aeb06a9479b935a1"/>
                    <w:lock w:val="sdtLocked"/>
                    <w:richText/>
                  </w:sdtPr>
                  <w:sdtContent>
                    <w:p>
                      <w:pPr>
                        <w:tabs>
                          <w:tab w:val="left" w:pos="1260"/>
                          <w:tab w:val="left" w:pos="1630"/>
                        </w:tabs>
                        <w:spacing w:line="360" w:lineRule="auto"/>
                        <w:ind w:firstLine="680"/>
                        <w:jc w:val="both"/>
                        <w:rPr>
                          <w:color w:val="000000"/>
                        </w:rPr>
                      </w:pPr>
                      <w:sdt>
                        <w:sdtPr>
                          <w:alias w:val="Numeris"/>
                          <w:tag w:val="nr_8df4f97e5d274f78aeb06a9479b935a1"/>
                          <w:lock w:val="sdtLocked"/>
                          <w:richText/>
                        </w:sdtPr>
                        <w:sdtContent>
                          <w:r>
                            <w:rPr>
                              <w:sz w:val="23"/>
                              <w:szCs w:val="23"/>
                            </w:rPr>
                            <w:t>5.10</w:t>
                          </w:r>
                        </w:sdtContent>
                      </w:sdt>
                      <w:r>
                        <w:rPr>
                          <w:sz w:val="23"/>
                          <w:szCs w:val="23"/>
                        </w:rPr>
                        <w:t>.</w:t>
                        <w:tab/>
                      </w:r>
                      <w:r>
                        <w:rPr>
                          <w:color w:val="000000"/>
                        </w:rPr>
                        <w:t>duomenų valdytojo interneto svetainėje skelbia informaciją apie KAS asmens duomenų tvarkytojus, tvarkymo tikslus, apimtį ir kitą papildomą informaciją, susijusią su asmens duomenų tvarkymu.</w:t>
                      </w:r>
                    </w:p>
                  </w:sdtContent>
                </w:sdt>
              </w:sdtContent>
            </w:sdt>
            <w:sdt>
              <w:sdtPr>
                <w:alias w:val="6 p."/>
                <w:tag w:val="part_dd8fc20ddb5b40e890e7f60a8b95d767"/>
                <w:lock w:val="sdtLocked"/>
                <w:richText/>
              </w:sdtPr>
              <w:sdtContent>
                <w:p>
                  <w:pPr>
                    <w:tabs>
                      <w:tab w:val="left" w:pos="1080"/>
                    </w:tabs>
                    <w:spacing w:line="360" w:lineRule="auto"/>
                    <w:ind w:firstLine="710"/>
                    <w:jc w:val="both"/>
                    <w:rPr>
                      <w:color w:val="000000"/>
                    </w:rPr>
                  </w:pPr>
                  <w:sdt>
                    <w:sdtPr>
                      <w:alias w:val="Numeris"/>
                      <w:tag w:val="nr_dd8fc20ddb5b40e890e7f60a8b95d767"/>
                      <w:lock w:val="sdtLocked"/>
                      <w:richText/>
                    </w:sdtPr>
                    <w:sdtContent>
                      <w:r>
                        <w:t>6</w:t>
                      </w:r>
                    </w:sdtContent>
                  </w:sdt>
                  <w:r>
                    <w:t>.</w:t>
                    <w:tab/>
                  </w:r>
                  <w:r>
                    <w:rPr>
                      <w:color w:val="000000"/>
                    </w:rPr>
                    <w:t>Asmens duomenų tvarkytojai yra KAS institucijos (toliau – duomenų tvarkytojai), kurios privalo:</w:t>
                  </w:r>
                </w:p>
                <w:sdt>
                  <w:sdtPr>
                    <w:alias w:val="6.1 p."/>
                    <w:tag w:val="part_bede35f4069b44fd914912eafa9b273d"/>
                    <w:lock w:val="sdtLocked"/>
                    <w:richText/>
                  </w:sdtPr>
                  <w:sdtContent>
                    <w:p>
                      <w:pPr>
                        <w:tabs>
                          <w:tab w:val="left" w:pos="1260"/>
                          <w:tab w:val="left" w:pos="1630"/>
                        </w:tabs>
                        <w:spacing w:line="360" w:lineRule="auto"/>
                        <w:ind w:firstLine="720"/>
                        <w:jc w:val="both"/>
                        <w:rPr>
                          <w:color w:val="000000"/>
                        </w:rPr>
                      </w:pPr>
                      <w:sdt>
                        <w:sdtPr>
                          <w:alias w:val="Numeris"/>
                          <w:tag w:val="nr_bede35f4069b44fd914912eafa9b273d"/>
                          <w:lock w:val="sdtLocked"/>
                          <w:richText/>
                        </w:sdtPr>
                        <w:sdtContent>
                          <w:r>
                            <w:rPr>
                              <w:sz w:val="23"/>
                              <w:szCs w:val="23"/>
                            </w:rPr>
                            <w:t>6.1</w:t>
                          </w:r>
                        </w:sdtContent>
                      </w:sdt>
                      <w:r>
                        <w:rPr>
                          <w:sz w:val="23"/>
                          <w:szCs w:val="23"/>
                        </w:rPr>
                        <w:t>.</w:t>
                        <w:tab/>
                      </w:r>
                      <w:r>
                        <w:rPr>
                          <w:color w:val="000000"/>
                        </w:rPr>
                        <w:t>nustatyti (patikslinti) ir patvirtinti sąrašą pareigų, kurias einantys asmenys yra įgalioti tvarkyti asmens duomenis, ir prie kiekvieno pareigų pavadinimo, remiantis Taisyklių 2 priedu, nurodyti duomenų valdytojo nustatytą asmens duomenų tvarkymo tikslą;</w:t>
                      </w:r>
                    </w:p>
                  </w:sdtContent>
                </w:sdt>
                <w:sdt>
                  <w:sdtPr>
                    <w:alias w:val="6.2 p."/>
                    <w:tag w:val="part_dfe932a610eb468fb799c7e49c74b812"/>
                    <w:lock w:val="sdtLocked"/>
                    <w:richText/>
                  </w:sdtPr>
                  <w:sdtContent>
                    <w:p>
                      <w:pPr>
                        <w:tabs>
                          <w:tab w:val="left" w:pos="1260"/>
                          <w:tab w:val="left" w:pos="1630"/>
                        </w:tabs>
                        <w:spacing w:line="360" w:lineRule="auto"/>
                        <w:ind w:firstLine="720"/>
                        <w:jc w:val="both"/>
                        <w:rPr>
                          <w:color w:val="000000"/>
                        </w:rPr>
                      </w:pPr>
                      <w:sdt>
                        <w:sdtPr>
                          <w:alias w:val="Numeris"/>
                          <w:tag w:val="nr_dfe932a610eb468fb799c7e49c74b812"/>
                          <w:lock w:val="sdtLocked"/>
                          <w:richText/>
                        </w:sdtPr>
                        <w:sdtContent>
                          <w:r>
                            <w:rPr>
                              <w:sz w:val="23"/>
                              <w:szCs w:val="23"/>
                            </w:rPr>
                            <w:t>6.2</w:t>
                          </w:r>
                        </w:sdtContent>
                      </w:sdt>
                      <w:r>
                        <w:rPr>
                          <w:sz w:val="23"/>
                          <w:szCs w:val="23"/>
                        </w:rPr>
                        <w:t>.</w:t>
                        <w:tab/>
                      </w:r>
                      <w:r>
                        <w:rPr>
                          <w:color w:val="000000"/>
                        </w:rPr>
                        <w:t>kontroliuoti, kaip įgaliotieji asmenys tvarko asmens duomenis;</w:t>
                      </w:r>
                    </w:p>
                  </w:sdtContent>
                </w:sdt>
                <w:sdt>
                  <w:sdtPr>
                    <w:alias w:val="6.3 p."/>
                    <w:tag w:val="part_e964af3dacfb4514b46461e014c581bc"/>
                    <w:lock w:val="sdtLocked"/>
                    <w:richText/>
                  </w:sdtPr>
                  <w:sdtContent>
                    <w:p>
                      <w:pPr>
                        <w:tabs>
                          <w:tab w:val="left" w:pos="1260"/>
                          <w:tab w:val="left" w:pos="1630"/>
                        </w:tabs>
                        <w:spacing w:line="360" w:lineRule="auto"/>
                        <w:ind w:firstLine="720"/>
                        <w:jc w:val="both"/>
                        <w:rPr>
                          <w:color w:val="000000"/>
                        </w:rPr>
                      </w:pPr>
                      <w:sdt>
                        <w:sdtPr>
                          <w:alias w:val="Numeris"/>
                          <w:tag w:val="nr_e964af3dacfb4514b46461e014c581bc"/>
                          <w:lock w:val="sdtLocked"/>
                          <w:richText/>
                        </w:sdtPr>
                        <w:sdtContent>
                          <w:r>
                            <w:rPr>
                              <w:sz w:val="23"/>
                              <w:szCs w:val="23"/>
                            </w:rPr>
                            <w:t>6.3</w:t>
                          </w:r>
                        </w:sdtContent>
                      </w:sdt>
                      <w:r>
                        <w:rPr>
                          <w:sz w:val="23"/>
                          <w:szCs w:val="23"/>
                        </w:rPr>
                        <w:t>.</w:t>
                        <w:tab/>
                      </w:r>
                      <w:r>
                        <w:rPr>
                          <w:color w:val="000000"/>
                        </w:rPr>
                        <w:t>užtikrinti, kad asmens duomenis tvarkytų tik teisės aktų nustatyta tvarka įgaliotieji asmenys (funkcija(-os) turi būtų nurodyta(-os) pareiginiuose nuostatuose (pareigybės aprašyme) arba asmuo įsakymu turi būti paskirtas atlikti nenuolatinio pobūdžio užduotį(-is), kuriai(-as) vykdyti reikia tvarkyti asmens duomenis);</w:t>
                      </w:r>
                    </w:p>
                  </w:sdtContent>
                </w:sdt>
                <w:sdt>
                  <w:sdtPr>
                    <w:alias w:val="6.4 p."/>
                    <w:tag w:val="part_a27a8ee554c84cf0ae31871644b0ece6"/>
                    <w:lock w:val="sdtLocked"/>
                    <w:richText/>
                  </w:sdtPr>
                  <w:sdtContent>
                    <w:p>
                      <w:pPr>
                        <w:tabs>
                          <w:tab w:val="left" w:pos="1260"/>
                          <w:tab w:val="left" w:pos="1630"/>
                        </w:tabs>
                        <w:spacing w:line="360" w:lineRule="auto"/>
                        <w:ind w:firstLine="720"/>
                        <w:jc w:val="both"/>
                        <w:rPr>
                          <w:color w:val="000000"/>
                        </w:rPr>
                      </w:pPr>
                      <w:sdt>
                        <w:sdtPr>
                          <w:alias w:val="Numeris"/>
                          <w:tag w:val="nr_a27a8ee554c84cf0ae31871644b0ece6"/>
                          <w:lock w:val="sdtLocked"/>
                          <w:richText/>
                        </w:sdtPr>
                        <w:sdtContent>
                          <w:r>
                            <w:rPr>
                              <w:sz w:val="23"/>
                              <w:szCs w:val="23"/>
                            </w:rPr>
                            <w:t>6.4</w:t>
                          </w:r>
                        </w:sdtContent>
                      </w:sdt>
                      <w:r>
                        <w:rPr>
                          <w:sz w:val="23"/>
                          <w:szCs w:val="23"/>
                        </w:rPr>
                        <w:t>.</w:t>
                        <w:tab/>
                      </w:r>
                      <w:r>
                        <w:rPr>
                          <w:color w:val="000000"/>
                        </w:rPr>
                        <w:t>užtikrinti, kad įgaliotieji asmenys susipažintų su Taisyklėmis ir pasirašytų Pasižadėjimą (Taisyklių 1 priedas), kuris saugomas asmens byloje visą tarnybos (darbo) laiką ir pasibaigus tarnybos (darbo) santykiams;</w:t>
                      </w:r>
                    </w:p>
                  </w:sdtContent>
                </w:sdt>
                <w:sdt>
                  <w:sdtPr>
                    <w:alias w:val="6.5 p."/>
                    <w:tag w:val="part_4c5c225fbbe34d19ac591bf3c9dc1425"/>
                    <w:lock w:val="sdtLocked"/>
                    <w:richText/>
                  </w:sdtPr>
                  <w:sdtContent>
                    <w:p>
                      <w:pPr>
                        <w:tabs>
                          <w:tab w:val="left" w:pos="1260"/>
                          <w:tab w:val="left" w:pos="1630"/>
                        </w:tabs>
                        <w:spacing w:line="360" w:lineRule="auto"/>
                        <w:ind w:firstLine="720"/>
                        <w:jc w:val="both"/>
                        <w:rPr>
                          <w:color w:val="000000"/>
                        </w:rPr>
                      </w:pPr>
                      <w:sdt>
                        <w:sdtPr>
                          <w:alias w:val="Numeris"/>
                          <w:tag w:val="nr_4c5c225fbbe34d19ac591bf3c9dc1425"/>
                          <w:lock w:val="sdtLocked"/>
                          <w:richText/>
                        </w:sdtPr>
                        <w:sdtContent>
                          <w:r>
                            <w:rPr>
                              <w:sz w:val="23"/>
                              <w:szCs w:val="23"/>
                            </w:rPr>
                            <w:t>6.5</w:t>
                          </w:r>
                        </w:sdtContent>
                      </w:sdt>
                      <w:r>
                        <w:rPr>
                          <w:sz w:val="23"/>
                          <w:szCs w:val="23"/>
                        </w:rPr>
                        <w:t>.</w:t>
                        <w:tab/>
                      </w:r>
                      <w:r>
                        <w:rPr>
                          <w:color w:val="000000"/>
                        </w:rPr>
                        <w:t>užtikrinti duomenų subjekto teisių įgyvendinimą ADTAĮ ir kitų teisės aktų nustatyta tvarka;</w:t>
                      </w:r>
                    </w:p>
                  </w:sdtContent>
                </w:sdt>
                <w:sdt>
                  <w:sdtPr>
                    <w:alias w:val="6.6 p."/>
                    <w:tag w:val="part_4249388963404cc8a5c0db4b56dcfe17"/>
                    <w:lock w:val="sdtLocked"/>
                    <w:richText/>
                  </w:sdtPr>
                  <w:sdtContent>
                    <w:p>
                      <w:pPr>
                        <w:tabs>
                          <w:tab w:val="left" w:pos="1260"/>
                          <w:tab w:val="left" w:pos="1630"/>
                        </w:tabs>
                        <w:spacing w:line="360" w:lineRule="auto"/>
                        <w:ind w:firstLine="720"/>
                        <w:jc w:val="both"/>
                        <w:rPr>
                          <w:color w:val="000000"/>
                        </w:rPr>
                      </w:pPr>
                      <w:sdt>
                        <w:sdtPr>
                          <w:alias w:val="Numeris"/>
                          <w:tag w:val="nr_4249388963404cc8a5c0db4b56dcfe17"/>
                          <w:lock w:val="sdtLocked"/>
                          <w:richText/>
                        </w:sdtPr>
                        <w:sdtContent>
                          <w:r>
                            <w:rPr>
                              <w:sz w:val="23"/>
                              <w:szCs w:val="23"/>
                            </w:rPr>
                            <w:t>6.6</w:t>
                          </w:r>
                        </w:sdtContent>
                      </w:sdt>
                      <w:r>
                        <w:rPr>
                          <w:sz w:val="23"/>
                          <w:szCs w:val="23"/>
                        </w:rPr>
                        <w:t>.</w:t>
                        <w:tab/>
                      </w:r>
                      <w:r>
                        <w:rPr>
                          <w:color w:val="000000"/>
                        </w:rPr>
                        <w:t>nustačius asmens duomenų tvarkymo pažeidimą, imtis veiksmų teisės aktų nustatyta tvarka drausmės pažeidimui ar tarnybiniam nusižengimui ištirti.</w:t>
                      </w:r>
                    </w:p>
                  </w:sdtContent>
                </w:sdt>
              </w:sdtContent>
            </w:sdt>
            <w:sdt>
              <w:sdtPr>
                <w:alias w:val="7 p."/>
                <w:tag w:val="part_1b4843bebbda442d854a2a4a9fefbaf3"/>
                <w:lock w:val="sdtLocked"/>
                <w:richText/>
              </w:sdtPr>
              <w:sdtContent>
                <w:p>
                  <w:pPr>
                    <w:tabs>
                      <w:tab w:val="left" w:pos="510"/>
                      <w:tab w:val="left" w:pos="1080"/>
                    </w:tabs>
                    <w:spacing w:line="360" w:lineRule="auto"/>
                    <w:ind w:firstLine="680"/>
                    <w:jc w:val="both"/>
                    <w:rPr>
                      <w:color w:val="000000"/>
                    </w:rPr>
                  </w:pPr>
                  <w:sdt>
                    <w:sdtPr>
                      <w:alias w:val="Numeris"/>
                      <w:tag w:val="nr_1b4843bebbda442d854a2a4a9fefbaf3"/>
                      <w:lock w:val="sdtLocked"/>
                      <w:richText/>
                    </w:sdtPr>
                    <w:sdtContent>
                      <w:r>
                        <w:t>7</w:t>
                      </w:r>
                    </w:sdtContent>
                  </w:sdt>
                  <w:r>
                    <w:t>.</w:t>
                    <w:tab/>
                  </w:r>
                  <w:r>
                    <w:rPr>
                      <w:color w:val="000000"/>
                    </w:rPr>
                    <w:t>Įgaliotieji asmenys, tvarkydami asmens duomenis, privalo:</w:t>
                  </w:r>
                </w:p>
                <w:sdt>
                  <w:sdtPr>
                    <w:alias w:val="7.1 p."/>
                    <w:tag w:val="part_bb220213d65943d1a46173d21e023b4d"/>
                    <w:lock w:val="sdtLocked"/>
                    <w:richText/>
                  </w:sdtPr>
                  <w:sdtContent>
                    <w:p>
                      <w:pPr>
                        <w:tabs>
                          <w:tab w:val="left" w:pos="1260"/>
                          <w:tab w:val="left" w:pos="1630"/>
                        </w:tabs>
                        <w:spacing w:line="360" w:lineRule="auto"/>
                        <w:ind w:firstLine="720"/>
                        <w:jc w:val="both"/>
                        <w:rPr>
                          <w:color w:val="000000"/>
                        </w:rPr>
                      </w:pPr>
                      <w:sdt>
                        <w:sdtPr>
                          <w:alias w:val="Numeris"/>
                          <w:tag w:val="nr_bb220213d65943d1a46173d21e023b4d"/>
                          <w:lock w:val="sdtLocked"/>
                          <w:richText/>
                        </w:sdtPr>
                        <w:sdtContent>
                          <w:r>
                            <w:rPr>
                              <w:sz w:val="23"/>
                              <w:szCs w:val="23"/>
                            </w:rPr>
                            <w:t>7.1</w:t>
                          </w:r>
                        </w:sdtContent>
                      </w:sdt>
                      <w:r>
                        <w:rPr>
                          <w:sz w:val="23"/>
                          <w:szCs w:val="23"/>
                        </w:rPr>
                        <w:t>.</w:t>
                        <w:tab/>
                      </w:r>
                      <w:r>
                        <w:rPr>
                          <w:color w:val="000000"/>
                        </w:rPr>
                        <w:t>saugoti asmens duomenų paslaptį visą tarnybos (darbo) laiką ir pasibaigus tarnybos (darbo) santykiams, jei šie asmens duomenys neskirti skelbti viešai;</w:t>
                      </w:r>
                    </w:p>
                  </w:sdtContent>
                </w:sdt>
                <w:sdt>
                  <w:sdtPr>
                    <w:alias w:val="7.2 p."/>
                    <w:tag w:val="part_9950b06966a64fec86709d6d4ebc00c4"/>
                    <w:lock w:val="sdtLocked"/>
                    <w:richText/>
                  </w:sdtPr>
                  <w:sdtContent>
                    <w:p>
                      <w:pPr>
                        <w:tabs>
                          <w:tab w:val="left" w:pos="1260"/>
                          <w:tab w:val="left" w:pos="1630"/>
                        </w:tabs>
                        <w:spacing w:line="360" w:lineRule="auto"/>
                        <w:ind w:firstLine="720"/>
                        <w:jc w:val="both"/>
                        <w:rPr>
                          <w:color w:val="000000"/>
                        </w:rPr>
                      </w:pPr>
                      <w:sdt>
                        <w:sdtPr>
                          <w:alias w:val="Numeris"/>
                          <w:tag w:val="nr_9950b06966a64fec86709d6d4ebc00c4"/>
                          <w:lock w:val="sdtLocked"/>
                          <w:richText/>
                        </w:sdtPr>
                        <w:sdtContent>
                          <w:r>
                            <w:rPr>
                              <w:sz w:val="23"/>
                              <w:szCs w:val="23"/>
                            </w:rPr>
                            <w:t>7.2</w:t>
                          </w:r>
                        </w:sdtContent>
                      </w:sdt>
                      <w:r>
                        <w:rPr>
                          <w:sz w:val="23"/>
                          <w:szCs w:val="23"/>
                        </w:rPr>
                        <w:t>.</w:t>
                        <w:tab/>
                      </w:r>
                      <w:r>
                        <w:rPr>
                          <w:color w:val="000000"/>
                        </w:rPr>
                        <w:t>asmens duomenis tvarkyti tiksliai, jei reikia, juos nuolat atnaujinti, ištaisyti ar papildyti netikslius ar neišsamius asmens duomenis ir (ar) sustabdyti tokių asmens duomenų tvarkymą, išskyrus saugojimą;</w:t>
                      </w:r>
                    </w:p>
                  </w:sdtContent>
                </w:sdt>
                <w:sdt>
                  <w:sdtPr>
                    <w:alias w:val="7.3 p."/>
                    <w:tag w:val="part_d84a581a14a14a22b21a65b83d5d7432"/>
                    <w:lock w:val="sdtLocked"/>
                    <w:richText/>
                  </w:sdtPr>
                  <w:sdtContent>
                    <w:p>
                      <w:pPr>
                        <w:tabs>
                          <w:tab w:val="left" w:pos="1260"/>
                          <w:tab w:val="left" w:pos="1630"/>
                        </w:tabs>
                        <w:spacing w:line="360" w:lineRule="auto"/>
                        <w:ind w:firstLine="720"/>
                        <w:jc w:val="both"/>
                        <w:rPr>
                          <w:color w:val="000000"/>
                        </w:rPr>
                      </w:pPr>
                      <w:sdt>
                        <w:sdtPr>
                          <w:alias w:val="Numeris"/>
                          <w:tag w:val="nr_d84a581a14a14a22b21a65b83d5d7432"/>
                          <w:lock w:val="sdtLocked"/>
                          <w:richText/>
                        </w:sdtPr>
                        <w:sdtContent>
                          <w:r>
                            <w:rPr>
                              <w:sz w:val="23"/>
                              <w:szCs w:val="23"/>
                            </w:rPr>
                            <w:t>7.3</w:t>
                          </w:r>
                        </w:sdtContent>
                      </w:sdt>
                      <w:r>
                        <w:rPr>
                          <w:sz w:val="23"/>
                          <w:szCs w:val="23"/>
                        </w:rPr>
                        <w:t>.</w:t>
                        <w:tab/>
                      </w:r>
                      <w:r>
                        <w:rPr>
                          <w:color w:val="000000"/>
                        </w:rPr>
                        <w:t>duomenų subjektams informavus apie pasikeitusius Taisyklių 2 priede nurodytus jų asmens duomenis, nedelsiant ištaisyti ar sunaikinti asmens duomenis ir informuoti duomenų subjektą apie jo prašymu atliktus arba neatliktus veiksmus;</w:t>
                      </w:r>
                    </w:p>
                  </w:sdtContent>
                </w:sdt>
                <w:sdt>
                  <w:sdtPr>
                    <w:alias w:val="7.4 p."/>
                    <w:tag w:val="part_2188381b4e044f07863d43da186a1ab5"/>
                    <w:lock w:val="sdtLocked"/>
                    <w:richText/>
                  </w:sdtPr>
                  <w:sdtContent>
                    <w:p>
                      <w:pPr>
                        <w:tabs>
                          <w:tab w:val="left" w:pos="1260"/>
                          <w:tab w:val="left" w:pos="1630"/>
                        </w:tabs>
                        <w:spacing w:line="360" w:lineRule="auto"/>
                        <w:ind w:firstLine="720"/>
                        <w:jc w:val="both"/>
                        <w:rPr>
                          <w:color w:val="000000"/>
                        </w:rPr>
                      </w:pPr>
                      <w:sdt>
                        <w:sdtPr>
                          <w:alias w:val="Numeris"/>
                          <w:tag w:val="nr_2188381b4e044f07863d43da186a1ab5"/>
                          <w:lock w:val="sdtLocked"/>
                          <w:richText/>
                        </w:sdtPr>
                        <w:sdtContent>
                          <w:r>
                            <w:rPr>
                              <w:sz w:val="23"/>
                              <w:szCs w:val="23"/>
                            </w:rPr>
                            <w:t>7.4</w:t>
                          </w:r>
                        </w:sdtContent>
                      </w:sdt>
                      <w:r>
                        <w:rPr>
                          <w:sz w:val="23"/>
                          <w:szCs w:val="23"/>
                        </w:rPr>
                        <w:t>.</w:t>
                        <w:tab/>
                      </w:r>
                      <w:r>
                        <w:rPr>
                          <w:color w:val="000000"/>
                        </w:rPr>
                        <w:t>asmens duomenis tvarkyti tik tokios apimties, kuri būtina jiems tvarkyti ir vykdomai funkcijai atlikti. Tiksli asmens duomenų tvarkymo apimtis priklauso nuo tikslo ir yra apibrėžta Taisyklių 2 priede;</w:t>
                      </w:r>
                    </w:p>
                  </w:sdtContent>
                </w:sdt>
                <w:sdt>
                  <w:sdtPr>
                    <w:alias w:val="7.5 p."/>
                    <w:tag w:val="part_f444e72916c4439c888c0209aeccf255"/>
                    <w:lock w:val="sdtLocked"/>
                    <w:richText/>
                  </w:sdtPr>
                  <w:sdtContent>
                    <w:p>
                      <w:pPr>
                        <w:tabs>
                          <w:tab w:val="left" w:pos="1260"/>
                          <w:tab w:val="left" w:pos="1630"/>
                        </w:tabs>
                        <w:spacing w:line="360" w:lineRule="auto"/>
                        <w:ind w:firstLine="720"/>
                        <w:jc w:val="both"/>
                        <w:rPr>
                          <w:color w:val="000000"/>
                        </w:rPr>
                      </w:pPr>
                      <w:sdt>
                        <w:sdtPr>
                          <w:alias w:val="Numeris"/>
                          <w:tag w:val="nr_f444e72916c4439c888c0209aeccf255"/>
                          <w:lock w:val="sdtLocked"/>
                          <w:richText/>
                        </w:sdtPr>
                        <w:sdtContent>
                          <w:r>
                            <w:rPr>
                              <w:sz w:val="23"/>
                              <w:szCs w:val="23"/>
                            </w:rPr>
                            <w:t>7.5</w:t>
                          </w:r>
                        </w:sdtContent>
                      </w:sdt>
                      <w:r>
                        <w:rPr>
                          <w:sz w:val="23"/>
                          <w:szCs w:val="23"/>
                        </w:rPr>
                        <w:t>.</w:t>
                        <w:tab/>
                      </w:r>
                      <w:r>
                        <w:rPr>
                          <w:color w:val="000000"/>
                        </w:rPr>
                        <w:t>asmens duomenis tvarkyti taip, kad duomenų subjektų tapatybę būtų galima nustatyti ne ilgiau, negu to reikia tiems tikslams, dėl kurių šie duomenys buvo tvarkomi, vėliau šie duomenys privalo būti sunaikinti, išskyrus tuos, kurie įstatymų nustatytais atvejais turi būti saugomi (KAS sudaromų komisijų ir darbo grupių nariai, kiti asmenys, kurie, vykdydami funkcijas, turi susipažinti su asmens duomenimis, dokumentų kopijas ar išrašus, kuriuose yra nurodomi kokie nors asmens duomenys, turi sunaikinti, kai tik jie nebereikalingi tiems tikslams, dėl kurių buvo tvarkomi);</w:t>
                      </w:r>
                    </w:p>
                  </w:sdtContent>
                </w:sdt>
                <w:sdt>
                  <w:sdtPr>
                    <w:alias w:val="7.6 p."/>
                    <w:tag w:val="part_30308b7bc5584e8f975b4de48c00743d"/>
                    <w:lock w:val="sdtLocked"/>
                    <w:richText/>
                  </w:sdtPr>
                  <w:sdtContent>
                    <w:p>
                      <w:pPr>
                        <w:tabs>
                          <w:tab w:val="left" w:pos="1260"/>
                          <w:tab w:val="left" w:pos="1630"/>
                        </w:tabs>
                        <w:spacing w:line="360" w:lineRule="auto"/>
                        <w:ind w:firstLine="720"/>
                        <w:jc w:val="both"/>
                        <w:rPr>
                          <w:color w:val="000000"/>
                        </w:rPr>
                      </w:pPr>
                      <w:sdt>
                        <w:sdtPr>
                          <w:alias w:val="Numeris"/>
                          <w:tag w:val="nr_30308b7bc5584e8f975b4de48c00743d"/>
                          <w:lock w:val="sdtLocked"/>
                          <w:richText/>
                        </w:sdtPr>
                        <w:sdtContent>
                          <w:r>
                            <w:rPr>
                              <w:sz w:val="23"/>
                              <w:szCs w:val="23"/>
                            </w:rPr>
                            <w:t>7.6</w:t>
                          </w:r>
                        </w:sdtContent>
                      </w:sdt>
                      <w:r>
                        <w:rPr>
                          <w:sz w:val="23"/>
                          <w:szCs w:val="23"/>
                        </w:rPr>
                        <w:t>.</w:t>
                        <w:tab/>
                      </w:r>
                      <w:r>
                        <w:rPr>
                          <w:color w:val="000000"/>
                        </w:rPr>
                        <w:t>įgyvendinti teisės aktų, reglamentuojančių asmens duomenų apsaugą, nuostatas, numatančias, kaip asmens duomenis apsaugoti nuo neteisėto tvarkymo ar atskleidimo (įsakymus, prašymus, raštus, sutartis ir kitus dokumentus, jų kopijas ar išrašus, kuriuose yra asmens duomenų, taip pat asmens bylas, kompiuterines duomenų laikmenas su asmens duomenimis, tvarkyti administracinėje saugumo klasės zonoje ir KAS duomenų perdavimo tinklo kompiuteriuose);</w:t>
                      </w:r>
                    </w:p>
                  </w:sdtContent>
                </w:sdt>
                <w:sdt>
                  <w:sdtPr>
                    <w:alias w:val="7.7 p."/>
                    <w:tag w:val="part_5611393b6262416f85313999f96ae20e"/>
                    <w:lock w:val="sdtLocked"/>
                    <w:richText/>
                  </w:sdtPr>
                  <w:sdtContent>
                    <w:p>
                      <w:pPr>
                        <w:tabs>
                          <w:tab w:val="left" w:pos="1260"/>
                          <w:tab w:val="left" w:pos="1630"/>
                        </w:tabs>
                        <w:spacing w:line="360" w:lineRule="auto"/>
                        <w:ind w:firstLine="720"/>
                        <w:jc w:val="both"/>
                        <w:rPr>
                          <w:color w:val="000000"/>
                        </w:rPr>
                      </w:pPr>
                      <w:sdt>
                        <w:sdtPr>
                          <w:alias w:val="Numeris"/>
                          <w:tag w:val="nr_5611393b6262416f85313999f96ae20e"/>
                          <w:lock w:val="sdtLocked"/>
                          <w:richText/>
                        </w:sdtPr>
                        <w:sdtContent>
                          <w:r>
                            <w:rPr>
                              <w:sz w:val="23"/>
                              <w:szCs w:val="23"/>
                            </w:rPr>
                            <w:t>7.7</w:t>
                          </w:r>
                        </w:sdtContent>
                      </w:sdt>
                      <w:r>
                        <w:rPr>
                          <w:sz w:val="23"/>
                          <w:szCs w:val="23"/>
                        </w:rPr>
                        <w:t>.</w:t>
                        <w:tab/>
                      </w:r>
                      <w:r>
                        <w:rPr>
                          <w:color w:val="000000"/>
                        </w:rPr>
                        <w:t>užtikrinti duomenų subjekto teisių įgyvendinimą teisės aktų nustatyta tvarka, kad visa reikalinga informacija duomenų subjektui būtų pateikiama laiku, aiški ir suprantama.</w:t>
                      </w:r>
                    </w:p>
                    <w:p>
                      <w:pPr>
                        <w:spacing w:line="360" w:lineRule="auto"/>
                        <w:jc w:val="both"/>
                        <w:rPr>
                          <w:color w:val="000000"/>
                        </w:rPr>
                      </w:pPr>
                    </w:p>
                  </w:sdtContent>
                </w:sdt>
              </w:sdtContent>
            </w:sdt>
          </w:sdtContent>
        </w:sdt>
        <w:sdt>
          <w:sdtPr>
            <w:alias w:val="skyrius"/>
            <w:tag w:val="part_9068b80e0a034d25b64746260cf0d4e6"/>
            <w:lock w:val="sdtLocked"/>
            <w:richText/>
          </w:sdtPr>
          <w:sdtContent>
            <w:p>
              <w:pPr>
                <w:tabs>
                  <w:tab w:val="left" w:pos="851"/>
                </w:tabs>
                <w:spacing w:line="360" w:lineRule="auto"/>
                <w:jc w:val="center"/>
                <w:rPr>
                  <w:b/>
                  <w:bCs/>
                  <w:caps/>
                  <w:color w:val="000000"/>
                </w:rPr>
              </w:pPr>
              <w:sdt>
                <w:sdtPr>
                  <w:alias w:val="Numeris"/>
                  <w:tag w:val="nr_9068b80e0a034d25b64746260cf0d4e6"/>
                  <w:lock w:val="sdtLocked"/>
                  <w:richText/>
                </w:sdtPr>
                <w:sdtContent>
                  <w:r>
                    <w:rPr>
                      <w:b/>
                      <w:bCs/>
                      <w:caps/>
                      <w:color w:val="000000"/>
                    </w:rPr>
                    <w:t>III</w:t>
                  </w:r>
                </w:sdtContent>
              </w:sdt>
              <w:r>
                <w:rPr>
                  <w:b/>
                  <w:bCs/>
                  <w:caps/>
                  <w:color w:val="000000"/>
                </w:rPr>
                <w:t xml:space="preserve"> SKYRIUS</w:t>
              </w:r>
            </w:p>
            <w:p>
              <w:pPr>
                <w:spacing w:line="360" w:lineRule="auto"/>
                <w:jc w:val="center"/>
                <w:rPr>
                  <w:b/>
                  <w:bCs/>
                  <w:caps/>
                  <w:color w:val="000000"/>
                </w:rPr>
              </w:pPr>
              <w:sdt>
                <w:sdtPr>
                  <w:alias w:val="Pavadinimas"/>
                  <w:tag w:val="title_9068b80e0a034d25b64746260cf0d4e6"/>
                  <w:lock w:val="sdtLocked"/>
                  <w:richText/>
                </w:sdtPr>
                <w:sdtContent>
                  <w:r>
                    <w:rPr>
                      <w:b/>
                      <w:bCs/>
                      <w:caps/>
                      <w:color w:val="000000"/>
                    </w:rPr>
                    <w:t>duomenų subjekto teisių įgyvendinimas</w:t>
                  </w:r>
                </w:sdtContent>
              </w:sdt>
            </w:p>
            <w:p>
              <w:pPr>
                <w:spacing w:line="360" w:lineRule="auto"/>
                <w:jc w:val="center"/>
                <w:rPr>
                  <w:b/>
                  <w:bCs/>
                  <w:caps/>
                  <w:color w:val="000000"/>
                </w:rPr>
              </w:pPr>
            </w:p>
            <w:sdt>
              <w:sdtPr>
                <w:alias w:val="8 p."/>
                <w:tag w:val="part_5f921fa342254d2db671b08cdce08b4d"/>
                <w:lock w:val="sdtLocked"/>
                <w:richText/>
              </w:sdtPr>
              <w:sdtContent>
                <w:p>
                  <w:pPr>
                    <w:tabs>
                      <w:tab w:val="left" w:pos="510"/>
                      <w:tab w:val="left" w:pos="1134"/>
                    </w:tabs>
                    <w:spacing w:line="360" w:lineRule="auto"/>
                    <w:ind w:firstLine="709"/>
                    <w:jc w:val="both"/>
                    <w:rPr>
                      <w:color w:val="000000"/>
                    </w:rPr>
                  </w:pPr>
                  <w:sdt>
                    <w:sdtPr>
                      <w:alias w:val="Numeris"/>
                      <w:tag w:val="nr_5f921fa342254d2db671b08cdce08b4d"/>
                      <w:lock w:val="sdtLocked"/>
                      <w:richText/>
                    </w:sdtPr>
                    <w:sdtContent>
                      <w:r>
                        <w:rPr>
                          <w:szCs w:val="24"/>
                          <w:lang w:eastAsia="lt-LT"/>
                        </w:rPr>
                        <w:t>8</w:t>
                      </w:r>
                    </w:sdtContent>
                  </w:sdt>
                  <w:r>
                    <w:rPr>
                      <w:szCs w:val="24"/>
                      <w:lang w:eastAsia="lt-LT"/>
                    </w:rPr>
                    <w:t>.</w:t>
                    <w:tab/>
                  </w:r>
                  <w:r>
                    <w:rPr>
                      <w:color w:val="000000"/>
                    </w:rPr>
                    <w:t>Šios Taisyklės ir kita informacija duomenų subjektams apie asmens duomenų tvarkymą skelbiama duomenų valdytojo interneto svetainėje www.kam.lt, informaciniuose stenduose ir lentelėse, įrengtose KAS duomenų valdytojo ir tvarkytojų patalpose ir teritorijose.</w:t>
                  </w:r>
                </w:p>
              </w:sdtContent>
            </w:sdt>
            <w:sdt>
              <w:sdtPr>
                <w:alias w:val="9 p."/>
                <w:tag w:val="part_637a41d0505d4cfc82058bf43579f298"/>
                <w:lock w:val="sdtLocked"/>
                <w:richText/>
              </w:sdtPr>
              <w:sdtContent>
                <w:p>
                  <w:pPr>
                    <w:tabs>
                      <w:tab w:val="left" w:pos="510"/>
                      <w:tab w:val="left" w:pos="1134"/>
                    </w:tabs>
                    <w:spacing w:line="360" w:lineRule="auto"/>
                    <w:ind w:firstLine="709"/>
                    <w:jc w:val="both"/>
                    <w:rPr>
                      <w:color w:val="000000"/>
                    </w:rPr>
                  </w:pPr>
                  <w:sdt>
                    <w:sdtPr>
                      <w:alias w:val="Numeris"/>
                      <w:tag w:val="nr_637a41d0505d4cfc82058bf43579f298"/>
                      <w:lock w:val="sdtLocked"/>
                      <w:richText/>
                    </w:sdtPr>
                    <w:sdtContent>
                      <w:r>
                        <w:rPr>
                          <w:szCs w:val="24"/>
                          <w:lang w:eastAsia="lt-LT"/>
                        </w:rPr>
                        <w:t>9</w:t>
                      </w:r>
                    </w:sdtContent>
                  </w:sdt>
                  <w:r>
                    <w:rPr>
                      <w:szCs w:val="24"/>
                      <w:lang w:eastAsia="lt-LT"/>
                    </w:rPr>
                    <w:t>.</w:t>
                    <w:tab/>
                  </w:r>
                  <w:r>
                    <w:rPr>
                      <w:color w:val="000000"/>
                    </w:rPr>
                    <w:t>Duomenų valdytojas informaciją duomenų subjektui apie jo asmens duomenų tvarkymą pateikia neatlygintinai, tokiu būdu, kokiu subjektas ar jo atstovas kreipiasi, išskyrus atvejus, kai duomenų subjektas tokią informaciją jau turi arba kai įstatymai ir kiti teisės aktai apibrėžia tokių duomenų rinkimo ir teikimo tvarką bei duomenų gavėjus.</w:t>
                  </w:r>
                </w:p>
              </w:sdtContent>
            </w:sdt>
            <w:sdt>
              <w:sdtPr>
                <w:alias w:val="10 p."/>
                <w:tag w:val="part_14122b72fcef4f7b97a1516c823bf4e3"/>
                <w:lock w:val="sdtLocked"/>
                <w:richText/>
              </w:sdtPr>
              <w:sdtContent>
                <w:p>
                  <w:pPr>
                    <w:tabs>
                      <w:tab w:val="left" w:pos="510"/>
                      <w:tab w:val="left" w:pos="1134"/>
                    </w:tabs>
                    <w:spacing w:line="360" w:lineRule="auto"/>
                    <w:ind w:firstLine="709"/>
                    <w:jc w:val="both"/>
                    <w:rPr>
                      <w:color w:val="000000"/>
                    </w:rPr>
                  </w:pPr>
                  <w:sdt>
                    <w:sdtPr>
                      <w:alias w:val="Numeris"/>
                      <w:tag w:val="nr_14122b72fcef4f7b97a1516c823bf4e3"/>
                      <w:lock w:val="sdtLocked"/>
                      <w:richText/>
                    </w:sdtPr>
                    <w:sdtContent>
                      <w:r>
                        <w:rPr>
                          <w:szCs w:val="24"/>
                          <w:lang w:eastAsia="lt-LT"/>
                        </w:rPr>
                        <w:t>10</w:t>
                      </w:r>
                    </w:sdtContent>
                  </w:sdt>
                  <w:r>
                    <w:rPr>
                      <w:szCs w:val="24"/>
                      <w:lang w:eastAsia="lt-LT"/>
                    </w:rPr>
                    <w:t>.</w:t>
                    <w:tab/>
                  </w:r>
                  <w:r>
                    <w:rPr>
                      <w:color w:val="000000"/>
                    </w:rPr>
                    <w:t>Duomenų subjektai, siekdami įgyvendinti ADTAĮ numatytas teises, duomenų valdytojui turi pateikti rašytinį prašymą asmeniškai, registruotu paštu ar elektroninių ryšių priemonėmis. Prašymas turi būti pasirašytas, jame turi būti nurodytas duomenų subjekto vardas, pavardė, gyvenamoji vieta, kontaktinė informacija, informacija apie tai, kokią teisę ir kokios apimties duomenų subjektas pageidauja įgyvendinti.</w:t>
                  </w:r>
                </w:p>
              </w:sdtContent>
            </w:sdt>
            <w:sdt>
              <w:sdtPr>
                <w:alias w:val="11 p."/>
                <w:tag w:val="part_b38068beaa9444e880a80ef3b0a19d6e"/>
                <w:lock w:val="sdtLocked"/>
                <w:richText/>
              </w:sdtPr>
              <w:sdtContent>
                <w:p>
                  <w:pPr>
                    <w:tabs>
                      <w:tab w:val="left" w:pos="1134"/>
                      <w:tab w:val="left" w:pos="1276"/>
                    </w:tabs>
                    <w:spacing w:line="360" w:lineRule="auto"/>
                    <w:ind w:firstLine="710"/>
                    <w:jc w:val="both"/>
                    <w:rPr>
                      <w:color w:val="000000"/>
                    </w:rPr>
                  </w:pPr>
                  <w:sdt>
                    <w:sdtPr>
                      <w:alias w:val="Numeris"/>
                      <w:tag w:val="nr_b38068beaa9444e880a80ef3b0a19d6e"/>
                      <w:lock w:val="sdtLocked"/>
                      <w:richText/>
                    </w:sdtPr>
                    <w:sdtContent>
                      <w:r>
                        <w:rPr>
                          <w:szCs w:val="24"/>
                          <w:lang w:eastAsia="lt-LT"/>
                        </w:rPr>
                        <w:t>11</w:t>
                      </w:r>
                    </w:sdtContent>
                  </w:sdt>
                  <w:r>
                    <w:rPr>
                      <w:szCs w:val="24"/>
                      <w:lang w:eastAsia="lt-LT"/>
                    </w:rPr>
                    <w:t>.</w:t>
                    <w:tab/>
                  </w:r>
                  <w:r>
                    <w:rPr>
                      <w:color w:val="000000"/>
                    </w:rPr>
                    <w:t>Duomenų subjektas, pateikdamas prašymą, privalo patvirtinti savo tapatybę:</w:t>
                  </w:r>
                </w:p>
                <w:sdt>
                  <w:sdtPr>
                    <w:alias w:val="11.1 p."/>
                    <w:tag w:val="part_0c54a2c8b5a14864a8713b79838b22f9"/>
                    <w:lock w:val="sdtLocked"/>
                    <w:richText/>
                  </w:sdtPr>
                  <w:sdtContent>
                    <w:p>
                      <w:pPr>
                        <w:tabs>
                          <w:tab w:val="left" w:pos="1134"/>
                          <w:tab w:val="left" w:pos="1276"/>
                        </w:tabs>
                        <w:spacing w:line="360" w:lineRule="auto"/>
                        <w:ind w:firstLine="710"/>
                        <w:jc w:val="both"/>
                        <w:rPr>
                          <w:color w:val="000000"/>
                        </w:rPr>
                      </w:pPr>
                      <w:sdt>
                        <w:sdtPr>
                          <w:alias w:val="Numeris"/>
                          <w:tag w:val="nr_0c54a2c8b5a14864a8713b79838b22f9"/>
                          <w:lock w:val="sdtLocked"/>
                          <w:richText/>
                        </w:sdtPr>
                        <w:sdtContent>
                          <w:r>
                            <w:rPr>
                              <w:sz w:val="23"/>
                              <w:szCs w:val="23"/>
                              <w:lang w:eastAsia="lt-LT"/>
                            </w:rPr>
                            <w:t>11.1</w:t>
                          </w:r>
                        </w:sdtContent>
                      </w:sdt>
                      <w:r>
                        <w:rPr>
                          <w:sz w:val="23"/>
                          <w:szCs w:val="23"/>
                          <w:lang w:eastAsia="lt-LT"/>
                        </w:rPr>
                        <w:t>.</w:t>
                        <w:tab/>
                      </w:r>
                      <w:r>
                        <w:rPr>
                          <w:color w:val="000000"/>
                        </w:rPr>
                        <w:t>pateikdamas prašymą asmens duomenis tvarkančiam įgaliotam asmeniui, turi pateikti asmens tapatybę patvirtinantį dokumentą;</w:t>
                      </w:r>
                    </w:p>
                  </w:sdtContent>
                </w:sdt>
                <w:sdt>
                  <w:sdtPr>
                    <w:alias w:val="11.2 p."/>
                    <w:tag w:val="part_35937ae4877f4014bbb60379304c1548"/>
                    <w:lock w:val="sdtLocked"/>
                    <w:richText/>
                  </w:sdtPr>
                  <w:sdtContent>
                    <w:p>
                      <w:pPr>
                        <w:tabs>
                          <w:tab w:val="left" w:pos="1134"/>
                          <w:tab w:val="left" w:pos="1276"/>
                        </w:tabs>
                        <w:spacing w:line="360" w:lineRule="auto"/>
                        <w:ind w:firstLine="710"/>
                        <w:jc w:val="both"/>
                        <w:rPr>
                          <w:color w:val="000000"/>
                        </w:rPr>
                      </w:pPr>
                      <w:sdt>
                        <w:sdtPr>
                          <w:alias w:val="Numeris"/>
                          <w:tag w:val="nr_35937ae4877f4014bbb60379304c1548"/>
                          <w:lock w:val="sdtLocked"/>
                          <w:richText/>
                        </w:sdtPr>
                        <w:sdtContent>
                          <w:r>
                            <w:rPr>
                              <w:sz w:val="23"/>
                              <w:szCs w:val="23"/>
                              <w:lang w:eastAsia="lt-LT"/>
                            </w:rPr>
                            <w:t>11.2</w:t>
                          </w:r>
                        </w:sdtContent>
                      </w:sdt>
                      <w:r>
                        <w:rPr>
                          <w:sz w:val="23"/>
                          <w:szCs w:val="23"/>
                          <w:lang w:eastAsia="lt-LT"/>
                        </w:rPr>
                        <w:t>.</w:t>
                        <w:tab/>
                      </w:r>
                      <w:r>
                        <w:rPr>
                          <w:color w:val="000000"/>
                        </w:rPr>
                        <w:t>pateikdamas prašymą registruotu paštu, kartu turi pateikti asmens tapatybę patvirtinančio dokumento kopiją, patvirtintą notaro, ar šio dokumento kopiją, patvirtintą kita teisės aktų nustatyta tvarka;</w:t>
                      </w:r>
                    </w:p>
                  </w:sdtContent>
                </w:sdt>
                <w:sdt>
                  <w:sdtPr>
                    <w:alias w:val="11.3 p."/>
                    <w:tag w:val="part_aeea3406b7fd43c8b86ba4fd8c6009b6"/>
                    <w:lock w:val="sdtLocked"/>
                    <w:richText/>
                  </w:sdtPr>
                  <w:sdtContent>
                    <w:p>
                      <w:pPr>
                        <w:tabs>
                          <w:tab w:val="left" w:pos="1134"/>
                          <w:tab w:val="left" w:pos="1276"/>
                        </w:tabs>
                        <w:spacing w:line="360" w:lineRule="auto"/>
                        <w:ind w:firstLine="710"/>
                        <w:jc w:val="both"/>
                        <w:rPr>
                          <w:color w:val="000000"/>
                        </w:rPr>
                      </w:pPr>
                      <w:sdt>
                        <w:sdtPr>
                          <w:alias w:val="Numeris"/>
                          <w:tag w:val="nr_aeea3406b7fd43c8b86ba4fd8c6009b6"/>
                          <w:lock w:val="sdtLocked"/>
                          <w:richText/>
                        </w:sdtPr>
                        <w:sdtContent>
                          <w:r>
                            <w:rPr>
                              <w:sz w:val="23"/>
                              <w:szCs w:val="23"/>
                              <w:lang w:eastAsia="lt-LT"/>
                            </w:rPr>
                            <w:t>11.3</w:t>
                          </w:r>
                        </w:sdtContent>
                      </w:sdt>
                      <w:r>
                        <w:rPr>
                          <w:sz w:val="23"/>
                          <w:szCs w:val="23"/>
                          <w:lang w:eastAsia="lt-LT"/>
                        </w:rPr>
                        <w:t>.</w:t>
                        <w:tab/>
                      </w:r>
                      <w:r>
                        <w:rPr>
                          <w:color w:val="000000"/>
                        </w:rPr>
                        <w:t>pateikdamas prašymą elektroninių ryšių priemonėmis, turi pasirašyti jį elektroniniu parašu.</w:t>
                      </w:r>
                    </w:p>
                  </w:sdtContent>
                </w:sdt>
              </w:sdtContent>
            </w:sdt>
            <w:sdt>
              <w:sdtPr>
                <w:alias w:val="12 p."/>
                <w:tag w:val="part_7dc477eea3b94e65a11aaa99278bdbce"/>
                <w:lock w:val="sdtLocked"/>
                <w:richText/>
              </w:sdtPr>
              <w:sdtContent>
                <w:p>
                  <w:pPr>
                    <w:tabs>
                      <w:tab w:val="left" w:pos="510"/>
                      <w:tab w:val="left" w:pos="1134"/>
                    </w:tabs>
                    <w:spacing w:line="360" w:lineRule="auto"/>
                    <w:ind w:firstLine="709"/>
                    <w:jc w:val="both"/>
                    <w:rPr>
                      <w:color w:val="000000"/>
                    </w:rPr>
                  </w:pPr>
                  <w:sdt>
                    <w:sdtPr>
                      <w:alias w:val="Numeris"/>
                      <w:tag w:val="nr_7dc477eea3b94e65a11aaa99278bdbce"/>
                      <w:lock w:val="sdtLocked"/>
                      <w:richText/>
                    </w:sdtPr>
                    <w:sdtContent>
                      <w:r>
                        <w:rPr>
                          <w:szCs w:val="24"/>
                          <w:lang w:eastAsia="lt-LT"/>
                        </w:rPr>
                        <w:t>12</w:t>
                      </w:r>
                    </w:sdtContent>
                  </w:sdt>
                  <w:r>
                    <w:rPr>
                      <w:szCs w:val="24"/>
                      <w:lang w:eastAsia="lt-LT"/>
                    </w:rPr>
                    <w:t>.</w:t>
                    <w:tab/>
                  </w:r>
                  <w:r>
                    <w:rPr>
                      <w:color w:val="000000"/>
                    </w:rPr>
                    <w:t>Gavęs duomenų subjekto prašymą gauti informaciją, iš kokių šaltinių ir kokie jo asmens duomenys surinkti, kokiu tikslu jie tvarkomi, kokiems duomenų gavėjams teikiami ir buvo teikti bent per paskutinius 1 metus, duomenų valdytojas arba atitinkamus asmens duomenis tvarkantis įgaliotasis asmuo ADTAĮ 25 straipsnyje nustatyta tvarka privalo atsakyti, ar su duomenų subjektu susiję asmens duomenys yra tvarkomi, ir pateikti duomenų subjektui prašomą informaciją.</w:t>
                  </w:r>
                </w:p>
              </w:sdtContent>
            </w:sdt>
            <w:sdt>
              <w:sdtPr>
                <w:alias w:val="13 p."/>
                <w:tag w:val="part_0db8e2c27831499086fc75a7a128e4c9"/>
                <w:lock w:val="sdtLocked"/>
                <w:richText/>
              </w:sdtPr>
              <w:sdtContent>
                <w:p>
                  <w:pPr>
                    <w:tabs>
                      <w:tab w:val="left" w:pos="1134"/>
                    </w:tabs>
                    <w:spacing w:line="360" w:lineRule="auto"/>
                    <w:ind w:firstLine="709"/>
                    <w:jc w:val="both"/>
                    <w:rPr>
                      <w:color w:val="000000"/>
                    </w:rPr>
                  </w:pPr>
                  <w:sdt>
                    <w:sdtPr>
                      <w:alias w:val="Numeris"/>
                      <w:tag w:val="nr_0db8e2c27831499086fc75a7a128e4c9"/>
                      <w:lock w:val="sdtLocked"/>
                      <w:richText/>
                    </w:sdtPr>
                    <w:sdtContent>
                      <w:r>
                        <w:rPr>
                          <w:szCs w:val="24"/>
                          <w:lang w:eastAsia="lt-LT"/>
                        </w:rPr>
                        <w:t>13</w:t>
                      </w:r>
                    </w:sdtContent>
                  </w:sdt>
                  <w:r>
                    <w:rPr>
                      <w:szCs w:val="24"/>
                      <w:lang w:eastAsia="lt-LT"/>
                    </w:rPr>
                    <w:t>.</w:t>
                    <w:tab/>
                  </w:r>
                  <w:r>
                    <w:rPr>
                      <w:color w:val="000000"/>
                    </w:rPr>
                    <w:t>Duomenų valdytojas arba atitinkamus asmens duomenis tvarkantis įgaliotasis asmuo, gavęs duomenų subjekto prašymą susipažinti su savo vaizdo duomenimis, pateikia duomenų subjektui prašomus vaizdo duomenis susipažinti, o duomenų subjekto rašytiniu prašymu – duomenų laikmeną su įrašytais jo vaizdo duomenimis. Duomenų valdytojas arba atitinkamus asmens duomenis tvarkantis įgaliotasis asmuo, įgyvendindamas šiame punkte numatytą duomenų subjekto teisę, privalo užtikrinti, kad nebus pažeista trečiųjų asmenų teisė į privatumą.</w:t>
                  </w:r>
                </w:p>
              </w:sdtContent>
            </w:sdt>
            <w:sdt>
              <w:sdtPr>
                <w:alias w:val="14 p."/>
                <w:tag w:val="part_ceb046d57461476ab518aea49c796c26"/>
                <w:lock w:val="sdtLocked"/>
                <w:richText/>
              </w:sdtPr>
              <w:sdtContent>
                <w:p>
                  <w:pPr>
                    <w:tabs>
                      <w:tab w:val="left" w:pos="510"/>
                      <w:tab w:val="left" w:pos="1134"/>
                    </w:tabs>
                    <w:spacing w:line="360" w:lineRule="auto"/>
                    <w:ind w:firstLine="709"/>
                    <w:jc w:val="both"/>
                    <w:rPr>
                      <w:color w:val="000000"/>
                    </w:rPr>
                  </w:pPr>
                  <w:sdt>
                    <w:sdtPr>
                      <w:alias w:val="Numeris"/>
                      <w:tag w:val="nr_ceb046d57461476ab518aea49c796c26"/>
                      <w:lock w:val="sdtLocked"/>
                      <w:richText/>
                    </w:sdtPr>
                    <w:sdtContent>
                      <w:r>
                        <w:rPr>
                          <w:szCs w:val="24"/>
                          <w:lang w:eastAsia="lt-LT"/>
                        </w:rPr>
                        <w:t>14</w:t>
                      </w:r>
                    </w:sdtContent>
                  </w:sdt>
                  <w:r>
                    <w:rPr>
                      <w:szCs w:val="24"/>
                      <w:lang w:eastAsia="lt-LT"/>
                    </w:rPr>
                    <w:t>.</w:t>
                    <w:tab/>
                  </w:r>
                  <w:r>
                    <w:rPr>
                      <w:color w:val="000000"/>
                    </w:rPr>
                    <w:t>Gavęs duomenų subjekto kreipimąsi dėl neteisingų, neišsamių ar netikslių jo tvarkomų asmens duomenų, duomenų valdytojas arba šiuos duomenis tvarkantis įgaliotasis asmuo nedelsdamas patikrina tvarkomus asmens duomenis ir duomenų subjekto rašytiniu prašymu ištaiso neteisingus, neišsamius, netikslius asmens duomenis ir (arba) sustabdo tokių asmens duomenų tvarkymo veiksmus, išskyrus saugojimą.</w:t>
                  </w:r>
                </w:p>
              </w:sdtContent>
            </w:sdt>
            <w:sdt>
              <w:sdtPr>
                <w:alias w:val="15 p."/>
                <w:tag w:val="part_df973c3700924d319b587de66e5abd6b"/>
                <w:lock w:val="sdtLocked"/>
                <w:richText/>
              </w:sdtPr>
              <w:sdtContent>
                <w:p>
                  <w:pPr>
                    <w:tabs>
                      <w:tab w:val="left" w:pos="510"/>
                      <w:tab w:val="left" w:pos="1134"/>
                    </w:tabs>
                    <w:spacing w:line="360" w:lineRule="auto"/>
                    <w:ind w:firstLine="709"/>
                    <w:jc w:val="both"/>
                    <w:rPr>
                      <w:color w:val="000000"/>
                    </w:rPr>
                  </w:pPr>
                  <w:sdt>
                    <w:sdtPr>
                      <w:alias w:val="Numeris"/>
                      <w:tag w:val="nr_df973c3700924d319b587de66e5abd6b"/>
                      <w:lock w:val="sdtLocked"/>
                      <w:richText/>
                    </w:sdtPr>
                    <w:sdtContent>
                      <w:r>
                        <w:rPr>
                          <w:szCs w:val="24"/>
                          <w:lang w:eastAsia="lt-LT"/>
                        </w:rPr>
                        <w:t>15</w:t>
                      </w:r>
                    </w:sdtContent>
                  </w:sdt>
                  <w:r>
                    <w:rPr>
                      <w:szCs w:val="24"/>
                      <w:lang w:eastAsia="lt-LT"/>
                    </w:rPr>
                    <w:t>.</w:t>
                    <w:tab/>
                  </w:r>
                  <w:r>
                    <w:rPr>
                      <w:color w:val="000000"/>
                    </w:rPr>
                    <w:t>Gavęs duomenų subjekto kreipimąsi dėl neteisėtai, nesąžiningai tvarkomų jo asmens duomenų, duomenų valdytojas arba šiuos duomenis tvarkantis įgaliotasis asmuo patikrina tvarkomų asmens duomenų tvarkymo teisėtumą, sąžiningumą ir duomenų subjekto rašytiniu prašymu sunaikina neteisėtai ir nesąžiningai sukauptus asmens duomenis ar ADTAĮ 26 straipsnyje nustatyta tvarka sustabdo tokių asmens duomenų tvarkymo veiksmus, išskyrus saugojimą.</w:t>
                  </w:r>
                </w:p>
              </w:sdtContent>
            </w:sdt>
            <w:sdt>
              <w:sdtPr>
                <w:alias w:val="16 p."/>
                <w:tag w:val="part_56a79501fd7d42d7a42dcb24fcd97231"/>
                <w:lock w:val="sdtLocked"/>
                <w:richText/>
              </w:sdtPr>
              <w:sdtContent>
                <w:p>
                  <w:pPr>
                    <w:tabs>
                      <w:tab w:val="left" w:pos="510"/>
                      <w:tab w:val="left" w:pos="1134"/>
                    </w:tabs>
                    <w:spacing w:line="360" w:lineRule="auto"/>
                    <w:ind w:firstLine="709"/>
                    <w:jc w:val="both"/>
                    <w:rPr>
                      <w:color w:val="000000"/>
                    </w:rPr>
                  </w:pPr>
                  <w:sdt>
                    <w:sdtPr>
                      <w:alias w:val="Numeris"/>
                      <w:tag w:val="nr_56a79501fd7d42d7a42dcb24fcd97231"/>
                      <w:lock w:val="sdtLocked"/>
                      <w:richText/>
                    </w:sdtPr>
                    <w:sdtContent>
                      <w:r>
                        <w:rPr>
                          <w:szCs w:val="24"/>
                          <w:lang w:eastAsia="lt-LT"/>
                        </w:rPr>
                        <w:t>16</w:t>
                      </w:r>
                    </w:sdtContent>
                  </w:sdt>
                  <w:r>
                    <w:rPr>
                      <w:szCs w:val="24"/>
                      <w:lang w:eastAsia="lt-LT"/>
                    </w:rPr>
                    <w:t>.</w:t>
                    <w:tab/>
                  </w:r>
                  <w:r>
                    <w:rPr>
                      <w:color w:val="000000"/>
                    </w:rPr>
                    <w:t>Duomenų subjektas turi teisę nesutikti, kad būtų tvarkomi jo asmens duomenys, kai šie duomenys yra tvarkomi ADTAĮ 5 straipsnio 1 dalies 5 ir 6 punktuose nustatytais atvejais. Tokiu atveju duomenų valdytojas nedelsdamas nutraukia asmens duomenų tvarkymo veiksmus, išskyrus įstatymų nustatytus atvejus, ir apie tai informuoja duomenų gavėjus. Šiame punkte nurodytas duomenų subjekto nesutikimas turi būti:</w:t>
                  </w:r>
                </w:p>
                <w:sdt>
                  <w:sdtPr>
                    <w:alias w:val="16.1 p."/>
                    <w:tag w:val="part_e29dcc09268248bc815b1204093b4ab9"/>
                    <w:lock w:val="sdtLocked"/>
                    <w:richText/>
                  </w:sdtPr>
                  <w:sdtContent>
                    <w:p>
                      <w:pPr>
                        <w:tabs>
                          <w:tab w:val="left" w:pos="1276"/>
                          <w:tab w:val="left" w:pos="1630"/>
                        </w:tabs>
                        <w:spacing w:line="360" w:lineRule="auto"/>
                        <w:ind w:firstLine="709"/>
                        <w:jc w:val="both"/>
                        <w:rPr>
                          <w:color w:val="000000"/>
                        </w:rPr>
                      </w:pPr>
                      <w:sdt>
                        <w:sdtPr>
                          <w:alias w:val="Numeris"/>
                          <w:tag w:val="nr_e29dcc09268248bc815b1204093b4ab9"/>
                          <w:lock w:val="sdtLocked"/>
                          <w:richText/>
                        </w:sdtPr>
                        <w:sdtContent>
                          <w:r>
                            <w:rPr>
                              <w:sz w:val="23"/>
                              <w:szCs w:val="23"/>
                              <w:lang w:eastAsia="lt-LT"/>
                            </w:rPr>
                            <w:t>16.1</w:t>
                          </w:r>
                        </w:sdtContent>
                      </w:sdt>
                      <w:r>
                        <w:rPr>
                          <w:sz w:val="23"/>
                          <w:szCs w:val="23"/>
                          <w:lang w:eastAsia="lt-LT"/>
                        </w:rPr>
                        <w:t>.</w:t>
                        <w:tab/>
                      </w:r>
                      <w:r>
                        <w:rPr>
                          <w:color w:val="000000"/>
                        </w:rPr>
                        <w:t>išreikštas rašytine forma ir pateiktas duomenų valdytojui asmeniškai, paštu ar elektroninių ryšių priemonėmis;</w:t>
                      </w:r>
                    </w:p>
                  </w:sdtContent>
                </w:sdt>
                <w:sdt>
                  <w:sdtPr>
                    <w:alias w:val="16.2 p."/>
                    <w:tag w:val="part_27ea42998b8a4efda7aa27d8a1e897b7"/>
                    <w:lock w:val="sdtLocked"/>
                    <w:richText/>
                  </w:sdtPr>
                  <w:sdtContent>
                    <w:p>
                      <w:pPr>
                        <w:tabs>
                          <w:tab w:val="left" w:pos="1276"/>
                          <w:tab w:val="left" w:pos="1701"/>
                        </w:tabs>
                        <w:spacing w:line="360" w:lineRule="auto"/>
                        <w:ind w:firstLine="709"/>
                        <w:jc w:val="both"/>
                        <w:rPr>
                          <w:color w:val="000000"/>
                        </w:rPr>
                      </w:pPr>
                      <w:sdt>
                        <w:sdtPr>
                          <w:alias w:val="Numeris"/>
                          <w:tag w:val="nr_27ea42998b8a4efda7aa27d8a1e897b7"/>
                          <w:lock w:val="sdtLocked"/>
                          <w:richText/>
                        </w:sdtPr>
                        <w:sdtContent>
                          <w:r>
                            <w:rPr>
                              <w:sz w:val="23"/>
                              <w:szCs w:val="23"/>
                              <w:lang w:eastAsia="lt-LT"/>
                            </w:rPr>
                            <w:t>16.2</w:t>
                          </w:r>
                        </w:sdtContent>
                      </w:sdt>
                      <w:r>
                        <w:rPr>
                          <w:sz w:val="23"/>
                          <w:szCs w:val="23"/>
                          <w:lang w:eastAsia="lt-LT"/>
                        </w:rPr>
                        <w:t>.</w:t>
                        <w:tab/>
                      </w:r>
                      <w:r>
                        <w:rPr>
                          <w:color w:val="000000"/>
                        </w:rPr>
                        <w:t>išreikštas prieš atliekant asmens duomenų tvarkymo veiksmus, bet ne vėliau kaip per 30 kalendorinių dienų nuo dienos, kai duomenų valdytojas supažindino duomenų subjektą su jo teise nesutikti, kad būtų tvarkomi jo asmens duomenys;</w:t>
                      </w:r>
                    </w:p>
                  </w:sdtContent>
                </w:sdt>
                <w:sdt>
                  <w:sdtPr>
                    <w:alias w:val="16.3 p."/>
                    <w:tag w:val="part_5087795012a242238a323f1b04536f85"/>
                    <w:lock w:val="sdtLocked"/>
                    <w:richText/>
                  </w:sdtPr>
                  <w:sdtContent>
                    <w:p>
                      <w:pPr>
                        <w:tabs>
                          <w:tab w:val="left" w:pos="1276"/>
                          <w:tab w:val="left" w:pos="1701"/>
                        </w:tabs>
                        <w:spacing w:line="360" w:lineRule="auto"/>
                        <w:ind w:firstLine="709"/>
                        <w:jc w:val="both"/>
                        <w:rPr>
                          <w:color w:val="000000"/>
                        </w:rPr>
                      </w:pPr>
                      <w:sdt>
                        <w:sdtPr>
                          <w:alias w:val="Numeris"/>
                          <w:tag w:val="nr_5087795012a242238a323f1b04536f85"/>
                          <w:lock w:val="sdtLocked"/>
                          <w:richText/>
                        </w:sdtPr>
                        <w:sdtContent>
                          <w:r>
                            <w:rPr>
                              <w:sz w:val="23"/>
                              <w:szCs w:val="23"/>
                              <w:lang w:eastAsia="lt-LT"/>
                            </w:rPr>
                            <w:t>16.3</w:t>
                          </w:r>
                        </w:sdtContent>
                      </w:sdt>
                      <w:r>
                        <w:rPr>
                          <w:sz w:val="23"/>
                          <w:szCs w:val="23"/>
                          <w:lang w:eastAsia="lt-LT"/>
                        </w:rPr>
                        <w:t>.</w:t>
                        <w:tab/>
                      </w:r>
                      <w:r>
                        <w:rPr>
                          <w:color w:val="000000"/>
                        </w:rPr>
                        <w:t>teisiškai pagrįstas.</w:t>
                      </w:r>
                    </w:p>
                  </w:sdtContent>
                </w:sdt>
              </w:sdtContent>
            </w:sdt>
            <w:sdt>
              <w:sdtPr>
                <w:alias w:val="17 p."/>
                <w:tag w:val="part_a248d54ae4994b5dad198642d85b9cb0"/>
                <w:lock w:val="sdtLocked"/>
                <w:richText/>
              </w:sdtPr>
              <w:sdtContent>
                <w:p>
                  <w:pPr>
                    <w:tabs>
                      <w:tab w:val="left" w:pos="0"/>
                      <w:tab w:val="left" w:pos="1134"/>
                    </w:tabs>
                    <w:spacing w:line="360" w:lineRule="auto"/>
                    <w:ind w:firstLine="710"/>
                    <w:jc w:val="both"/>
                    <w:rPr>
                      <w:color w:val="000000"/>
                    </w:rPr>
                  </w:pPr>
                  <w:sdt>
                    <w:sdtPr>
                      <w:alias w:val="Numeris"/>
                      <w:tag w:val="nr_a248d54ae4994b5dad198642d85b9cb0"/>
                      <w:lock w:val="sdtLocked"/>
                      <w:richText/>
                    </w:sdtPr>
                    <w:sdtContent>
                      <w:r>
                        <w:t>17</w:t>
                      </w:r>
                    </w:sdtContent>
                  </w:sdt>
                  <w:r>
                    <w:t>.</w:t>
                    <w:tab/>
                  </w:r>
                  <w:r>
                    <w:rPr>
                      <w:color w:val="000000"/>
                    </w:rPr>
                    <w:t>Duomenų valdytojas duomenų subjekto prašymu praneša duomenų subjektui apie jo asmens duomenų tvarkymo veiksmų nutraukimą arba atsisakymą nutraukti duomenų tvarkymo veiksmus, nurodydamas tokio sprendimo priežastį.</w:t>
                  </w:r>
                </w:p>
              </w:sdtContent>
            </w:sdt>
            <w:sdt>
              <w:sdtPr>
                <w:alias w:val="18 p."/>
                <w:tag w:val="part_99db0d6eb25e4378a66ab1ad5c525948"/>
                <w:lock w:val="sdtLocked"/>
                <w:richText/>
              </w:sdtPr>
              <w:sdtContent>
                <w:p>
                  <w:pPr>
                    <w:tabs>
                      <w:tab w:val="left" w:pos="1134"/>
                    </w:tabs>
                    <w:spacing w:line="360" w:lineRule="auto"/>
                    <w:ind w:firstLine="710"/>
                    <w:jc w:val="both"/>
                    <w:rPr>
                      <w:color w:val="000000"/>
                    </w:rPr>
                  </w:pPr>
                  <w:sdt>
                    <w:sdtPr>
                      <w:alias w:val="Numeris"/>
                      <w:tag w:val="nr_99db0d6eb25e4378a66ab1ad5c525948"/>
                      <w:lock w:val="sdtLocked"/>
                      <w:richText/>
                    </w:sdtPr>
                    <w:sdtContent>
                      <w:r>
                        <w:t>18</w:t>
                      </w:r>
                    </w:sdtContent>
                  </w:sdt>
                  <w:r>
                    <w:t>.</w:t>
                    <w:tab/>
                  </w:r>
                  <w:r>
                    <w:rPr>
                      <w:color w:val="000000"/>
                    </w:rPr>
                    <w:t>Duomenų subjektas turi teisę ADTAĮ numatytas duomenų subjekto teises įgyvendinti pats arba per įgaliotą atstovą. Jeigu atstovaujamo duomenų subjekto vardu į duomenų valdytoją kreipiasi duomenų subjekto atstovas, jis savo prašyme turi nurodyti savo vardą, pavardę, gyvenamąją vietą, kontaktinius duomenis, atstovaujamo asmens vardą, pavardę, gyvenamąją vietą, informaciją apie tai, kokią duomenų subjekto teisę ir kokios apimties pageidaujama įgyvendinti, ir pridėti atstovavimą patvirtinantį dokumentą ar jo kopiją, patvirtintą notaro ar kita teisės aktų nustatyta tvarka. Atstovo pateiktas prašymas turi atitikti Taisyklių 10 ir 11 punktų reikalavimus.</w:t>
                  </w:r>
                </w:p>
              </w:sdtContent>
            </w:sdt>
            <w:sdt>
              <w:sdtPr>
                <w:alias w:val="19 p."/>
                <w:tag w:val="part_c420199f87e1404995acd53009b302bd"/>
                <w:lock w:val="sdtLocked"/>
                <w:richText/>
              </w:sdtPr>
              <w:sdtContent>
                <w:p>
                  <w:pPr>
                    <w:tabs>
                      <w:tab w:val="left" w:pos="510"/>
                      <w:tab w:val="left" w:pos="1080"/>
                      <w:tab w:val="left" w:pos="1134"/>
                    </w:tabs>
                    <w:spacing w:line="360" w:lineRule="auto"/>
                    <w:ind w:firstLine="710"/>
                    <w:jc w:val="both"/>
                    <w:rPr>
                      <w:color w:val="000000"/>
                    </w:rPr>
                  </w:pPr>
                  <w:sdt>
                    <w:sdtPr>
                      <w:alias w:val="Numeris"/>
                      <w:tag w:val="nr_c420199f87e1404995acd53009b302bd"/>
                      <w:lock w:val="sdtLocked"/>
                      <w:richText/>
                    </w:sdtPr>
                    <w:sdtContent>
                      <w:r>
                        <w:t>19</w:t>
                      </w:r>
                    </w:sdtContent>
                  </w:sdt>
                  <w:r>
                    <w:t>.</w:t>
                    <w:tab/>
                  </w:r>
                  <w:r>
                    <w:rPr>
                      <w:color w:val="000000"/>
                    </w:rPr>
                    <w:t>Duomenų valdytojas arba jo įgaliotasis asmuo apie Taisyklių 14–16 punktuose nurodytais atvejais atliktą ar neatliktą asmens duomenų ištaisymą, sunaikinimą ar asmens duomenų tvarkymo veiksmų sustabdymą privalo ne vėliau kaip per 5 darbo dienas informuoti duomenų subjektą.</w:t>
                  </w:r>
                </w:p>
              </w:sdtContent>
            </w:sdt>
            <w:sdt>
              <w:sdtPr>
                <w:alias w:val="20 p."/>
                <w:tag w:val="part_6704f6fd4da34614826b5349869aacfb"/>
                <w:lock w:val="sdtLocked"/>
                <w:richText/>
              </w:sdtPr>
              <w:sdtContent>
                <w:p>
                  <w:pPr>
                    <w:tabs>
                      <w:tab w:val="left" w:pos="510"/>
                      <w:tab w:val="left" w:pos="1080"/>
                      <w:tab w:val="left" w:pos="1134"/>
                    </w:tabs>
                    <w:spacing w:line="360" w:lineRule="auto"/>
                    <w:ind w:firstLine="710"/>
                    <w:jc w:val="both"/>
                    <w:rPr>
                      <w:color w:val="000000"/>
                    </w:rPr>
                  </w:pPr>
                  <w:sdt>
                    <w:sdtPr>
                      <w:alias w:val="Numeris"/>
                      <w:tag w:val="nr_6704f6fd4da34614826b5349869aacfb"/>
                      <w:lock w:val="sdtLocked"/>
                      <w:richText/>
                    </w:sdtPr>
                    <w:sdtContent>
                      <w:r>
                        <w:t>20</w:t>
                      </w:r>
                    </w:sdtContent>
                  </w:sdt>
                  <w:r>
                    <w:t>.</w:t>
                    <w:tab/>
                  </w:r>
                  <w:r>
                    <w:rPr>
                      <w:color w:val="000000"/>
                    </w:rPr>
                    <w:t>Duomenų valdytojas duomenų subjekto prašymo, kuris pateiktas nesilaikant Taisyklių 10 ir 11 punktuose numatytų reikalavimų, nenagrinėja. Apie atsisakymo nagrinėti prašymą motyvus duomenų valdytojas informuoja prašymą pateikusį asmenį.</w:t>
                  </w:r>
                </w:p>
              </w:sdtContent>
            </w:sdt>
            <w:sdt>
              <w:sdtPr>
                <w:alias w:val="21 p."/>
                <w:tag w:val="part_90b0e34afa2644bfb274b3232680584e"/>
                <w:lock w:val="sdtLocked"/>
                <w:richText/>
              </w:sdtPr>
              <w:sdtContent>
                <w:p>
                  <w:pPr>
                    <w:tabs>
                      <w:tab w:val="left" w:pos="510"/>
                      <w:tab w:val="left" w:pos="1080"/>
                      <w:tab w:val="left" w:pos="1134"/>
                    </w:tabs>
                    <w:spacing w:line="360" w:lineRule="auto"/>
                    <w:ind w:firstLine="710"/>
                    <w:jc w:val="both"/>
                    <w:rPr>
                      <w:color w:val="000000"/>
                    </w:rPr>
                  </w:pPr>
                  <w:sdt>
                    <w:sdtPr>
                      <w:alias w:val="Numeris"/>
                      <w:tag w:val="nr_90b0e34afa2644bfb274b3232680584e"/>
                      <w:lock w:val="sdtLocked"/>
                      <w:richText/>
                    </w:sdtPr>
                    <w:sdtContent>
                      <w:r>
                        <w:t>21</w:t>
                      </w:r>
                    </w:sdtContent>
                  </w:sdt>
                  <w:r>
                    <w:t>.</w:t>
                    <w:tab/>
                  </w:r>
                  <w:r>
                    <w:rPr>
                      <w:color w:val="000000"/>
                    </w:rPr>
                    <w:t>Duomenų subjekto prašymą įgyvendinti jo, kaip duomenų subjekto, teises duomenų valdytojas išnagrinėja ir atsakymą pateikia ne vėliau kaip per 30 kalendorinių dienų nuo duomenų subjekto kreipimosi dienos. Atsakymas duomenų subjektui pateikiamas valstybine kalba duomenų subjekto pasirinktu būdu: paštu, asmeniškai ar elektroninių ryšių priemonėmis.</w:t>
                  </w:r>
                </w:p>
              </w:sdtContent>
            </w:sdt>
            <w:sdt>
              <w:sdtPr>
                <w:alias w:val="22 p."/>
                <w:tag w:val="part_e9ca4bdf04fd475dbfc56da9f029b2f4"/>
                <w:lock w:val="sdtLocked"/>
                <w:richText/>
              </w:sdtPr>
              <w:sdtContent>
                <w:p>
                  <w:pPr>
                    <w:tabs>
                      <w:tab w:val="left" w:pos="510"/>
                      <w:tab w:val="left" w:pos="1080"/>
                      <w:tab w:val="left" w:pos="1134"/>
                    </w:tabs>
                    <w:spacing w:line="360" w:lineRule="auto"/>
                    <w:ind w:firstLine="710"/>
                    <w:jc w:val="both"/>
                    <w:rPr>
                      <w:color w:val="000000"/>
                    </w:rPr>
                  </w:pPr>
                  <w:sdt>
                    <w:sdtPr>
                      <w:alias w:val="Numeris"/>
                      <w:tag w:val="nr_e9ca4bdf04fd475dbfc56da9f029b2f4"/>
                      <w:lock w:val="sdtLocked"/>
                      <w:richText/>
                    </w:sdtPr>
                    <w:sdtContent>
                      <w:r>
                        <w:t>22</w:t>
                      </w:r>
                    </w:sdtContent>
                  </w:sdt>
                  <w:r>
                    <w:t>.</w:t>
                    <w:tab/>
                  </w:r>
                  <w:r>
                    <w:rPr>
                      <w:color w:val="000000"/>
                    </w:rPr>
                    <w:t>Duomenų valdytojo atsisakymas vykdyti duomenų subjekto prašymą turi būti motyvuotas ir atitikti Taisyklių 21 punkte nurodytus reikalavimus.</w:t>
                  </w:r>
                </w:p>
              </w:sdtContent>
            </w:sdt>
            <w:sdt>
              <w:sdtPr>
                <w:alias w:val="23 p."/>
                <w:tag w:val="part_757c3b0fcbcd4a6693a5fc96a111cec0"/>
                <w:lock w:val="sdtLocked"/>
                <w:richText/>
              </w:sdtPr>
              <w:sdtContent>
                <w:p>
                  <w:pPr>
                    <w:tabs>
                      <w:tab w:val="left" w:pos="510"/>
                      <w:tab w:val="left" w:pos="1080"/>
                      <w:tab w:val="left" w:pos="1134"/>
                    </w:tabs>
                    <w:spacing w:line="360" w:lineRule="auto"/>
                    <w:ind w:firstLine="710"/>
                    <w:jc w:val="both"/>
                  </w:pPr>
                  <w:sdt>
                    <w:sdtPr>
                      <w:alias w:val="Numeris"/>
                      <w:tag w:val="nr_757c3b0fcbcd4a6693a5fc96a111cec0"/>
                      <w:lock w:val="sdtLocked"/>
                      <w:richText/>
                    </w:sdtPr>
                    <w:sdtContent>
                      <w:r>
                        <w:t>23</w:t>
                      </w:r>
                    </w:sdtContent>
                  </w:sdt>
                  <w:r>
                    <w:t>.</w:t>
                    <w:tab/>
                  </w:r>
                  <w:r>
                    <w:rPr>
                      <w:color w:val="000000"/>
                    </w:rPr>
                    <w:t>Duomenų subjektas gali skųsti duomenų valdytojo veiksmus (neveikimą), susijusius su duomenų subjekto teisių įgyvendinimu, Valstybinei asmens duomenų apsaugos inspekcijai ADTAĮ 23 straipsnio nustatytais terminais.</w:t>
                  </w:r>
                </w:p>
                <w:p>
                  <w:pPr>
                    <w:tabs>
                      <w:tab w:val="left" w:pos="1080"/>
                    </w:tabs>
                    <w:spacing w:line="360" w:lineRule="auto"/>
                    <w:jc w:val="both"/>
                    <w:rPr>
                      <w:color w:val="000000"/>
                    </w:rPr>
                  </w:pPr>
                </w:p>
              </w:sdtContent>
            </w:sdt>
          </w:sdtContent>
        </w:sdt>
        <w:sdt>
          <w:sdtPr>
            <w:alias w:val="skyrius"/>
            <w:tag w:val="part_a51d195bdb1843248444d5daca40b55a"/>
            <w:lock w:val="sdtLocked"/>
            <w:richText/>
          </w:sdtPr>
          <w:sdtContent>
            <w:p>
              <w:pPr>
                <w:tabs>
                  <w:tab w:val="left" w:pos="993"/>
                </w:tabs>
                <w:spacing w:line="360" w:lineRule="auto"/>
                <w:jc w:val="center"/>
                <w:rPr>
                  <w:b/>
                  <w:bCs/>
                </w:rPr>
              </w:pPr>
              <w:sdt>
                <w:sdtPr>
                  <w:alias w:val="Numeris"/>
                  <w:tag w:val="nr_a51d195bdb1843248444d5daca40b55a"/>
                  <w:lock w:val="sdtLocked"/>
                  <w:richText/>
                </w:sdtPr>
                <w:sdtContent>
                  <w:r>
                    <w:rPr>
                      <w:b/>
                      <w:bCs/>
                      <w:color w:val="000000"/>
                    </w:rPr>
                    <w:t>IV</w:t>
                  </w:r>
                </w:sdtContent>
              </w:sdt>
              <w:r>
                <w:rPr>
                  <w:b/>
                  <w:bCs/>
                  <w:color w:val="000000"/>
                </w:rPr>
                <w:t xml:space="preserve"> SKYRIUS</w:t>
              </w:r>
            </w:p>
            <w:p>
              <w:pPr>
                <w:spacing w:line="360" w:lineRule="auto"/>
                <w:jc w:val="center"/>
                <w:rPr>
                  <w:b/>
                  <w:bCs/>
                  <w:color w:val="000000"/>
                </w:rPr>
              </w:pPr>
              <w:sdt>
                <w:sdtPr>
                  <w:alias w:val="Pavadinimas"/>
                  <w:tag w:val="title_a51d195bdb1843248444d5daca40b55a"/>
                  <w:lock w:val="sdtLocked"/>
                  <w:richText/>
                </w:sdtPr>
                <w:sdtContent>
                  <w:r>
                    <w:rPr>
                      <w:b/>
                      <w:bCs/>
                      <w:color w:val="000000"/>
                    </w:rPr>
                    <w:t>ASMENS DUOMENŲ TVARKYMAS INFORMACINĖSE SISTEMOSE</w:t>
                  </w:r>
                </w:sdtContent>
              </w:sdt>
            </w:p>
            <w:p>
              <w:pPr>
                <w:spacing w:line="360" w:lineRule="auto"/>
                <w:jc w:val="center"/>
              </w:pPr>
            </w:p>
            <w:sdt>
              <w:sdtPr>
                <w:alias w:val="24 p."/>
                <w:tag w:val="part_ae85e294d714433295ba324ac78bfb10"/>
                <w:lock w:val="sdtLocked"/>
                <w:richText/>
              </w:sdtPr>
              <w:sdtContent>
                <w:p>
                  <w:pPr>
                    <w:tabs>
                      <w:tab w:val="left" w:pos="510"/>
                      <w:tab w:val="left" w:pos="1080"/>
                    </w:tabs>
                    <w:spacing w:line="360" w:lineRule="auto"/>
                    <w:ind w:firstLine="680"/>
                    <w:jc w:val="both"/>
                  </w:pPr>
                  <w:sdt>
                    <w:sdtPr>
                      <w:alias w:val="Numeris"/>
                      <w:tag w:val="nr_ae85e294d714433295ba324ac78bfb10"/>
                      <w:lock w:val="sdtLocked"/>
                      <w:richText/>
                    </w:sdtPr>
                    <w:sdtContent>
                      <w:r>
                        <w:t>24</w:t>
                      </w:r>
                    </w:sdtContent>
                  </w:sdt>
                  <w:r>
                    <w:t>.</w:t>
                    <w:tab/>
                  </w:r>
                  <w:r>
                    <w:rPr>
                      <w:color w:val="000000"/>
                    </w:rPr>
                    <w:t>Asmens duomenis automatizuotai tvarkyti leidžiama:</w:t>
                  </w:r>
                </w:p>
                <w:sdt>
                  <w:sdtPr>
                    <w:alias w:val="24.1 p."/>
                    <w:tag w:val="part_f97dfabc282f4cd99fecb4a9e0bfa4a3"/>
                    <w:lock w:val="sdtLocked"/>
                    <w:richText/>
                  </w:sdtPr>
                  <w:sdtContent>
                    <w:p>
                      <w:pPr>
                        <w:tabs>
                          <w:tab w:val="left" w:pos="1630"/>
                        </w:tabs>
                        <w:spacing w:line="360" w:lineRule="auto"/>
                        <w:ind w:firstLine="709"/>
                        <w:jc w:val="both"/>
                        <w:rPr>
                          <w:color w:val="000000"/>
                        </w:rPr>
                      </w:pPr>
                      <w:sdt>
                        <w:sdtPr>
                          <w:alias w:val="Numeris"/>
                          <w:tag w:val="nr_f97dfabc282f4cd99fecb4a9e0bfa4a3"/>
                          <w:lock w:val="sdtLocked"/>
                          <w:richText/>
                        </w:sdtPr>
                        <w:sdtContent>
                          <w:r>
                            <w:rPr>
                              <w:sz w:val="23"/>
                              <w:szCs w:val="23"/>
                              <w:lang w:eastAsia="lt-LT"/>
                            </w:rPr>
                            <w:t>24.1</w:t>
                          </w:r>
                        </w:sdtContent>
                      </w:sdt>
                      <w:r>
                        <w:rPr>
                          <w:sz w:val="23"/>
                          <w:szCs w:val="23"/>
                          <w:lang w:eastAsia="lt-LT"/>
                        </w:rPr>
                        <w:t>.</w:t>
                        <w:tab/>
                      </w:r>
                      <w:r>
                        <w:rPr>
                          <w:color w:val="000000"/>
                        </w:rPr>
                        <w:t>krašto apsaugos sistemos duomenų perdavimo tinkle (DPT), užtikrinant ne žemesnį kaip antrą asmens duomenų saugumo lygį;</w:t>
                      </w:r>
                    </w:p>
                  </w:sdtContent>
                </w:sdt>
                <w:sdt>
                  <w:sdtPr>
                    <w:alias w:val="24.2 p."/>
                    <w:tag w:val="part_7812f6880d2c4341adef31e692d4e3ab"/>
                    <w:lock w:val="sdtLocked"/>
                    <w:richText/>
                  </w:sdtPr>
                  <w:sdtContent>
                    <w:p>
                      <w:pPr>
                        <w:tabs>
                          <w:tab w:val="left" w:pos="1630"/>
                        </w:tabs>
                        <w:spacing w:line="360" w:lineRule="auto"/>
                        <w:ind w:firstLine="709"/>
                        <w:jc w:val="both"/>
                        <w:rPr>
                          <w:color w:val="000000"/>
                        </w:rPr>
                      </w:pPr>
                      <w:sdt>
                        <w:sdtPr>
                          <w:alias w:val="Numeris"/>
                          <w:tag w:val="nr_7812f6880d2c4341adef31e692d4e3ab"/>
                          <w:lock w:val="sdtLocked"/>
                          <w:richText/>
                        </w:sdtPr>
                        <w:sdtContent>
                          <w:r>
                            <w:rPr>
                              <w:sz w:val="23"/>
                              <w:szCs w:val="23"/>
                              <w:lang w:eastAsia="lt-LT"/>
                            </w:rPr>
                            <w:t>24.2</w:t>
                          </w:r>
                        </w:sdtContent>
                      </w:sdt>
                      <w:r>
                        <w:rPr>
                          <w:sz w:val="23"/>
                          <w:szCs w:val="23"/>
                          <w:lang w:eastAsia="lt-LT"/>
                        </w:rPr>
                        <w:t>.</w:t>
                        <w:tab/>
                      </w:r>
                      <w:r>
                        <w:rPr>
                          <w:color w:val="000000"/>
                        </w:rPr>
                        <w:t>krašto apsaugos sistemos riboto naudojimo informacinėje sistemoje (RNIS), užtikrinant trečią asmens duomenų saugumo lygį;</w:t>
                      </w:r>
                    </w:p>
                  </w:sdtContent>
                </w:sdt>
                <w:sdt>
                  <w:sdtPr>
                    <w:alias w:val="24.3 p."/>
                    <w:tag w:val="part_8a986bcebc9e476694004721429feb59"/>
                    <w:lock w:val="sdtLocked"/>
                    <w:richText/>
                  </w:sdtPr>
                  <w:sdtContent>
                    <w:p>
                      <w:pPr>
                        <w:tabs>
                          <w:tab w:val="left" w:pos="1630"/>
                        </w:tabs>
                        <w:spacing w:line="360" w:lineRule="auto"/>
                        <w:ind w:firstLine="709"/>
                        <w:jc w:val="both"/>
                        <w:rPr>
                          <w:color w:val="000000"/>
                        </w:rPr>
                      </w:pPr>
                      <w:sdt>
                        <w:sdtPr>
                          <w:alias w:val="Numeris"/>
                          <w:tag w:val="nr_8a986bcebc9e476694004721429feb59"/>
                          <w:lock w:val="sdtLocked"/>
                          <w:richText/>
                        </w:sdtPr>
                        <w:sdtContent>
                          <w:r>
                            <w:rPr>
                              <w:sz w:val="23"/>
                              <w:szCs w:val="23"/>
                              <w:lang w:eastAsia="lt-LT"/>
                            </w:rPr>
                            <w:t>24.3</w:t>
                          </w:r>
                        </w:sdtContent>
                      </w:sdt>
                      <w:r>
                        <w:rPr>
                          <w:sz w:val="23"/>
                          <w:szCs w:val="23"/>
                          <w:lang w:eastAsia="lt-LT"/>
                        </w:rPr>
                        <w:t>.</w:t>
                        <w:tab/>
                      </w:r>
                      <w:r>
                        <w:rPr>
                          <w:color w:val="000000"/>
                        </w:rPr>
                        <w:t>Lietuvos Respublikos karo prievolininkų registre (KPR), užtikrinant trečią asmens duomenų saugumo lygį;</w:t>
                      </w:r>
                    </w:p>
                  </w:sdtContent>
                </w:sdt>
                <w:sdt>
                  <w:sdtPr>
                    <w:alias w:val="24.4 p."/>
                    <w:tag w:val="part_fe31bcdb11cc4e32a2042cea460ff80d"/>
                    <w:lock w:val="sdtLocked"/>
                    <w:richText/>
                  </w:sdtPr>
                  <w:sdtContent>
                    <w:p>
                      <w:pPr>
                        <w:tabs>
                          <w:tab w:val="left" w:pos="1630"/>
                        </w:tabs>
                        <w:spacing w:line="360" w:lineRule="auto"/>
                        <w:ind w:firstLine="709"/>
                        <w:jc w:val="both"/>
                        <w:rPr>
                          <w:color w:val="000000"/>
                        </w:rPr>
                      </w:pPr>
                      <w:sdt>
                        <w:sdtPr>
                          <w:alias w:val="Numeris"/>
                          <w:tag w:val="nr_fe31bcdb11cc4e32a2042cea460ff80d"/>
                          <w:lock w:val="sdtLocked"/>
                          <w:richText/>
                        </w:sdtPr>
                        <w:sdtContent>
                          <w:r>
                            <w:rPr>
                              <w:sz w:val="23"/>
                              <w:szCs w:val="23"/>
                              <w:lang w:eastAsia="lt-LT"/>
                            </w:rPr>
                            <w:t>24.4</w:t>
                          </w:r>
                        </w:sdtContent>
                      </w:sdt>
                      <w:r>
                        <w:rPr>
                          <w:sz w:val="23"/>
                          <w:szCs w:val="23"/>
                          <w:lang w:eastAsia="lt-LT"/>
                        </w:rPr>
                        <w:t>.</w:t>
                        <w:tab/>
                      </w:r>
                      <w:r>
                        <w:rPr>
                          <w:color w:val="000000"/>
                        </w:rPr>
                        <w:t>dokumentų valdymo informacinė sistemoje (DokVIS), užtikrinant trečią asmens duomenų saugumo lygį;</w:t>
                      </w:r>
                    </w:p>
                  </w:sdtContent>
                </w:sdt>
                <w:sdt>
                  <w:sdtPr>
                    <w:alias w:val="24.5 p."/>
                    <w:tag w:val="part_2c55176de923480ebfa5f3b110aa1db3"/>
                    <w:lock w:val="sdtLocked"/>
                    <w:richText/>
                  </w:sdtPr>
                  <w:sdtContent>
                    <w:p>
                      <w:pPr>
                        <w:tabs>
                          <w:tab w:val="left" w:pos="1630"/>
                        </w:tabs>
                        <w:spacing w:line="360" w:lineRule="auto"/>
                        <w:ind w:firstLine="709"/>
                        <w:jc w:val="both"/>
                        <w:rPr>
                          <w:color w:val="000000"/>
                        </w:rPr>
                      </w:pPr>
                      <w:sdt>
                        <w:sdtPr>
                          <w:alias w:val="Numeris"/>
                          <w:tag w:val="nr_2c55176de923480ebfa5f3b110aa1db3"/>
                          <w:lock w:val="sdtLocked"/>
                          <w:richText/>
                        </w:sdtPr>
                        <w:sdtContent>
                          <w:r>
                            <w:rPr>
                              <w:sz w:val="23"/>
                              <w:szCs w:val="23"/>
                              <w:lang w:eastAsia="lt-LT"/>
                            </w:rPr>
                            <w:t>24.5</w:t>
                          </w:r>
                        </w:sdtContent>
                      </w:sdt>
                      <w:r>
                        <w:rPr>
                          <w:sz w:val="23"/>
                          <w:szCs w:val="23"/>
                          <w:lang w:eastAsia="lt-LT"/>
                        </w:rPr>
                        <w:t>.</w:t>
                        <w:tab/>
                      </w:r>
                      <w:r>
                        <w:rPr>
                          <w:color w:val="000000"/>
                        </w:rPr>
                        <w:t>buhalterinės apskaitos programa (DB Apskaita), užtikrinant pirmą asmens duomenų saugumo lygį;</w:t>
                      </w:r>
                    </w:p>
                  </w:sdtContent>
                </w:sdt>
                <w:sdt>
                  <w:sdtPr>
                    <w:alias w:val="24.6 p."/>
                    <w:tag w:val="part_fea8e5e434c04d71a40a0a1897b152f8"/>
                    <w:lock w:val="sdtLocked"/>
                    <w:richText/>
                  </w:sdtPr>
                  <w:sdtContent>
                    <w:p>
                      <w:pPr>
                        <w:tabs>
                          <w:tab w:val="left" w:pos="1630"/>
                        </w:tabs>
                        <w:spacing w:line="360" w:lineRule="auto"/>
                        <w:ind w:firstLine="709"/>
                        <w:jc w:val="both"/>
                        <w:rPr>
                          <w:color w:val="000000"/>
                        </w:rPr>
                      </w:pPr>
                      <w:sdt>
                        <w:sdtPr>
                          <w:alias w:val="Numeris"/>
                          <w:tag w:val="nr_fea8e5e434c04d71a40a0a1897b152f8"/>
                          <w:lock w:val="sdtLocked"/>
                          <w:richText/>
                        </w:sdtPr>
                        <w:sdtContent>
                          <w:r>
                            <w:rPr>
                              <w:sz w:val="23"/>
                              <w:szCs w:val="23"/>
                              <w:lang w:eastAsia="lt-LT"/>
                            </w:rPr>
                            <w:t>24.6</w:t>
                          </w:r>
                        </w:sdtContent>
                      </w:sdt>
                      <w:r>
                        <w:rPr>
                          <w:sz w:val="23"/>
                          <w:szCs w:val="23"/>
                          <w:lang w:eastAsia="lt-LT"/>
                        </w:rPr>
                        <w:t>.</w:t>
                        <w:tab/>
                      </w:r>
                      <w:r>
                        <w:rPr>
                          <w:color w:val="000000"/>
                        </w:rPr>
                        <w:t>buhalterinės apskaitos programa (STEKAS), užtikrinant pirmą asmens duomenų saugumo lygį.</w:t>
                      </w:r>
                    </w:p>
                  </w:sdtContent>
                </w:sdt>
                <w:sdt>
                  <w:sdtPr>
                    <w:alias w:val="24.7 pp."/>
                    <w:tag w:val="part_d725d632ef974668b7547f096b5c1af3"/>
                    <w:lock w:val="sdtLocked"/>
                    <w:richText/>
                  </w:sdtPr>
                  <w:sdtContent>
                    <w:p>
                      <w:pPr>
                        <w:tabs>
                          <w:tab w:val="left" w:pos="1134"/>
                        </w:tabs>
                        <w:spacing w:line="360" w:lineRule="auto"/>
                        <w:ind w:firstLine="709"/>
                        <w:jc w:val="both"/>
                      </w:pPr>
                      <w:sdt>
                        <w:sdtPr>
                          <w:alias w:val="Numeris"/>
                          <w:tag w:val="nr_d725d632ef974668b7547f096b5c1af3"/>
                          <w:lock w:val="sdtLocked"/>
                          <w:richText/>
                        </w:sdtPr>
                        <w:sdtContent>
                          <w:r>
                            <w:rPr>
                              <w:color w:val="000000"/>
                              <w:szCs w:val="24"/>
                            </w:rPr>
                            <w:t>24.7</w:t>
                          </w:r>
                        </w:sdtContent>
                      </w:sdt>
                      <w:r>
                        <w:rPr>
                          <w:color w:val="000000"/>
                          <w:szCs w:val="24"/>
                        </w:rPr>
                        <w:t>. nuotolinio mokymo informacinėje sistemoje (NMIS), užtikrinant antrą asmens duomenų saugumo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sdtContent>
                </w:sdt>
                <w:sdt>
                  <w:sdtPr>
                    <w:alias w:val="24.8 pp."/>
                    <w:tag w:val="part_93a2b2de9d4e401abb7430c077f482be"/>
                    <w:lock w:val="sdtLocked"/>
                    <w:richText/>
                  </w:sdtPr>
                  <w:sdtContent>
                    <w:p>
                      <w:pPr>
                        <w:tabs>
                          <w:tab w:val="left" w:pos="426"/>
                          <w:tab w:val="left" w:pos="1134"/>
                        </w:tabs>
                        <w:spacing w:line="360" w:lineRule="auto"/>
                        <w:ind w:firstLine="709"/>
                        <w:jc w:val="both"/>
                        <w:rPr>
                          <w:color w:val="000000"/>
                        </w:rPr>
                      </w:pPr>
                      <w:sdt>
                        <w:sdtPr>
                          <w:alias w:val="Numeris"/>
                          <w:tag w:val="nr_93a2b2de9d4e401abb7430c077f482be"/>
                          <w:lock w:val="sdtLocked"/>
                          <w:richText/>
                        </w:sdtPr>
                        <w:sdtContent>
                          <w:r>
                            <w:rPr>
                              <w:color w:val="000000"/>
                              <w:szCs w:val="24"/>
                            </w:rPr>
                            <w:t>24.8</w:t>
                          </w:r>
                        </w:sdtContent>
                      </w:sdt>
                      <w:r>
                        <w:rPr>
                          <w:color w:val="000000"/>
                          <w:szCs w:val="24"/>
                        </w:rPr>
                        <w:t>. interneto svetainėse www.kam.lt, www.karys.lt, užtikrinant pirmą asmens duomenų saugumo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sdtContent>
                </w:sdt>
              </w:sdtContent>
            </w:sdt>
            <w:sdt>
              <w:sdtPr>
                <w:alias w:val="25 p."/>
                <w:tag w:val="part_5b02f55282b24bfba3168ac17da8d343"/>
                <w:lock w:val="sdtLocked"/>
                <w:richText/>
              </w:sdtPr>
              <w:sdtContent>
                <w:p>
                  <w:pPr>
                    <w:tabs>
                      <w:tab w:val="left" w:pos="1134"/>
                    </w:tabs>
                    <w:spacing w:line="360" w:lineRule="auto"/>
                    <w:ind w:firstLine="709"/>
                    <w:jc w:val="both"/>
                    <w:rPr>
                      <w:color w:val="000000"/>
                    </w:rPr>
                  </w:pPr>
                  <w:sdt>
                    <w:sdtPr>
                      <w:alias w:val="Numeris"/>
                      <w:tag w:val="nr_5b02f55282b24bfba3168ac17da8d343"/>
                      <w:lock w:val="sdtLocked"/>
                      <w:richText/>
                    </w:sdtPr>
                    <w:sdtContent>
                      <w:r>
                        <w:rPr>
                          <w:color w:val="000000"/>
                          <w:szCs w:val="24"/>
                        </w:rPr>
                        <w:t>25</w:t>
                      </w:r>
                    </w:sdtContent>
                  </w:sdt>
                  <w:r>
                    <w:rPr>
                      <w:color w:val="000000"/>
                      <w:szCs w:val="24"/>
                    </w:rPr>
                    <w:t>. Taisyklių 24 punkte nurodytų registrų, informacinių sistemų, programų ir interneto svetainių valdytojai atsako už organizacinių ir techninių asmens duomenų saugumo priemonių nustatymą, atsižvelgiant į Bendrųjų reikalavimų nuostatas, jų valdomų registrų, informacinių sistemų ir programų nuostatuose, duomenų saugos nuostatuose ir (ar) kituose duomenų saugą reglamentuojančiuose dokumentuose ir už šių nuostatų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sdtContent>
            </w:sdt>
          </w:sdtContent>
        </w:sdt>
        <w:sdt>
          <w:sdtPr>
            <w:alias w:val="skyrius"/>
            <w:tag w:val="part_20fc3cdce60042b8a4f436fc236c7545"/>
            <w:lock w:val="sdtLocked"/>
            <w:richText/>
          </w:sdtPr>
          <w:sdtContent>
            <w:p>
              <w:pPr>
                <w:tabs>
                  <w:tab w:val="left" w:pos="851"/>
                </w:tabs>
                <w:spacing w:line="360" w:lineRule="auto"/>
                <w:jc w:val="center"/>
                <w:rPr>
                  <w:b/>
                  <w:bCs/>
                  <w:color w:val="000000"/>
                </w:rPr>
              </w:pPr>
              <w:sdt>
                <w:sdtPr>
                  <w:alias w:val="Numeris"/>
                  <w:tag w:val="nr_20fc3cdce60042b8a4f436fc236c7545"/>
                  <w:lock w:val="sdtLocked"/>
                  <w:richText/>
                </w:sdtPr>
                <w:sdtContent>
                  <w:r>
                    <w:rPr>
                      <w:b/>
                      <w:bCs/>
                      <w:color w:val="000000"/>
                    </w:rPr>
                    <w:t>V</w:t>
                  </w:r>
                </w:sdtContent>
              </w:sdt>
              <w:r>
                <w:rPr>
                  <w:b/>
                  <w:bCs/>
                  <w:color w:val="000000"/>
                </w:rPr>
                <w:t xml:space="preserve"> SKYRIUS</w:t>
              </w:r>
            </w:p>
            <w:p>
              <w:pPr>
                <w:tabs>
                  <w:tab w:val="left" w:pos="851"/>
                </w:tabs>
                <w:spacing w:line="360" w:lineRule="auto"/>
                <w:jc w:val="center"/>
                <w:rPr>
                  <w:b/>
                  <w:bCs/>
                  <w:color w:val="000000"/>
                </w:rPr>
              </w:pPr>
              <w:sdt>
                <w:sdtPr>
                  <w:alias w:val="Pavadinimas"/>
                  <w:tag w:val="title_20fc3cdce60042b8a4f436fc236c7545"/>
                  <w:lock w:val="sdtLocked"/>
                  <w:richText/>
                </w:sdtPr>
                <w:sdtContent>
                  <w:r>
                    <w:rPr>
                      <w:b/>
                      <w:bCs/>
                      <w:color w:val="000000"/>
                    </w:rPr>
                    <w:t>VAIZDO STEBĖJIMAS</w:t>
                  </w:r>
                </w:sdtContent>
              </w:sdt>
            </w:p>
            <w:p>
              <w:pPr>
                <w:tabs>
                  <w:tab w:val="left" w:pos="851"/>
                </w:tabs>
                <w:spacing w:line="360" w:lineRule="auto"/>
                <w:jc w:val="center"/>
                <w:rPr>
                  <w:b/>
                  <w:bCs/>
                  <w:color w:val="000000"/>
                </w:rPr>
              </w:pPr>
            </w:p>
            <w:sdt>
              <w:sdtPr>
                <w:alias w:val="26 p."/>
                <w:tag w:val="part_dba5384da723478fbfff0b00e54be28d"/>
                <w:lock w:val="sdtLocked"/>
                <w:richText/>
              </w:sdtPr>
              <w:sdtContent>
                <w:p>
                  <w:pPr>
                    <w:tabs>
                      <w:tab w:val="left" w:pos="510"/>
                      <w:tab w:val="num" w:pos="1080"/>
                    </w:tabs>
                    <w:spacing w:line="360" w:lineRule="auto"/>
                    <w:ind w:firstLine="720"/>
                    <w:jc w:val="both"/>
                    <w:rPr>
                      <w:color w:val="000000"/>
                    </w:rPr>
                  </w:pPr>
                  <w:sdt>
                    <w:sdtPr>
                      <w:alias w:val="Numeris"/>
                      <w:tag w:val="nr_dba5384da723478fbfff0b00e54be28d"/>
                      <w:lock w:val="sdtLocked"/>
                      <w:richText/>
                    </w:sdtPr>
                    <w:sdtContent>
                      <w:r>
                        <w:t>26</w:t>
                      </w:r>
                    </w:sdtContent>
                  </w:sdt>
                  <w:r>
                    <w:t>.</w:t>
                    <w:tab/>
                  </w:r>
                  <w:r>
                    <w:rPr>
                      <w:color w:val="000000"/>
                    </w:rPr>
                    <w:t>Siekiant užtikrinti KAS institucijoms ar jų padaliniams priklausančių patalpų ir teritorijos apsaugą, gali būti stebimas vaizdas. Vaizdą stebėti galima tik tada, kai kiti būdai ar priemonės nėra pakankami ir (arba) tinkami siekiant apsaugoti patalpas ir (arba) teritoriją ir kai duomenų subjekto interesai nėra svarbesni.</w:t>
                  </w:r>
                </w:p>
              </w:sdtContent>
            </w:sdt>
            <w:sdt>
              <w:sdtPr>
                <w:alias w:val="27 p."/>
                <w:tag w:val="part_f0e44b185a7949e3b8ddbb596867d4b1"/>
                <w:lock w:val="sdtLocked"/>
                <w:richText/>
              </w:sdtPr>
              <w:sdtContent>
                <w:p>
                  <w:pPr>
                    <w:tabs>
                      <w:tab w:val="left" w:pos="510"/>
                      <w:tab w:val="num" w:pos="1080"/>
                    </w:tabs>
                    <w:spacing w:line="360" w:lineRule="auto"/>
                    <w:ind w:firstLine="720"/>
                    <w:jc w:val="both"/>
                    <w:rPr>
                      <w:color w:val="000000"/>
                    </w:rPr>
                  </w:pPr>
                  <w:sdt>
                    <w:sdtPr>
                      <w:alias w:val="Numeris"/>
                      <w:tag w:val="nr_f0e44b185a7949e3b8ddbb596867d4b1"/>
                      <w:lock w:val="sdtLocked"/>
                      <w:richText/>
                    </w:sdtPr>
                    <w:sdtContent>
                      <w:r>
                        <w:t>27</w:t>
                      </w:r>
                    </w:sdtContent>
                  </w:sdt>
                  <w:r>
                    <w:t>.</w:t>
                    <w:tab/>
                  </w:r>
                  <w:r>
                    <w:rPr>
                      <w:rFonts w:ascii="TimesNewRomanPSMT" w:hAnsi="TimesNewRomanPSMT" w:cs="TimesNewRomanPSMT"/>
                      <w:color w:val="000000"/>
                    </w:rPr>
                    <w:t xml:space="preserve">Vaizdą stebėti ir vaizdo stebėjimo duomenis tvarkyti leidžiama tik atitinkamiems </w:t>
                  </w:r>
                  <w:r>
                    <w:rPr>
                      <w:color w:val="000000"/>
                    </w:rPr>
                    <w:t>Taisyklių 2 priede nurodytiems asmens duomenų tvarkytojams</w:t>
                  </w:r>
                  <w:r>
                    <w:rPr>
                      <w:rFonts w:ascii="TimesNewRomanPSMT" w:hAnsi="TimesNewRomanPSMT" w:cs="TimesNewRomanPSMT"/>
                      <w:color w:val="000000"/>
                    </w:rPr>
                    <w:t>.</w:t>
                  </w:r>
                </w:p>
              </w:sdtContent>
            </w:sdt>
            <w:sdt>
              <w:sdtPr>
                <w:alias w:val="28 p."/>
                <w:tag w:val="part_8ca24bda8fbf4869be210a72a43eba62"/>
                <w:lock w:val="sdtLocked"/>
                <w:richText/>
              </w:sdtPr>
              <w:sdtContent>
                <w:p>
                  <w:pPr>
                    <w:tabs>
                      <w:tab w:val="left" w:pos="510"/>
                      <w:tab w:val="num" w:pos="1080"/>
                    </w:tabs>
                    <w:spacing w:line="360" w:lineRule="auto"/>
                    <w:ind w:firstLine="720"/>
                    <w:jc w:val="both"/>
                    <w:rPr>
                      <w:color w:val="000000"/>
                    </w:rPr>
                  </w:pPr>
                  <w:sdt>
                    <w:sdtPr>
                      <w:alias w:val="Numeris"/>
                      <w:tag w:val="nr_8ca24bda8fbf4869be210a72a43eba62"/>
                      <w:lock w:val="sdtLocked"/>
                      <w:richText/>
                    </w:sdtPr>
                    <w:sdtContent>
                      <w:r>
                        <w:t>28</w:t>
                      </w:r>
                    </w:sdtContent>
                  </w:sdt>
                  <w:r>
                    <w:t>.</w:t>
                    <w:tab/>
                  </w:r>
                  <w:r>
                    <w:rPr>
                      <w:rFonts w:ascii="TimesNewRomanPSMT" w:hAnsi="TimesNewRomanPSMT" w:cs="TimesNewRomanPSMT"/>
                      <w:color w:val="000000"/>
                    </w:rPr>
                    <w:t xml:space="preserve">Apie tai, kad vaizdas stebimas, duomenų subjektai informuojami informaciniais užrašais, kurie išdėstomi prieš įėjimą į teritoriją ar patalpą. Užrašuose nurodoma, kad teritorija ar patalpa stebima vaizdo stebėjimo priemonėmis, </w:t>
                  </w:r>
                  <w:r>
                    <w:rPr>
                      <w:color w:val="000000"/>
                    </w:rPr>
                    <w:t xml:space="preserve">taip pat nurodomas </w:t>
                  </w:r>
                  <w:r>
                    <w:rPr>
                      <w:rFonts w:ascii="TimesNewRomanPSMT" w:hAnsi="TimesNewRomanPSMT" w:cs="TimesNewRomanPSMT"/>
                      <w:color w:val="000000"/>
                    </w:rPr>
                    <w:t>duomenų valdytojo ir duomenų tvarkytojo pavadinimas, juridinio asmens kodas, adresas ir telefono ryšio numeris.</w:t>
                  </w:r>
                </w:p>
              </w:sdtContent>
            </w:sdt>
            <w:sdt>
              <w:sdtPr>
                <w:alias w:val="29 p."/>
                <w:tag w:val="part_68506fd40abc4b8781f820b64c69365e"/>
                <w:lock w:val="sdtLocked"/>
                <w:richText/>
              </w:sdtPr>
              <w:sdtContent>
                <w:p>
                  <w:pPr>
                    <w:tabs>
                      <w:tab w:val="left" w:pos="1134"/>
                    </w:tabs>
                    <w:spacing w:line="360" w:lineRule="auto"/>
                    <w:ind w:firstLine="710"/>
                    <w:jc w:val="both"/>
                    <w:rPr>
                      <w:color w:val="000000"/>
                    </w:rPr>
                  </w:pPr>
                  <w:sdt>
                    <w:sdtPr>
                      <w:alias w:val="Numeris"/>
                      <w:tag w:val="nr_68506fd40abc4b8781f820b64c69365e"/>
                      <w:lock w:val="sdtLocked"/>
                      <w:richText/>
                    </w:sdtPr>
                    <w:sdtContent>
                      <w:r>
                        <w:t>29</w:t>
                      </w:r>
                    </w:sdtContent>
                  </w:sdt>
                  <w:r>
                    <w:t>.</w:t>
                    <w:tab/>
                  </w:r>
                  <w:r>
                    <w:rPr>
                      <w:color w:val="000000"/>
                    </w:rPr>
                    <w:t>Stebėti darbo vietos vaizdą leidžiama tik tada, kai būtina užtikrinti įslaptintos informacijos apsaugą ir kiti būdai ar priemonės nėra pakankami ir (arba) tinkami šiam tikslui pasiekti. Asmenys apie jų darbo vietos vaizdo stebėjimą informuojami pasirašytinai. Informavimo forma (Taisyklių 3 priedas) saugoma asmens byloje visą tarnybos (darbo) laikotarpį.</w:t>
                  </w:r>
                </w:p>
              </w:sdtContent>
            </w:sdt>
            <w:sdt>
              <w:sdtPr>
                <w:alias w:val="30 p."/>
                <w:tag w:val="part_765dd48266a14936be8066b6ec41b0d3"/>
                <w:lock w:val="sdtLocked"/>
                <w:richText/>
              </w:sdtPr>
              <w:sdtContent>
                <w:p>
                  <w:pPr>
                    <w:tabs>
                      <w:tab w:val="left" w:pos="510"/>
                      <w:tab w:val="num" w:pos="1134"/>
                    </w:tabs>
                    <w:spacing w:line="360" w:lineRule="auto"/>
                    <w:ind w:firstLine="720"/>
                    <w:jc w:val="both"/>
                    <w:rPr>
                      <w:color w:val="000000"/>
                    </w:rPr>
                  </w:pPr>
                  <w:sdt>
                    <w:sdtPr>
                      <w:alias w:val="Numeris"/>
                      <w:tag w:val="nr_765dd48266a14936be8066b6ec41b0d3"/>
                      <w:lock w:val="sdtLocked"/>
                      <w:richText/>
                    </w:sdtPr>
                    <w:sdtContent>
                      <w:r>
                        <w:t>30</w:t>
                      </w:r>
                    </w:sdtContent>
                  </w:sdt>
                  <w:r>
                    <w:t>.</w:t>
                    <w:tab/>
                  </w:r>
                  <w:r>
                    <w:rPr>
                      <w:color w:val="000000"/>
                    </w:rPr>
                    <w:t>V</w:t>
                  </w:r>
                  <w:r>
                    <w:rPr>
                      <w:rFonts w:ascii="TimesNewRomanPSMT" w:hAnsi="TimesNewRomanPSMT" w:cs="TimesNewRomanPSMT"/>
                      <w:color w:val="000000"/>
                    </w:rPr>
                    <w:t>aizdo stebėjimo priemonės įrengiamos taip, kad būtų stebima tik konkreti patalpa, teritorija ar jos prieigos, kurias siekiama apsaugoti.</w:t>
                  </w:r>
                </w:p>
              </w:sdtContent>
            </w:sdt>
            <w:sdt>
              <w:sdtPr>
                <w:alias w:val="31 p."/>
                <w:tag w:val="part_92e4b1e1a7d24c909f5e503b7d03cd2e"/>
                <w:lock w:val="sdtLocked"/>
                <w:richText/>
              </w:sdtPr>
              <w:sdtContent>
                <w:p>
                  <w:pPr>
                    <w:tabs>
                      <w:tab w:val="left" w:pos="510"/>
                      <w:tab w:val="num" w:pos="1134"/>
                    </w:tabs>
                    <w:spacing w:line="360" w:lineRule="auto"/>
                    <w:ind w:firstLine="720"/>
                    <w:jc w:val="both"/>
                    <w:rPr>
                      <w:color w:val="000000"/>
                    </w:rPr>
                  </w:pPr>
                  <w:sdt>
                    <w:sdtPr>
                      <w:alias w:val="Numeris"/>
                      <w:tag w:val="nr_92e4b1e1a7d24c909f5e503b7d03cd2e"/>
                      <w:lock w:val="sdtLocked"/>
                      <w:richText/>
                    </w:sdtPr>
                    <w:sdtContent>
                      <w:r>
                        <w:t>31</w:t>
                      </w:r>
                    </w:sdtContent>
                  </w:sdt>
                  <w:r>
                    <w:t>.</w:t>
                    <w:tab/>
                  </w:r>
                  <w:r>
                    <w:rPr>
                      <w:rFonts w:ascii="TimesNewRomanPSMT" w:hAnsi="TimesNewRomanPSMT" w:cs="TimesNewRomanPSMT"/>
                      <w:color w:val="000000"/>
                    </w:rPr>
                    <w:t xml:space="preserve">Vaizdo stebėjimo duomenys saugomi nuo </w:t>
                  </w:r>
                  <w:r>
                    <w:rPr>
                      <w:color w:val="000000"/>
                    </w:rPr>
                    <w:t>30 iki 45 kalendorinių dienų</w:t>
                  </w:r>
                  <w:r>
                    <w:rPr>
                      <w:rFonts w:ascii="TimesNewRomanPSMT" w:hAnsi="TimesNewRomanPSMT" w:cs="TimesNewRomanPSMT"/>
                      <w:color w:val="000000"/>
                    </w:rPr>
                    <w:t>. Pasibaigus šiam terminui, vaizdo stebėjimo duomenys sunaikinami ištrinant vaizdo laikmenas.</w:t>
                  </w:r>
                </w:p>
              </w:sdtContent>
            </w:sdt>
            <w:sdt>
              <w:sdtPr>
                <w:alias w:val="32 p."/>
                <w:tag w:val="part_fb60234ab67e48c9b9b5ea7625513b5f"/>
                <w:lock w:val="sdtLocked"/>
                <w:richText/>
              </w:sdtPr>
              <w:sdtContent>
                <w:p>
                  <w:pPr>
                    <w:tabs>
                      <w:tab w:val="left" w:pos="510"/>
                      <w:tab w:val="num" w:pos="1134"/>
                    </w:tabs>
                    <w:spacing w:line="360" w:lineRule="auto"/>
                    <w:ind w:firstLine="720"/>
                    <w:jc w:val="both"/>
                    <w:rPr>
                      <w:color w:val="000000"/>
                    </w:rPr>
                  </w:pPr>
                  <w:sdt>
                    <w:sdtPr>
                      <w:alias w:val="Numeris"/>
                      <w:tag w:val="nr_fb60234ab67e48c9b9b5ea7625513b5f"/>
                      <w:lock w:val="sdtLocked"/>
                      <w:richText/>
                    </w:sdtPr>
                    <w:sdtContent>
                      <w:r>
                        <w:t>32</w:t>
                      </w:r>
                    </w:sdtContent>
                  </w:sdt>
                  <w:r>
                    <w:t>.</w:t>
                    <w:tab/>
                  </w:r>
                  <w:r>
                    <w:rPr>
                      <w:rFonts w:ascii="TimesNewRomanPSMT" w:hAnsi="TimesNewRomanPSMT" w:cs="TimesNewRomanPSMT"/>
                      <w:color w:val="000000"/>
                    </w:rPr>
                    <w:t xml:space="preserve">Vaizdo stebėjimo priemonės, jų įrengimo vietos, stebėjimo laukas ir laikas nustatomi, vadovaujantis ADTAĮ ir </w:t>
                  </w:r>
                  <w:r>
                    <w:rPr>
                      <w:color w:val="000000"/>
                    </w:rPr>
                    <w:t>krašto apsaugos ministro nustatytais karinių teritorijų apsaugos reikalavimais.</w:t>
                  </w:r>
                </w:p>
                <w:p>
                  <w:pPr>
                    <w:spacing w:line="360" w:lineRule="auto"/>
                    <w:jc w:val="both"/>
                    <w:rPr>
                      <w:color w:val="000000"/>
                    </w:rPr>
                  </w:pPr>
                </w:p>
              </w:sdtContent>
            </w:sdt>
          </w:sdtContent>
        </w:sdt>
        <w:sdt>
          <w:sdtPr>
            <w:alias w:val="pabaiga"/>
            <w:tag w:val="part_cb83b253c6684dc3a3e6c482716eb1bd"/>
            <w:lock w:val="sdtLocked"/>
            <w:richText/>
          </w:sdtPr>
          <w:sdtContent>
            <w:p>
              <w:pPr>
                <w:tabs>
                  <w:tab w:val="left" w:pos="993"/>
                </w:tabs>
                <w:jc w:val="center"/>
                <w:rPr>
                  <w:color w:val="000000"/>
                </w:rPr>
              </w:pPr>
              <w:r>
                <w:rPr>
                  <w:color w:val="000000"/>
                </w:rPr>
                <w:t>___________________________</w:t>
              </w:r>
            </w:p>
            <w:p>
              <w:pPr>
                <w:jc w:val="both"/>
              </w:pPr>
            </w:p>
            <w:p>
              <w:pPr>
                <w:jc w:val="both"/>
              </w:pPr>
            </w:p>
            <w:p>
              <w:pPr>
                <w:jc w:val="both"/>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duomenų tvarkymo krašto apsaugos sistemos taisyklių 2 priedo nauja redakcija pagal pakeitimą V-996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cols w:space="72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987F3C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EEC22A2-68A9-48DC-8270-83924801FD3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47C6"/>
    <w:rsid w:val="003D47C6"/>
    <w:rsid w:val="003E42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2E1A33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47C6"/>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47C6"/>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ba9d420150f24a8996c5108f703c6c54">
    <Part Type="preambule" DocPartId="611355cec1dc4b3ebbbb17f4d4602240" PartId="4b7f8bc917a140e28efcb57a223b2cae"/>
    <Part Type="punktas" Nr="1" Abbr="1 p." DocPartId="16bbcc812cbe44d9a2ca3d99211d60c9" PartId="52eb4828bc344ef78049cce5f3fdbfa8"/>
    <Part Type="punktas" Nr="2" Abbr="2 p." DocPartId="e213990ffd6346ad91706b68ca9c93c5" PartId="f07da005bafb4277b2fd261b19dcba12"/>
    <Part Type="signatura" DocPartId="495049fd24bd49a9bb03bd5406c25d41" PartId="e244d70d83f54fbe8861af66d8f16002"/>
  </Part>
  <Part Type="patvirtinta" DocPartId="906f531ee6ed42c1b368eae4aede2348" PartId="ddae1a4de83f4a5a803ca30851ce59c7">
    <Part Type="skyrius" Nr="1" Title="BENDROSIOS NUOSTATOS" DocPartId="a615bc2bf6ee4d55a01d669936a9e2f9" PartId="62b7861cd6f54e7ab8f9b9eba131a26c">
      <Part Type="punktas" Nr="1" Abbr="1 p." DocPartId="d4e9a4a6dfb14ef2ae9eae3798992d81" PartId="b86a173feb584d65bb2d4a97a10056f2"/>
      <Part Type="punktas" Nr="2" Abbr="2 p." DocPartId="19588536a53f4341b2fa5480f18ca5b1" PartId="e350ff98b42c4524804d60e385a88e31"/>
      <Part Type="punktas" Nr="3" Abbr="3 p." DocPartId="5141a9fd8aad43eba4aa9bc0bbeff767" PartId="c909d1c7f3e94312929848932a3b45d1"/>
      <Part Type="punktas" Nr="4" Abbr="4 p." DocPartId="9bfbb012d51d476695825abfb46e2d8d" PartId="12cb4da74eea47e894ec78aad521764e"/>
    </Part>
    <Part Type="skyrius" Nr="2" Title="ASMENS DUOMENŲ VALDYTOJO, TVARKYTOJŲ IR ASMENŲ, ĮGALIOTŲ TVARKYTI ASMENS DUOMENIS, PAREIGOS" DocPartId="11875124043548b9a5eb3acd8f8f244b" PartId="29546b9fb76d46fd919e39063c56c590">
      <Part Type="punktas" Nr="5" Abbr="5 p." DocPartId="a8d1dd14f6d443548bd500e485840607" PartId="4b33b526f4ee434b9e00be8a5535bb91">
        <Part Type="punktas" Nr="5.1" Abbr="5.1 p." DocPartId="cd80b5483c274edab9d953319f35a561" PartId="930dd370c99c495db6ac9648962fa078"/>
        <Part Type="punktas" Nr="5.2" Abbr="5.2 p." DocPartId="cb98d9fe49bf422a9c750b5e137d07e5" PartId="9758b3209bf04f36a0ed0c2909d54787"/>
        <Part Type="punktas" Nr="5.3" Abbr="5.3 p." DocPartId="484acd4cc6d740a5a224d88a95dc02b1" PartId="3d97b16747c04693bdb74e3e224d5b57"/>
        <Part Type="punktas" Nr="5.4" Abbr="5.4 p." DocPartId="00039ae11992414fbaf71c6e1d85eb60" PartId="334eb28b722d46ef94c8ce3802368dc4"/>
        <Part Type="punktas" Nr="5.5" Abbr="5.5 p." DocPartId="d700783aaebc4e5e83005ed798806919" PartId="52ffc654d79943c3b04c8808e79427d4"/>
        <Part Type="punktas" Nr="5.6" Abbr="5.6 p." DocPartId="edb7489a85a640d1bc4ceb3a6778fe2f" PartId="c38cb3b4b50f4803b365288ba2b5333b"/>
        <Part Type="punktas" Nr="5.7" Abbr="5.7 p." DocPartId="3a6b10864e714defacc3229636b8877c" PartId="7ff03bae27a143f0809f57ef9d84e76b"/>
        <Part Type="punktas" Nr="5.8" Abbr="5.8 p." DocPartId="792e23471c504a918407926f563e9697" PartId="eb400c0419dc4239b0b32d22d6304059"/>
        <Part Type="punktas" Nr="5.9" Abbr="5.9 p." DocPartId="9a93f60396cc44798d25f9b1b058f327" PartId="301de2e4235248aebb325bb057b9bb3e"/>
        <Part Type="punktas" Nr="5.10" Abbr="5.10 p." DocPartId="43fcb238014d4508a61444e9d485b1d4" PartId="8df4f97e5d274f78aeb06a9479b935a1"/>
      </Part>
      <Part Type="punktas" Nr="6" Abbr="6 p." DocPartId="d9d7145696ed464380cef47529fc47d7" PartId="dd8fc20ddb5b40e890e7f60a8b95d767">
        <Part Type="punktas" Nr="6.1" Abbr="6.1 p." DocPartId="c4f33841ec274aea86e45319c7aa6f19" PartId="bede35f4069b44fd914912eafa9b273d"/>
        <Part Type="punktas" Nr="6.2" Abbr="6.2 p." DocPartId="a50e6f26d9db4d15b0ea0c96439f355a" PartId="dfe932a610eb468fb799c7e49c74b812"/>
        <Part Type="punktas" Nr="6.3" Abbr="6.3 p." DocPartId="c10e56b08a964be4b1841500be7008d7" PartId="e964af3dacfb4514b46461e014c581bc"/>
        <Part Type="punktas" Nr="6.4" Abbr="6.4 p." DocPartId="0722573baa1e482a8d0ed0e24fb6f60d" PartId="a27a8ee554c84cf0ae31871644b0ece6"/>
        <Part Type="punktas" Nr="6.5" Abbr="6.5 p." DocPartId="da4b1282e0b645489d715bd478eb0fac" PartId="4c5c225fbbe34d19ac591bf3c9dc1425"/>
        <Part Type="punktas" Nr="6.6" Abbr="6.6 p." DocPartId="39b2073ef46c4d8e83ec4444d9558aba" PartId="4249388963404cc8a5c0db4b56dcfe17"/>
      </Part>
      <Part Type="punktas" Nr="7" Abbr="7 p." DocPartId="dea633e8702f4616ba6138de2de91d0c" PartId="1b4843bebbda442d854a2a4a9fefbaf3">
        <Part Type="punktas" Nr="7.1" Abbr="7.1 p." DocPartId="0dce08a091a449218f9500986eaad922" PartId="bb220213d65943d1a46173d21e023b4d"/>
        <Part Type="punktas" Nr="7.2" Abbr="7.2 p." DocPartId="58762a271568460b91ed443c7c035759" PartId="9950b06966a64fec86709d6d4ebc00c4"/>
        <Part Type="punktas" Nr="7.3" Abbr="7.3 p." DocPartId="0e68eca3099245dca4792dcb091e655f" PartId="d84a581a14a14a22b21a65b83d5d7432"/>
        <Part Type="punktas" Nr="7.4" Abbr="7.4 p." DocPartId="945a2b722a114a27af0f27edfddf2072" PartId="2188381b4e044f07863d43da186a1ab5"/>
        <Part Type="punktas" Nr="7.5" Abbr="7.5 p." DocPartId="4a4eedea513e4793a0128fd2aed37b88" PartId="f444e72916c4439c888c0209aeccf255"/>
        <Part Type="punktas" Nr="7.6" Abbr="7.6 p." DocPartId="bfd1bb5290df4e6197430d7206ec514e" PartId="30308b7bc5584e8f975b4de48c00743d"/>
        <Part Type="punktas" Nr="7.7" Abbr="7.7 p." DocPartId="375c758c61bc418d98c20665202abe68" PartId="5611393b6262416f85313999f96ae20e"/>
      </Part>
    </Part>
    <Part Type="skyrius" Nr="3" Title="DUOMENŲ SUBJEKTO TEISIŲ ĮGYVENDINIMAS" DocPartId="197d52cc0b27486caa627ad10e80473c" PartId="9068b80e0a034d25b64746260cf0d4e6">
      <Part Type="punktas" Nr="8" Abbr="8 p." DocPartId="336e774290014bde9b274be1f1e0c354" PartId="5f921fa342254d2db671b08cdce08b4d"/>
      <Part Type="punktas" Nr="9" Abbr="9 p." DocPartId="598473fd14cb46bb8e37f52016393fd0" PartId="637a41d0505d4cfc82058bf43579f298"/>
      <Part Type="punktas" Nr="10" Abbr="10 p." DocPartId="39012f090c2d4355aad8d028e7c5b6ff" PartId="14122b72fcef4f7b97a1516c823bf4e3"/>
      <Part Type="punktas" Nr="11" Abbr="11 p." DocPartId="55cdbb28266543dcb4e8408e30cfb717" PartId="b38068beaa9444e880a80ef3b0a19d6e">
        <Part Type="punktas" Nr="11.1" Abbr="11.1 p." DocPartId="d59aa7993ffc46ddbc25f4e8900a43ef" PartId="0c54a2c8b5a14864a8713b79838b22f9"/>
        <Part Type="punktas" Nr="11.2" Abbr="11.2 p." DocPartId="2f02c3197a784229bb50080ae6ce6d82" PartId="35937ae4877f4014bbb60379304c1548"/>
        <Part Type="punktas" Nr="11.3" Abbr="11.3 p." DocPartId="40450c15e337447d8c95aa820f9501e2" PartId="aeea3406b7fd43c8b86ba4fd8c6009b6"/>
      </Part>
      <Part Type="punktas" Nr="12" Abbr="12 p." DocPartId="79ec21a66044459cb838dc5032f71426" PartId="7dc477eea3b94e65a11aaa99278bdbce"/>
      <Part Type="punktas" Nr="13" Abbr="13 p." DocPartId="928cf31dcb9f4230b52feda4bb98bb99" PartId="0db8e2c27831499086fc75a7a128e4c9"/>
      <Part Type="punktas" Nr="14" Abbr="14 p." DocPartId="816379df77054846bae97b3f7e2ef330" PartId="ceb046d57461476ab518aea49c796c26"/>
      <Part Type="punktas" Nr="15" Abbr="15 p." DocPartId="2b9bb62ceffc4edaad34465e6ad4a05b" PartId="df973c3700924d319b587de66e5abd6b"/>
      <Part Type="punktas" Nr="16" Abbr="16 p." DocPartId="fec4f4f63598463d86f04e1ccd55c389" PartId="56a79501fd7d42d7a42dcb24fcd97231">
        <Part Type="punktas" Nr="16.1" Abbr="16.1 p." DocPartId="7f689454257f4154949b9c97dd6a3e3d" PartId="e29dcc09268248bc815b1204093b4ab9"/>
        <Part Type="punktas" Nr="16.2" Abbr="16.2 p." DocPartId="c702b555493a41268b471626812545c3" PartId="27ea42998b8a4efda7aa27d8a1e897b7"/>
        <Part Type="punktas" Nr="16.3" Abbr="16.3 p." DocPartId="856cb9688cf643a6a6db6ce2cfe7b0d3" PartId="5087795012a242238a323f1b04536f85"/>
      </Part>
      <Part Type="punktas" Nr="17" Abbr="17 p." DocPartId="55df9094bf7f40c3adb8d062e2ba44b3" PartId="a248d54ae4994b5dad198642d85b9cb0"/>
      <Part Type="punktas" Nr="18" Abbr="18 p." DocPartId="e07f64279f764409ac78ca25f7d8ce65" PartId="99db0d6eb25e4378a66ab1ad5c525948"/>
      <Part Type="punktas" Nr="19" Abbr="19 p." DocPartId="32b0d810660d4ce7aaba5b0a07a41229" PartId="c420199f87e1404995acd53009b302bd"/>
      <Part Type="punktas" Nr="20" Abbr="20 p." DocPartId="03615078b2f64e459ba3c282c270d630" PartId="6704f6fd4da34614826b5349869aacfb"/>
      <Part Type="punktas" Nr="21" Abbr="21 p." DocPartId="9dc4b181e63a49c79bdd78a23d5077f0" PartId="90b0e34afa2644bfb274b3232680584e"/>
      <Part Type="punktas" Nr="22" Abbr="22 p." DocPartId="cbebfeaea0754370a41194f9c96ce559" PartId="e9ca4bdf04fd475dbfc56da9f029b2f4"/>
      <Part Type="punktas" Nr="23" Abbr="23 p." DocPartId="c811eb3fb1e3484ab2c0a9e84d9c3299" PartId="757c3b0fcbcd4a6693a5fc96a111cec0"/>
    </Part>
    <Part Type="skyrius" Nr="4" Title="ASMENS DUOMENŲ TVARKYMAS INFORMACINĖSE SISTEMOSE" DocPartId="fc646955e3ae4aa987ec9777c7a04e05" PartId="a51d195bdb1843248444d5daca40b55a">
      <Part Type="punktas" Nr="24" Abbr="24 p." DocPartId="e0387b9efaf34d25a23f63022aad99a2" PartId="ae85e294d714433295ba324ac78bfb10">
        <Part Type="punktas" Nr="24.1" Abbr="24.1 p." DocPartId="7286dc3bf64040659ec7116f0e8864ea" PartId="f97dfabc282f4cd99fecb4a9e0bfa4a3"/>
        <Part Type="punktas" Nr="24.2" Abbr="24.2 p." DocPartId="efbfa3269e974911960965bd17d0a348" PartId="7812f6880d2c4341adef31e692d4e3ab"/>
        <Part Type="punktas" Nr="24.3" Abbr="24.3 p." DocPartId="c31a04cdf4ec416e97dec79ad2e5e75d" PartId="8a986bcebc9e476694004721429feb59"/>
        <Part Type="punktas" Nr="24.4" Abbr="24.4 p." DocPartId="d4864fce84a54905aa29de9f49e0b2b9" PartId="fe31bcdb11cc4e32a2042cea460ff80d"/>
        <Part Type="punktas" Nr="24.5" Abbr="24.5 p." DocPartId="7d2747f0caa341a7be4f9e81c5a4bcaf" PartId="2c55176de923480ebfa5f3b110aa1db3"/>
        <Part Type="punktas" Nr="24.6" Abbr="24.6 p." DocPartId="63b3bcc3d01b42bd8e867bd73db4bfaf" PartId="fea8e5e434c04d71a40a0a1897b152f8"/>
        <Part Type="papunktis" Nr="24.7" Abbr="24.7 pp." DocPartId="7868d1bd5eb54607a31c944bb9b4b897" PartId="d725d632ef974668b7547f096b5c1af3"/>
        <Part Type="papunktis" Nr="24.8" Abbr="24.8 pp." DocPartId="5e3b30cc74b14054a13c88b310b09600" PartId="93a2b2de9d4e401abb7430c077f482be"/>
      </Part>
      <Part Type="punktas" Nr="25" Abbr="25 p." DocPartId="65d8f98575084af0b71c61034e199fff" PartId="5b02f55282b24bfba3168ac17da8d343"/>
    </Part>
    <Part Type="skyrius" Nr="5" Title="VAIZDO STEBĖJIMAS" DocPartId="78fa8e91262a4a739ee8aa73cef49c95" PartId="20fc3cdce60042b8a4f436fc236c7545">
      <Part Type="punktas" Nr="26" Abbr="26 p." DocPartId="cb19150c0cdb451ea6573fcf473e9e8f" PartId="dba5384da723478fbfff0b00e54be28d"/>
      <Part Type="punktas" Nr="27" Abbr="27 p." DocPartId="03a8c7f1e4894f7aaa106424b3582e84" PartId="f0e44b185a7949e3b8ddbb596867d4b1"/>
      <Part Type="punktas" Nr="28" Abbr="28 p." DocPartId="67700ed0a2a8433c9601429735963e57" PartId="8ca24bda8fbf4869be210a72a43eba62"/>
      <Part Type="punktas" Nr="29" Abbr="29 p." DocPartId="698ddb686bd0458ab874abf75f7b4cac" PartId="68506fd40abc4b8781f820b64c69365e"/>
      <Part Type="punktas" Nr="30" Abbr="30 p." DocPartId="a09f1d4d72844dbeabb15556210b110a" PartId="765dd48266a14936be8066b6ec41b0d3"/>
      <Part Type="punktas" Nr="31" Abbr="31 p." DocPartId="f7803778d9ae42a78497d6f8a7cbbae8" PartId="92e4b1e1a7d24c909f5e503b7d03cd2e"/>
      <Part Type="punktas" Nr="32" Abbr="32 p." DocPartId="5ad5562c88364b3fa3342ffbdb5c7606" PartId="fb60234ab67e48c9b9b5ea7625513b5f"/>
    </Part>
    <Part Type="pabaiga" DocPartId="1e1532d412364c5d8ab572cc3d2ecb1e" PartId="cb83b253c6684dc3a3e6c482716eb1bd"/>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EAB9676-9A7C-418B-BEA1-6C67974AA8C8}">
  <ds:schemaRefs>
    <ds:schemaRef ds:uri="http://lrs.lt/TAIS/DocParts"/>
  </ds:schemaRefs>
</ds:datastoreItem>
</file>

<file path=customXml/itemProps2.xml><?xml version="1.0" encoding="utf-8"?>
<ds:datastoreItem xmlns:ds="http://schemas.openxmlformats.org/officeDocument/2006/customXml" ds:itemID="{DA71771D-DB94-4D41-82A1-32CF268FCA8E}">
  <ds:schemaRefs>
    <ds:schemaRef ds:uri="http://schemas.openxmlformats.org/officeDocument/2006/bibliography"/>
  </ds:schemaRefs>
</ds:datastoreItem>
</file>

<file path=customXml/itemProps3.xml><?xml version="1.0" encoding="utf-8"?>
<ds:datastoreItem xmlns:ds="http://schemas.openxmlformats.org/officeDocument/2006/customXml" ds:itemID="{3E4764B5-35B1-410E-A869-E16DA81E09F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8</Pages>
  <Words>11144</Words>
  <Characters>6353</Characters>
  <Application>Microsoft Office Word</Application>
  <DocSecurity>0</DocSecurity>
  <Lines>52</Lines>
  <Paragraphs>34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17463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PETRAUSKAITĖ Girmantė</lastModifiedBy>
  <lastPrinted>2005-02-21T14:32:00Z</lastPrinted>
  <dcterms:modified xsi:type="dcterms:W3CDTF">2016-11-03T07:30:00Z</dcterms:modified>
  <revision>6</revision>
  <dc:title>Adresatas</dc:title>
</coreProperties>
</file>