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00ba6004b09447958ed592d08875b04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2014-04-04 iki 2014-05-09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2014-02-17, i. k. 2014-01661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lang w:eastAsia="lt-LT"/>
            </w:rPr>
            <w:drawing>
              <wp:inline distT="0" distB="0" distL="0" distR="0">
                <wp:extent cx="600075" cy="65722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ntitled.png"/>
                        <pic:cNvPicPr/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0075" cy="657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TELŠIŲ RAJONO SAVIVALDYBĖS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TARYBA</w:t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2014 METŲ BIUDŽETO PATVIRTINIMO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2014 m. sausio 30 d. Nr. T1-7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ind w:firstLine="1296"/>
            <w:jc w:val="both"/>
            <w:rPr>
              <w:szCs w:val="24"/>
            </w:rPr>
          </w:pPr>
          <w:r>
            <w:rPr>
              <w:szCs w:val="24"/>
            </w:rPr>
            <w:t>Vadovaudamasi Lietuvos Respublikos vietos savivaldos įstatymo (Žin., 1994, Nr.</w:t>
          </w:r>
          <w:hyperlink r:id="rId16" w:tgtFrame="_blank" w:history="1">
            <w:r>
              <w:rPr>
                <w:color w:val="0000FF" w:themeColor="hyperlink"/>
                <w:szCs w:val="24"/>
                <w:u w:val="single"/>
              </w:rPr>
              <w:t>55-1049</w:t>
            </w:r>
          </w:hyperlink>
          <w:r>
            <w:rPr>
              <w:szCs w:val="24"/>
            </w:rPr>
            <w:t xml:space="preserve">; </w:t>
          </w:r>
          <w:r>
            <w:rPr>
              <w:iCs/>
              <w:szCs w:val="24"/>
            </w:rPr>
            <w:t xml:space="preserve">2008, Nr. </w:t>
          </w:r>
          <w:hyperlink r:id="rId17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113-4290</w:t>
            </w:r>
          </w:hyperlink>
          <w:r>
            <w:rPr>
              <w:iCs/>
              <w:szCs w:val="24"/>
            </w:rPr>
            <w:t xml:space="preserve">; 2011, Nr. </w:t>
          </w:r>
          <w:hyperlink r:id="rId18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52-2504</w:t>
            </w:r>
          </w:hyperlink>
          <w:r>
            <w:rPr>
              <w:szCs w:val="24"/>
            </w:rPr>
            <w:t xml:space="preserve">) 16 straipsnio 2 dalies 15 punktu, Lietuvos Respublikos biudžeto sandaros įstatymo (Žin., 1990, Nr. </w:t>
          </w:r>
          <w:hyperlink r:id="rId19" w:tgtFrame="_blank" w:history="1">
            <w:r>
              <w:rPr>
                <w:color w:val="0000FF" w:themeColor="hyperlink"/>
                <w:szCs w:val="24"/>
                <w:u w:val="single"/>
              </w:rPr>
              <w:t>24-596</w:t>
            </w:r>
          </w:hyperlink>
          <w:r>
            <w:rPr>
              <w:szCs w:val="24"/>
            </w:rPr>
            <w:t xml:space="preserve">; 2004, Nr. </w:t>
          </w:r>
          <w:hyperlink r:id="rId20" w:tgtFrame="_blank" w:history="1">
            <w:r>
              <w:rPr>
                <w:color w:val="0000FF" w:themeColor="hyperlink"/>
                <w:szCs w:val="24"/>
                <w:u w:val="single"/>
              </w:rPr>
              <w:t>4-47</w:t>
            </w:r>
          </w:hyperlink>
          <w:r>
            <w:rPr>
              <w:szCs w:val="24"/>
            </w:rPr>
            <w:t>) 26 straipsnio 4 dalimi, Lietuvos Respublikos 2014 metų valstybės biudžeto ir savivaldybių biudžetų finansinių rodiklių patvirtinimo įstatymu (Žin., 2013, Nr.</w:t>
          </w:r>
          <w:hyperlink r:id="rId21" w:tgtFrame="_blank" w:history="1">
            <w:r>
              <w:rPr>
                <w:color w:val="0000FF" w:themeColor="hyperlink"/>
                <w:szCs w:val="24"/>
                <w:u w:val="single"/>
              </w:rPr>
              <w:t>140-7044</w:t>
            </w:r>
          </w:hyperlink>
          <w:r>
            <w:rPr>
              <w:szCs w:val="24"/>
            </w:rPr>
            <w:t>), Telšių rajono savivaldybės taryba nusprendžia:</w:t>
          </w:r>
        </w:p>
        <w:sdt>
          <w:sdtPr>
            <w:alias w:val="1 p."/>
            <w:tag w:val="part_e044f933f82c4ef19476f85e085e6c22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044f933f82c4ef19476f85e085e6c2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pajamas – 110644,5 tūkst. litų, skolintas lėšas – 8617,9 tūkst. litų, apyvartines lėšas – 1115,2 tūkst. litų (1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/>
          </w:sdtContent>
        </w:sdt>
        <w:sdt>
          <w:sdtPr>
            <w:alias w:val="2 p."/>
            <w:tag w:val="part_fd3bbdb46248491caddd122148d1b1fb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d3bbdb46248491caddd122148d1b1f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Patvirtinti Telšių rajono savivaldybės 2014 metų biudžeto asignavimus – 120377,6  tūkst. litų (2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/>
          </w:sdtContent>
        </w:sdt>
        <w:sdt>
          <w:sdtPr>
            <w:alias w:val="3 p."/>
            <w:tag w:val="part_df9abbd39ac04136a6c9c37c18967f8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9abbd39ac04136a6c9c37c18967f8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Telšių  rajono savivaldybės 2014 metų biudžeto specialią tikslinę dotaciją valstybinėms (perduotoms savivaldybėms) funkcijoms atlikti – 12645,9  tūkst. litų (3 priedėlis). </w:t>
              </w:r>
            </w:p>
          </w:sdtContent>
        </w:sdt>
        <w:sdt>
          <w:sdtPr>
            <w:alias w:val="4 p."/>
            <w:tag w:val="part_305fd2140f424a7696dcb2fb8144d3f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05fd2140f424a7696dcb2fb8144d3f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Paskirstyti apyvartines lėšas 2014 m. sausio 1 d. esančiam įsiskolinimui už suteiktas paslaugas, atliktus darbus ir įsigytas prekes padengti, tikslinėms programoms finansuoti – 1115,2 tūkst. litų (4 priedėlis).</w:t>
              </w:r>
            </w:p>
          </w:sdtContent>
        </w:sdt>
        <w:sdt>
          <w:sdtPr>
            <w:alias w:val="5 p."/>
            <w:tag w:val="part_47cf02a3ce0e493ab92b79838e42e8b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7cf02a3ce0e493ab92b79838e42e8b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deficitą – 8617,9 tūkst. litų.</w:t>
              </w:r>
            </w:p>
          </w:sdtContent>
        </w:sdt>
        <w:sdt>
          <w:sdtPr>
            <w:alias w:val="6 p."/>
            <w:tag w:val="part_ce4272d521cf49f481a0f06879a624a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e4272d521cf49f481a0f06879a624a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2014 metų programų sąmatas, numatyti reikiamus asignavimus įsiskolinimams, susidariusiems iki 2014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dad9c3e2cfe741259a499915f90205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d9c3e2cfe741259a499915f90205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430c0c60764c4a12919c9105afe26f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30c0c60764c4a12919c9105afe26f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 xml:space="preserve">. Patvirtinti 36000 litų  dydžio savivaldybės mero fondą.  </w:t>
              </w:r>
            </w:p>
            <w:p>
              <w:pPr>
                <w:rPr>
                  <w:szCs w:val="24"/>
                </w:rPr>
              </w:pPr>
            </w:p>
            <w:p/>
          </w:sdtContent>
        </w:sdt>
        <w:sdt>
          <w:sdtPr>
            <w:alias w:val="signatura"/>
            <w:tag w:val="part_7030444f155c4641a2a1fdb58bcd1e20"/>
            <w:lock w:val="sdtLocked"/>
            <w:richText/>
          </w:sdtPr>
          <w:sdtContent>
            <w:p/>
            <w:p>
              <w:r>
                <w:rPr>
                  <w:szCs w:val="24"/>
                </w:rPr>
                <w:t>Savivaldybės meras</w:t>
                <w:tab/>
                <w:tab/>
                <w:tab/>
                <w:tab/>
                <w:t>Vytautas Kleiva</w:t>
              </w:r>
            </w:p>
          </w:sdtContent>
        </w:sdt>
      </w:sdtContent>
    </w:sdt>
    <w:sdt>
      <w:sdtPr>
        <w:alias w:val="1 pr."/>
        <w:tag w:val="part_f31d7a82a3db488db1bd1ff7f81701b9"/>
        <w:lock w:val="sdtLocked"/>
        <w:richText/>
      </w:sdtPr>
      <w:sdtContent>
        <w:p>
          <w:pPr>
            <w:ind w:left="6237"/>
          </w:pPr>
        </w:p>
        <w:p>
          <w:pPr/>
          <w:r>
            <w:br w:type="page"/>
          </w:r>
        </w:p>
        <w:p>
          <w:pPr>
            <w:ind w:left="6237"/>
          </w:pPr>
          <w:r>
            <w:rPr>
              <w:sz w:val="18"/>
              <w:szCs w:val="18"/>
              <w:lang w:val="en-GB"/>
            </w:rPr>
            <w:t>PATVIRTINTA</w:t>
          </w:r>
        </w:p>
        <w:p>
          <w:pPr>
            <w:ind w:left="6237"/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t>Telšių rajono savivaldybės tarybos</w:t>
          </w:r>
        </w:p>
        <w:p>
          <w:pPr>
            <w:ind w:left="6237"/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t>2014 m. sausio 30 d. sprendimu Nr. T1-7</w:t>
          </w:r>
        </w:p>
        <w:p>
          <w:pPr>
            <w:ind w:left="6237"/>
            <w:rPr>
              <w:sz w:val="18"/>
              <w:szCs w:val="18"/>
              <w:lang w:val="en-GB"/>
            </w:rPr>
          </w:pPr>
          <w:sdt>
            <w:sdtPr>
              <w:alias w:val="Numeris"/>
              <w:tag w:val="nr_f31d7a82a3db488db1bd1ff7f81701b9"/>
              <w:lock w:val="sdtLocked"/>
              <w:richText/>
            </w:sdtPr>
            <w:sdtContent>
              <w:r>
                <w:rPr>
                  <w:sz w:val="18"/>
                  <w:szCs w:val="18"/>
                  <w:lang w:val="en-GB"/>
                </w:rPr>
                <w:t>1</w:t>
              </w:r>
            </w:sdtContent>
          </w:sdt>
          <w:r>
            <w:rPr>
              <w:sz w:val="18"/>
              <w:szCs w:val="18"/>
              <w:lang w:val="en-GB"/>
            </w:rPr>
            <w:t xml:space="preserve"> priedėlis</w:t>
          </w:r>
        </w:p>
        <w:p>
          <w:pPr>
            <w:tabs>
              <w:tab w:val="left" w:pos="893"/>
              <w:tab w:val="left" w:pos="7753"/>
            </w:tabs>
            <w:ind w:left="93"/>
            <w:rPr>
              <w:sz w:val="20"/>
              <w:lang w:val="en-GB"/>
            </w:rPr>
          </w:pPr>
        </w:p>
        <w:tbl>
          <w:tblPr>
            <w:tblW w:w="9872" w:type="dxa"/>
            <w:tblInd w:w="93" w:type="dxa"/>
            <w:tblLook w:val="04A0" w:firstRow="1" w:lastRow="0" w:firstColumn="1" w:lastColumn="0" w:noHBand="0" w:noVBand="1"/>
          </w:tblPr>
          <w:tblGrid>
            <w:gridCol w:w="856"/>
            <w:gridCol w:w="7651"/>
            <w:gridCol w:w="1365"/>
          </w:tblGrid>
          <w:tr>
            <w:trPr>
              <w:trHeight w:val="285"/>
            </w:trPr>
            <w:tc>
              <w:tcPr>
                <w:tcW w:w="9229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TELŠIŲ RAJONO SAVIVALDYBĖS 2014 METŲ BIUDŽETAS</w:t>
                </w:r>
              </w:p>
            </w:tc>
          </w:tr>
          <w:tr>
            <w:trPr>
              <w:trHeight w:val="255"/>
            </w:trPr>
            <w:tc>
              <w:tcPr>
                <w:tcW w:w="8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8429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6"/>
                    <w:szCs w:val="16"/>
                    <w:lang w:val="en-GB"/>
                  </w:rPr>
                </w:pPr>
                <w:r>
                  <w:rPr>
                    <w:sz w:val="16"/>
                    <w:szCs w:val="16"/>
                    <w:lang w:val="en-GB"/>
                  </w:rPr>
                  <w:t>tūkst. Lt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r>
                  <w:rPr>
                    <w:sz w:val="18"/>
                    <w:szCs w:val="18"/>
                    <w:lang w:val="en-GB"/>
                  </w:rPr>
                  <w:t xml:space="preserve">Eil.    Nr.</w:t>
                </w:r>
              </w:p>
            </w:tc>
            <w:tc>
              <w:tcPr>
                <w:tcW w:w="7153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r>
                  <w:rPr>
                    <w:sz w:val="18"/>
                    <w:szCs w:val="18"/>
                    <w:lang w:val="en-GB"/>
                  </w:rPr>
                  <w:t>Pajamos</w:t>
                </w:r>
              </w:p>
            </w:tc>
            <w:tc>
              <w:tcPr>
                <w:tcW w:w="1276" w:type="dxa"/>
                <w:vMerge w:val="restart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r>
                  <w:rPr>
                    <w:sz w:val="18"/>
                    <w:szCs w:val="18"/>
                    <w:lang w:val="en-GB"/>
                  </w:rPr>
                  <w:t>Iš viso</w:t>
                </w:r>
              </w:p>
            </w:tc>
          </w:tr>
          <w:tr>
            <w:trPr>
              <w:trHeight w:val="225"/>
            </w:trPr>
            <w:tc>
              <w:tcPr>
                <w:tcW w:w="80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val="en-GB"/>
                  </w:rPr>
                </w:pPr>
              </w:p>
            </w:tc>
            <w:tc>
              <w:tcPr>
                <w:tcW w:w="7153" w:type="dxa"/>
                <w:vMerge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val="en-GB"/>
                  </w:rPr>
                </w:pPr>
              </w:p>
            </w:tc>
            <w:tc>
              <w:tcPr>
                <w:tcW w:w="1276" w:type="dxa"/>
                <w:vMerge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val="en-GB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Gyventojų pajamų mokestis iš Valstybinės mokesčių inspekcijos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25190,0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Gyventojų pajamų mokestis iš iždo sąskaitos pajamų mokesčiui išlyginti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10767,0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Gyventojų pajamų mokestis iš iždo sąskaitos išlaidų struktūroms išlyginti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7963,0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Turto mokesčiai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1970,0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žemės mokestis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850,0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nekilnojamojo turto mokestis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1100,0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paveldimo turto mokestis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20,0</w:t>
                </w:r>
              </w:p>
            </w:tc>
          </w:tr>
          <w:tr>
            <w:trPr>
              <w:trHeight w:val="6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Nuomos mokestis už valstybinę žemę ir valstybinio vidaus vandenų fondo vandens telkinius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503,0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6.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Kiti mokesčiai ir pajamos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468,0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pajamos iš baudų ir konfiskacijos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palūkanos už depozitus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kitos neišvardytos pajamos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130,0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materialiojo ir nematerialiojo turto realizavimo pajamos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valstybės rinkliavos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150,0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6.6.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vietinės rinkiavos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Specialiosios tikslinės dotacijos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48819,4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valstybinėms (valstybės perduotoms savivaldybėms) funkcijoms atlikti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12645,9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gyventojų registrui  tvarkyti ir duomenims valstybės registrams teikti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civilinės būklės aktams registruoti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105,3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valstybinės  kalbos vartojimo ir taisyklingumo kontrolei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26,9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savivaldybėms priskirtiems archyviniams  dokumentams  tvarkyti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86,3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dalyvauti rengiant ir vykdant mobilizaciją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7.1.6.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civilinei saugai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49,8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7.1.7.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priešgaisrinei saugai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1023,4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7.1.8.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mokinių visuomenės sveikatos priežiūrai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275,9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7.1.9.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visuomenės sveikatos stiprinimui ir stebėsenai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226,6</w:t>
                </w:r>
              </w:p>
            </w:tc>
          </w:tr>
          <w:tr>
            <w:trPr>
              <w:trHeight w:val="51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7.1.10.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676,4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žemės ūkio funkcijoms atlikti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655,1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melioracijai (išlaidoms)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823,0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vaikų  teisių apsaugai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318,3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jaunimo teisių apsaugai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46,5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socialinėms išmokoms ir kompensacijoms skaičiuoti ir mokėti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4065,3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7.1.16.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valstybės garantuojamai pirminei teisinei pagalbai teikti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30,6</w:t>
                </w:r>
              </w:p>
            </w:tc>
          </w:tr>
          <w:tr>
            <w:trPr>
              <w:trHeight w:val="51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7.1.17.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gyvenamosios vietos deklaravimo duomenų ir gyvenamosios vietos neturinčių asmenų apskaitos duomenims tvarkyti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44,2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7.1.18.</w:t>
                </w:r>
              </w:p>
            </w:tc>
            <w:tc>
              <w:tcPr>
                <w:tcW w:w="715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duomenims suteiktos  valstybės pagalbos registrui teikti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7.1.19.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socialinei paramai mokiniams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2710,2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7.1.20.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socialinėms paslaugoms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1464,8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mokinio krepšeliui finansuoti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31445,0</w:t>
                </w:r>
              </w:p>
            </w:tc>
          </w:tr>
          <w:tr>
            <w:trPr>
              <w:trHeight w:val="9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speciali tikslinė dotacija savivaldybių mokykloms (klasėms), skirtoms šalies (regiono) mokiniams, turintiems specialiųjų ugdymosi porekių, ir kitoms savivaldybėms perduotoms įstaigoms išlaikyti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1305,5</w:t>
                </w:r>
              </w:p>
            </w:tc>
          </w:tr>
          <w:tr>
            <w:trPr>
              <w:trHeight w:val="6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speciali tikslinė dotacija pagal teisės aktus savivaldybėms perduotoms įstaigoms išlaikyti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756,0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valstybės investicijų programoje numatytiems projektams finansuoti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2667,0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103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projektui „Telšių rajono savivaldybės Žemaitės dramos teatro, Telšių rajono savivaldybės kultūros centro ir Telšių rajono savivaldybės Karolinos Praniauskaitės viešosios bibliotekos pastato Telšiuose, Respublikos g. 18/ Katedros a. 1, avarinės būklės likvidavimas ir rekonstravimas“ įgyvendinti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600,0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projektui „Telšių rajono savivaldybės Tryškių seniūnijos kultūros centro pastato Tryškiuose, Beržų g. 11, rekonstravimas“ įgyvendinti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700,0</w:t>
                </w:r>
              </w:p>
            </w:tc>
          </w:tr>
          <w:tr>
            <w:trPr>
              <w:trHeight w:val="8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projektui „VšĮ Regioninės Telšių ligoninės Psichiatrijos, Terapinio, Vaikų skyrių ir akušerinio korpuso su maisto bloku Telšiuose, Kalno g.40, rekonstravimas“ įgyvendinti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200,0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projektui „Telšių Nevarėnų pagrindinės mokyklos pastato Telšių r., Nevarėnų mst., Liepų g. 34, rekonstravimas“ įgyvendinti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367,0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projektui „Telšių rajono Tryškių  Lazdynų Pelėdos vidurinės mokyklos pastato Telšių r., Tryškiuose, Lazdynų Pelėdos g. 20, rekonstravimas“ įgyvendinti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7.5.6.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projektui „Telšių „Ateities“ pagrindinės mokyklos pastato Telšiuose, Lygumų g. 47,  kapitalinis remontas“ įgyvendinti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Bendrosios dotacijos kompensacija biudžeto pajamų mažėjimui kompensuoti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8280,0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9.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Aplinkos apsaugos rėmimo specialioji programa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405,7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mokesčiai už aplinkos teršimą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270,0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mokesčiai už medžiojamųjų gyvūnų išteklius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65,0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mokesčiai už valstybinius gamtos išteklius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63,0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kompensavimo būdu gautos iš Europos Sąjungos finansinės paramos lėšos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7,7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Biudžetinių įstaigų pajamos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3191,1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iš jų: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pajamos už patalpų nuomą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554,7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pajamos už atsitiktines paslaugas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346,6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įmokos už išlaikymą švietimo, socialinės apsaugos ir kitose įstaigose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2289,8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Vietinė rinkliava už komunalinių atliekų surinkimą ir tvarkymą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3000,0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Kompensavimo būdu gautos iš Europos Sąjungos finansinės paramos lėšos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87,3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Iš viso: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110644,5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Skolintos lėšos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8617,9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119262,4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14. 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Apyvartinės lėšos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1115,2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iš jų: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savarankiškų funkcijų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762,8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biudžetinių įstaigų pajamų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256,4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vietinės rinkliavos už komunalinių atliekų surinkimą ir tvarkymą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16,2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aplinkos apsaugos rėmimo specialiosios programos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79,8</w:t>
                </w:r>
              </w:p>
            </w:tc>
          </w:tr>
        </w:tbl>
        <w:p>
          <w:pPr>
            <w:tabs>
              <w:tab w:val="left" w:pos="893"/>
            </w:tabs>
            <w:ind w:left="93" w:firstLine="893"/>
          </w:pPr>
          <w:r>
            <w:rPr>
              <w:sz w:val="20"/>
              <w:lang w:val="en-GB"/>
            </w:rPr>
            <w:t>_____________________________________________________________________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2014-03-27,
paskelbta TAR 2014-04-03, i. k. 2014-04073            </w:t>
          </w:r>
        </w:p>
        <w:p/>
      </w:sdtContent>
    </w:sdt>
    <w:sdt>
      <w:sdtPr>
        <w:alias w:val="2 pr."/>
        <w:tag w:val="part_add8065f6c1e418eacf251dfef8a6ae7"/>
        <w:lock w:val="sdtLocked"/>
        <w:richText/>
      </w:sdtPr>
      <w:sdtContent>
        <w:p>
          <w:pPr>
            <w:tabs>
              <w:tab w:val="left" w:pos="694"/>
              <w:tab w:val="left" w:pos="4786"/>
              <w:tab w:val="left" w:pos="5662"/>
              <w:tab w:val="left" w:pos="6722"/>
            </w:tabs>
            <w:ind w:left="6237"/>
            <w:rPr>
              <w:sz w:val="18"/>
              <w:szCs w:val="18"/>
              <w:lang w:eastAsia="lt-LT"/>
            </w:rPr>
          </w:pPr>
          <w:r>
            <w:br w:type="page"/>
          </w:r>
          <w:r>
            <w:rPr>
              <w:sz w:val="18"/>
              <w:szCs w:val="18"/>
              <w:lang w:eastAsia="lt-LT"/>
            </w:rPr>
            <w:t>Telšių rajono savivaldybės tarybos</w:t>
          </w:r>
        </w:p>
        <w:p>
          <w:pPr>
            <w:tabs>
              <w:tab w:val="left" w:pos="694"/>
              <w:tab w:val="left" w:pos="4786"/>
              <w:tab w:val="left" w:pos="5662"/>
              <w:tab w:val="left" w:pos="6722"/>
            </w:tabs>
            <w:ind w:left="6237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 xml:space="preserve">2014 m. sausio  30 d. sprendimu Nr. T1-7</w:t>
          </w:r>
        </w:p>
        <w:p>
          <w:pPr>
            <w:tabs>
              <w:tab w:val="left" w:pos="694"/>
              <w:tab w:val="left" w:pos="4786"/>
              <w:tab w:val="left" w:pos="5662"/>
              <w:tab w:val="left" w:pos="6722"/>
              <w:tab w:val="left" w:pos="7763"/>
              <w:tab w:val="left" w:pos="8908"/>
            </w:tabs>
            <w:ind w:left="6237"/>
            <w:rPr>
              <w:sz w:val="18"/>
              <w:szCs w:val="18"/>
              <w:lang w:eastAsia="lt-LT"/>
            </w:rPr>
          </w:pPr>
          <w:sdt>
            <w:sdtPr>
              <w:alias w:val="Numeris"/>
              <w:tag w:val="nr_add8065f6c1e418eacf251dfef8a6ae7"/>
              <w:lock w:val="sdtLocked"/>
              <w:richText/>
            </w:sdtPr>
            <w:sdtContent>
              <w:r>
                <w:rPr>
                  <w:sz w:val="18"/>
                  <w:szCs w:val="18"/>
                  <w:lang w:eastAsia="lt-LT"/>
                </w:rPr>
                <w:t>2</w:t>
              </w:r>
            </w:sdtContent>
          </w:sdt>
          <w:r>
            <w:rPr>
              <w:sz w:val="18"/>
              <w:szCs w:val="18"/>
              <w:lang w:eastAsia="lt-LT"/>
            </w:rPr>
            <w:t xml:space="preserve"> priedėlis</w:t>
          </w:r>
        </w:p>
        <w:tbl>
          <w:tblPr>
            <w:tblW w:w="9872" w:type="dxa"/>
            <w:tblInd w:w="93" w:type="dxa"/>
            <w:tblLook w:val="04A0" w:firstRow="1" w:lastRow="0" w:firstColumn="1" w:lastColumn="0" w:noHBand="0" w:noVBand="1"/>
          </w:tblPr>
          <w:tblGrid>
            <w:gridCol w:w="601"/>
            <w:gridCol w:w="4092"/>
            <w:gridCol w:w="876"/>
            <w:gridCol w:w="1060"/>
            <w:gridCol w:w="1041"/>
            <w:gridCol w:w="1145"/>
            <w:gridCol w:w="1057"/>
          </w:tblGrid>
          <w:tr>
            <w:trPr>
              <w:trHeight w:val="300"/>
            </w:trPr>
            <w:tc>
              <w:tcPr>
                <w:tcW w:w="9872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ASIGNAVIMAI</w:t>
                </w:r>
              </w:p>
            </w:tc>
          </w:tr>
          <w:tr>
            <w:trPr>
              <w:trHeight w:val="22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litų</w:t>
                </w:r>
              </w:p>
            </w:tc>
          </w:tr>
          <w:tr>
            <w:trPr>
              <w:trHeight w:val="315"/>
            </w:trPr>
            <w:tc>
              <w:tcPr>
                <w:tcW w:w="6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                Nr.</w:t>
                </w:r>
              </w:p>
            </w:tc>
            <w:tc>
              <w:tcPr>
                <w:tcW w:w="4092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Valsty- bės funkci- jų kla- sifikacija</w:t>
                </w:r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243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>
            <w:trPr>
              <w:trHeight w:val="33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86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57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>
            <w:trPr>
              <w:trHeight w:val="72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57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271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taryba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kontrolės ir audito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9328,1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8538,0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4514,0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790,1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7356,9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6666,8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4187,0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690,1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454,5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450,1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206,3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283,7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187,3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450,9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2931,8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priešgaisrinė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705,0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18578,3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14768,4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7706,8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3809,9</w:t>
                </w:r>
              </w:p>
            </w:tc>
          </w:tr>
          <w:tr>
            <w:trPr>
              <w:trHeight w:val="33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2727,7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2727,7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1776,4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508,6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58,5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450,1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9145,7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4307,7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4838,0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393,2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393,2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3673,1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2921,8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2674,2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2668,6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643,1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643,1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11729,7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6846,7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4883,0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113,0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4297,4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4097,9</w:t>
                </w:r>
              </w:p>
            </w:tc>
          </w:tr>
          <w:tr>
            <w:trPr>
              <w:trHeight w:val="40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biuras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286,0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1389,5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729,6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7499,5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4689,9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2589,4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2809,6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324,1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7134,5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4649,0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2582,6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2485,5</w:t>
                </w:r>
              </w:p>
            </w:tc>
          </w:tr>
          <w:tr>
            <w:trPr>
              <w:trHeight w:val="27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3164,5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2356,9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457,6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1029,4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Motiejaus Valančiaus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1789,1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1271,4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1371,5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1016,4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1982,7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1399,2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1211,6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1995,6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2376,6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1762,3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2192,2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1499,6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1552,7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1153,3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741,3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Lazdynų Pelėdos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1759,6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1233,2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1018,4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721,1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677,7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506,6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2308,5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1467,7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1098,2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1698,3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1953,6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1441,9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„Germanto“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1720,1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2019,7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1489,2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2629,4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1846,4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2181,7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Buožėnų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384,8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384,8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287,4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Eigirdžių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619,6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431,5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Janapolės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688,7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673,8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504,6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Kaunatavos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826,5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596,3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603,8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451,2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1486,7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1057,8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1038,9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772,8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Pavandenės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426,3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449,6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1056,4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750,2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797,6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594,2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180,8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1124,5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437,6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196,7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781,5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343,7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473,3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204,9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922,6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516,4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208,4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754,5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330,7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1834,8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1347,3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1814,8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1188,0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608,6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08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340,2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specialioji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892,6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585,1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439,5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03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54123,9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51314,3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33710,0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2809,6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23317,9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1728,2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1728,2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179,5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1837,0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483,5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1353,5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1427,7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1402,8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- 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72,0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425,2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3863,2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2670,9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1270,9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1087,4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719,5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223,0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1308,3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828,8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8658,4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5895,5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2975,9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2762,9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188,5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49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1270,9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18175,4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18175,4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7615,0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7615,0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8280,0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1061,4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1257,4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spec.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23450,7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23450,7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3033,8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7957,8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7957,8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4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120377,6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105067,8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48216,6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15309,8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12645,9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23317,9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2632,0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3447,5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3042,6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438,3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404,9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8617,9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1076,5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7541,4</w:t>
                </w: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rPr>
              <w:sz w:val="20"/>
              <w:lang w:eastAsia="lt-LT"/>
            </w:rPr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2014-03-27,
paskelbta TAR 2014-04-03, i. k. 2014-04073            </w:t>
          </w:r>
        </w:p>
        <w:p/>
      </w:sdtContent>
    </w:sdt>
    <w:sdt>
      <w:sdtPr>
        <w:alias w:val="3 pr."/>
        <w:tag w:val="part_9786a113b4cd449d8d31710023f202e9"/>
        <w:lock w:val="sdtLocked"/>
        <w:richText/>
      </w:sdtPr>
      <w:sdtContent>
        <w:p>
          <w:pPr>
            <w:ind w:left="6096"/>
            <w:jc w:val="both"/>
            <w:rPr>
              <w:sz w:val="20"/>
              <w:lang w:eastAsia="lt-LT"/>
            </w:rPr>
          </w:pPr>
        </w:p>
        <w:p>
          <w:pPr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br w:type="page"/>
          </w:r>
        </w:p>
        <w:p>
          <w:pPr>
            <w:ind w:left="6096"/>
            <w:jc w:val="both"/>
            <w:rPr>
              <w:szCs w:val="24"/>
            </w:rPr>
          </w:pPr>
          <w:r>
            <w:rPr>
              <w:sz w:val="20"/>
              <w:lang w:eastAsia="lt-LT"/>
            </w:rPr>
            <w:t>PATVIRTINTA</w:t>
          </w:r>
        </w:p>
        <w:p>
          <w:pPr>
            <w:ind w:left="6096"/>
            <w:jc w:val="both"/>
            <w:rPr>
              <w:szCs w:val="24"/>
            </w:rPr>
          </w:pPr>
          <w:r>
            <w:rPr>
              <w:sz w:val="20"/>
              <w:lang w:eastAsia="lt-LT"/>
            </w:rPr>
            <w:t>Telšių rajono savivaldybės tarybos</w:t>
          </w:r>
        </w:p>
        <w:p>
          <w:pPr>
            <w:ind w:left="6096"/>
            <w:jc w:val="both"/>
            <w:rPr>
              <w:szCs w:val="24"/>
            </w:rPr>
          </w:pPr>
          <w:r>
            <w:rPr>
              <w:sz w:val="20"/>
              <w:lang w:eastAsia="lt-LT"/>
            </w:rPr>
            <w:t>2014 m. sausio 30 d. sprendimu Nr. T1-7</w:t>
          </w:r>
        </w:p>
        <w:p>
          <w:pPr>
            <w:ind w:left="6096"/>
            <w:jc w:val="both"/>
            <w:rPr>
              <w:szCs w:val="24"/>
            </w:rPr>
          </w:pPr>
          <w:sdt>
            <w:sdtPr>
              <w:alias w:val="Numeris"/>
              <w:tag w:val="nr_9786a113b4cd449d8d31710023f202e9"/>
              <w:lock w:val="sdtLocked"/>
              <w:richText/>
            </w:sdtPr>
            <w:sdtContent>
              <w:r>
                <w:rPr>
                  <w:sz w:val="20"/>
                  <w:lang w:eastAsia="lt-LT"/>
                </w:rPr>
                <w:t>3</w:t>
              </w:r>
            </w:sdtContent>
          </w:sdt>
          <w:r>
            <w:rPr>
              <w:sz w:val="20"/>
              <w:lang w:eastAsia="lt-LT"/>
            </w:rPr>
            <w:t xml:space="preserve"> priedėlis</w:t>
          </w:r>
        </w:p>
        <w:p>
          <w:pPr>
            <w:jc w:val="both"/>
            <w:rPr>
              <w:szCs w:val="24"/>
            </w:rPr>
          </w:pPr>
        </w:p>
        <w:tbl>
          <w:tblPr>
            <w:tblW w:w="9782" w:type="dxa"/>
            <w:tblInd w:w="93" w:type="dxa"/>
            <w:tblLook w:val="04A0" w:firstRow="1" w:lastRow="0" w:firstColumn="1" w:lastColumn="0" w:noHBand="0" w:noVBand="1"/>
          </w:tblPr>
          <w:tblGrid>
            <w:gridCol w:w="821"/>
            <w:gridCol w:w="4297"/>
            <w:gridCol w:w="756"/>
            <w:gridCol w:w="931"/>
            <w:gridCol w:w="931"/>
            <w:gridCol w:w="1126"/>
            <w:gridCol w:w="920"/>
          </w:tblGrid>
          <w:tr>
            <w:trPr>
              <w:trHeight w:val="285"/>
            </w:trPr>
            <w:tc>
              <w:tcPr>
                <w:tcW w:w="9782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SPECIALI TIKSLINĖ DOTACIJA VALSTYBINĖMS (PERDUOTOMS </w:t>
                </w:r>
              </w:p>
            </w:tc>
          </w:tr>
          <w:tr>
            <w:trPr>
              <w:trHeight w:val="285"/>
            </w:trPr>
            <w:tc>
              <w:tcPr>
                <w:tcW w:w="9782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SAVIVALDYBĖMS) FUNKCIJOMS ATLIKTI</w:t>
                </w: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046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(tūkst. litų)</w:t>
                </w:r>
              </w:p>
            </w:tc>
          </w:tr>
          <w:tr>
            <w:trPr>
              <w:trHeight w:val="255"/>
            </w:trPr>
            <w:tc>
              <w:tcPr>
                <w:tcW w:w="82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Eil.              Nr.</w:t>
                </w:r>
              </w:p>
            </w:tc>
            <w:tc>
              <w:tcPr>
                <w:tcW w:w="429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Funkcijos paskirtis ir asignavimų valdytojai  </w:t>
                </w:r>
              </w:p>
            </w:tc>
            <w:tc>
              <w:tcPr>
                <w:tcW w:w="75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Progra-  mos Nr.</w:t>
                </w:r>
              </w:p>
            </w:tc>
            <w:tc>
              <w:tcPr>
                <w:tcW w:w="93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2977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</w:t>
                </w:r>
              </w:p>
            </w:tc>
          </w:tr>
          <w:tr>
            <w:trPr>
              <w:trHeight w:val="225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05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92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>
            <w:trPr>
              <w:trHeight w:val="270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26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92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07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26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2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Savivaldybės administracija</w:t>
                </w: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registrui tvarkyti ir duomenims valstybės registrams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būklės aktams registruoti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Civilinei saugai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kalbos vartojimo ir taisyklingumo kontrolei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3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1.7.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Savivaldybėms priskirtiems archyviniams dokumentams tvarkyti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1.8.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vykdant mobilizaciją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1.9.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teisių apsaugai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228,7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1.10.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Jaunimo teisių apsaugai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garantuojamai pirminei teisinei pagalbai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Gyvenamosios vietos deklaravimas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1.13.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Duomenims Suteiktos valstybės pagalbos registrui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1.14.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1.15.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Melioracijai (išlaidoms)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823,0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823,0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1.16.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Socialinėms išmokoms ir kompensacijoms skaičiuoti ir mokėti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3948,8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3948,8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1.16.1.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socialinėms išmokoms ir kompensacijoms skaičiuoti ir mokėti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3919,6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3919,6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1.16.2.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1.17.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Socialinei paramai mokiniams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2710,2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2710,2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1.17.1.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iš jų: socialinei paramai mokiniams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2606,0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2606,0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1.17.2.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1.18.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paslaugoms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1.18.1.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socialinei globai asmenims su sunkia negalia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1089,4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1089,4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1.18.2.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9721,8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9721,8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781,5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2.3.1.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46,1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4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64,3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64,3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45,8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83,0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83,0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58,4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49,1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86,2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86,2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7.2.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27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67,2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67,2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Upynos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75,1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75,1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53,2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167,8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167,8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117,0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43,6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4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40,8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12.1.1.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12.1.2.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156,4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Visuomenės sveikatos biuras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priežiūrai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mokinių visuomenės sveikatos priežiūrai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visuomenės sveikatos stiprinimui ir stebėsenai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286,0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Savivaldybės priešgaisrinė tarnyba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Priešgaisrinei saugai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Socialinėms paslaugoms                                                           (socialinei priežiūrai socialinės rizikos šeimoms)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261,7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savivaldybėje: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12645,9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12645,9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2749,3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rPr>
              <w:szCs w:val="24"/>
            </w:rPr>
          </w:pPr>
        </w:p>
      </w:sdtContent>
    </w:sdt>
    <w:sdt>
      <w:sdtPr>
        <w:alias w:val="priedas"/>
        <w:tag w:val="part_d4c4d08a159e47da944befc3e8f0bcde"/>
        <w:lock w:val="sdtLocked"/>
        <w:richText/>
      </w:sdtPr>
      <w:sdtContent>
        <w:p>
          <w:pPr>
            <w:jc w:val="both"/>
            <w:rPr>
              <w:szCs w:val="24"/>
            </w:rPr>
          </w:pPr>
        </w:p>
        <w:p>
          <w:pPr>
            <w:rPr>
              <w:szCs w:val="24"/>
            </w:rPr>
          </w:pPr>
          <w:r>
            <w:rPr>
              <w:szCs w:val="24"/>
            </w:rPr>
            <w:br w:type="page"/>
          </w:r>
        </w:p>
        <w:p>
          <w:pPr>
            <w:ind w:left="6096"/>
            <w:jc w:val="both"/>
            <w:rPr>
              <w:szCs w:val="24"/>
            </w:rPr>
          </w:pPr>
          <w:r>
            <w:rPr>
              <w:sz w:val="18"/>
              <w:szCs w:val="18"/>
              <w:lang w:eastAsia="lt-LT"/>
            </w:rPr>
            <w:t>PATVIRTINTA</w:t>
          </w:r>
        </w:p>
        <w:p>
          <w:pPr>
            <w:ind w:left="6096"/>
            <w:jc w:val="both"/>
            <w:rPr>
              <w:szCs w:val="24"/>
            </w:rPr>
          </w:pPr>
          <w:r>
            <w:rPr>
              <w:sz w:val="18"/>
              <w:szCs w:val="18"/>
              <w:lang w:eastAsia="lt-LT"/>
            </w:rPr>
            <w:t>Telšių rajono savivaldybės tarybos</w:t>
          </w:r>
        </w:p>
        <w:p>
          <w:pPr>
            <w:ind w:left="6096"/>
            <w:jc w:val="both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2014 m. sausio 30 d. sprendimu Nr. T1-7</w:t>
          </w:r>
        </w:p>
        <w:p>
          <w:pPr>
            <w:ind w:left="6096"/>
            <w:jc w:val="both"/>
            <w:rPr>
              <w:szCs w:val="24"/>
            </w:rPr>
          </w:pPr>
          <w:r>
            <w:rPr>
              <w:sz w:val="18"/>
              <w:szCs w:val="18"/>
              <w:lang w:eastAsia="lt-LT"/>
            </w:rPr>
            <w:t>4 priedėlis</w:t>
          </w:r>
        </w:p>
        <w:tbl>
          <w:tblPr>
            <w:tblW w:w="9667" w:type="dxa"/>
            <w:tblInd w:w="93" w:type="dxa"/>
            <w:tblLook w:val="04A0" w:firstRow="1" w:lastRow="0" w:firstColumn="1" w:lastColumn="0" w:noHBand="0" w:noVBand="1"/>
          </w:tblPr>
          <w:tblGrid>
            <w:gridCol w:w="528"/>
            <w:gridCol w:w="4023"/>
            <w:gridCol w:w="876"/>
            <w:gridCol w:w="1060"/>
            <w:gridCol w:w="932"/>
            <w:gridCol w:w="1188"/>
            <w:gridCol w:w="1060"/>
          </w:tblGrid>
          <w:tr>
            <w:trPr>
              <w:trHeight w:val="945"/>
            </w:trPr>
            <w:tc>
              <w:tcPr>
                <w:tcW w:w="9667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APYVARTINĖS LĖŠOS 2014 M. SAUSIO 1D. ESANČIAM ĮSISKOLINIMUI UŽ SUTEIKTAS PASLAUGAS, ATLIKTUS DARBUS IR ĮSIGYTAS PREKES PADENGTI, TIKSLINĖMS PROGRAMOMS FINANSUOTI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Lt</w:t>
                </w:r>
              </w:p>
            </w:tc>
          </w:tr>
          <w:tr>
            <w:trPr>
              <w:trHeight w:val="315"/>
            </w:trPr>
            <w:tc>
              <w:tcPr>
                <w:tcW w:w="52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                Nr.</w:t>
                </w:r>
              </w:p>
            </w:tc>
            <w:tc>
              <w:tcPr>
                <w:tcW w:w="402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Valsty- bės funkci- jų kla- sifikacija</w:t>
                </w:r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180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>
            <w:trPr>
              <w:trHeight w:val="33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2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6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>
            <w:trPr>
              <w:trHeight w:val="60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6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139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73,3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518,8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455,2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525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537,0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455,2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435,3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40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93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11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9139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1115,2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539,3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762,8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292,6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470,2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256,4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210,0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51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165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</w:tbl>
        <w:p>
          <w:pPr>
            <w:rPr>
              <w:szCs w:val="24"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2014-03-27,
paskelbta TAR 2014-04-03, i. k. 2014-04073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2014-01-30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851" w:right="680" w:bottom="851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hideGrammaticalErrors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A33A7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hyperlink" TargetMode="External" Target="https://www.e-tar.lt/portal/lt/legalAct/TAR.D0CD0966D67F"/>
  <Relationship Id="rId17" Type="http://schemas.openxmlformats.org/officeDocument/2006/relationships/hyperlink" TargetMode="External" Target="https://www.e-tar.lt/portal/lt/legalAct/TAR.CF599A1A6DD5"/>
  <Relationship Id="rId18" Type="http://schemas.openxmlformats.org/officeDocument/2006/relationships/hyperlink" TargetMode="External" Target="https://www.e-tar.lt/portal/lt/legalAct/TAR.E36F769AFF4D"/>
  <Relationship Id="rId19" Type="http://schemas.openxmlformats.org/officeDocument/2006/relationships/hyperlink" TargetMode="External" Target="https://www.e-tar.lt/portal/lt/legalAct/TAR.712BBBFA3D41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s://www.e-tar.lt/portal/lt/legalAct/TAR.691728933211"/>
  <Relationship Id="rId21" Type="http://schemas.openxmlformats.org/officeDocument/2006/relationships/hyperlink" TargetMode="External" Target="https://www.e-tar.lt/portal/lt/legalAct/e217dc9089d911e397b5c02d3197f382"/>
  <Relationship Id="rId22" Type="http://schemas.openxmlformats.org/officeDocument/2006/relationships/customXml" Target="../customXml/item1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b1ed02b28de43788e29f0f0b5b20fcc" PartId="00ba6004b09447958ed592d08875b04e">
    <Part Type="punktas" Nr="1" Abbr="1 p." DocPartId="e7be9429cf304bdfa09070ed7192437f" PartId="e044f933f82c4ef19476f85e085e6c22"/>
    <Part Type="punktas" Nr="2" Abbr="2 p." DocPartId="d2d3087e6e2146a1be6beffa1663f6b6" PartId="fd3bbdb46248491caddd122148d1b1fb"/>
    <Part Type="punktas" Nr="3" Abbr="3 p." DocPartId="a9f33db0e10943d59ffba03dec44e8d6" PartId="df9abbd39ac04136a6c9c37c18967f8f"/>
    <Part Type="punktas" Nr="4" Abbr="4 p." DocPartId="82c093872ea6486f8430c6b29040a81d" PartId="305fd2140f424a7696dcb2fb8144d3f2"/>
    <Part Type="punktas" Nr="5" Abbr="5 p." DocPartId="016f149372b24522a95c9b3e1b428bd6" PartId="47cf02a3ce0e493ab92b79838e42e8bd"/>
    <Part Type="punktas" Nr="6" Abbr="6 p." DocPartId="f63c03a11beb432b9abd2a4b4bb5c76a" PartId="ce4272d521cf49f481a0f06879a624ad"/>
    <Part Type="punktas" Nr="7" Abbr="7 p." DocPartId="070568cec8484f5ab859d0e2c7e1eb5a" PartId="dad9c3e2cfe741259a499915f90205c9"/>
    <Part Type="punktas" Nr="8" Abbr="8 p." DocPartId="486af94df49d4954ad48830f6c3b0e09" PartId="430c0c60764c4a12919c9105afe26f51"/>
    <Part Type="signatura" DocPartId="ce77cd2d13ef4bfc9adb7d08f4d07cd2" PartId="7030444f155c4641a2a1fdb58bcd1e20"/>
  </Part>
  <Part Type="priedas" Nr="1" Abbr="1 pr." DocPartId="15867928fc40411db07de23b321f265e" PartId="f31d7a82a3db488db1bd1ff7f81701b9"/>
  <Part Type="priedas" Nr="2" Abbr="2 pr." DocPartId="8f0f87eaec214f15b83b12582fde4704" PartId="add8065f6c1e418eacf251dfef8a6ae7"/>
  <Part Type="priedas" Nr="3" Abbr="3 pr." DocPartId="89e6241eadef4cd49fcd5f447b66ceba" PartId="9786a113b4cd449d8d31710023f202e9"/>
  <Part Type="priedas" Nr="4" DocPartId="688d15ab318e4ba8aac146765b0dd9d7" PartId="d4c4d08a159e47da944befc3e8f0bcde"/>
</Parts>
</file>

<file path=customXml/itemProps1.xml><?xml version="1.0" encoding="utf-8"?>
<ds:datastoreItem xmlns:ds="http://schemas.openxmlformats.org/officeDocument/2006/customXml" ds:itemID="{F0E70691-E2AF-40DF-9E1C-97C231AB31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36</Pages>
  <Words>45841</Words>
  <Characters>26130</Characters>
  <Application>Microsoft Office Word</Application>
  <DocSecurity>0</DocSecurity>
  <Lines>217</Lines>
  <Paragraphs>143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71828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2016-08-23T07:47:00Z</dcterms:created>
  <dc:creator>ŠYVOKIENĖ Lina</dc:creator>
  <lastModifiedBy>Loreta RAKAUSKIENĖ</lastModifiedBy>
  <dcterms:modified xsi:type="dcterms:W3CDTF">2016-08-24T07:58:00Z</dcterms:modified>
  <revision>6</revision>
</coreProperties>
</file>