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2021-08-12 iki 2021-12-31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bff2fb80e5384a5db4ac9b3ffa0fb41e"/>
            <w:lock w:val="sdtLocked"/>
            <w:richText/>
          </w:sdtPr>
          <w:sdtContent>
            <w:p>
              <w:pPr>
                <w:ind w:firstLine="720"/>
                <w:jc w:val="both"/>
              </w:pPr>
              <w:r>
                <w:rPr>
                  <w:szCs w:val="24"/>
                  <w:lang w:eastAsia="lt-LT"/>
                </w:rPr>
                <w:t xml:space="preserve">Vadovaudamasi Lietuvos Respublikos mokslo ir studijų įstatymo 42 straipsnio 1 dalimi, 44 straipsnio 1 dalimi, 49 straipsnio 2 dalimi, 52 straipsnio 10 dalimi, 53 straipsnio 8, 13 dalimis, 54 straipsnio 3 dalimi, 75 straipsnio 3 dalimi, </w:t>
              </w:r>
              <w:r>
                <w:rPr>
                  <w:bCs/>
                  <w:szCs w:val="24"/>
                  <w:lang w:eastAsia="lt-LT"/>
                </w:rPr>
                <w:t>75</w:t>
              </w:r>
              <w:r>
                <w:rPr>
                  <w:bCs/>
                  <w:szCs w:val="24"/>
                  <w:vertAlign w:val="superscript"/>
                  <w:lang w:eastAsia="lt-LT"/>
                </w:rPr>
                <w:t xml:space="preserve">2 </w:t>
              </w:r>
              <w:r>
                <w:rPr>
                  <w:szCs w:val="24"/>
                  <w:lang w:eastAsia="lt-LT"/>
                </w:rPr>
                <w:t xml:space="preserve">straipsnio 3, 4, 6 dalimis, </w:t>
              </w:r>
              <w:r>
                <w:rPr>
                  <w:bCs/>
                  <w:szCs w:val="24"/>
                  <w:lang w:eastAsia="lt-LT"/>
                </w:rPr>
                <w:t>75</w:t>
              </w:r>
              <w:r>
                <w:rPr>
                  <w:bCs/>
                  <w:szCs w:val="24"/>
                  <w:vertAlign w:val="superscript"/>
                  <w:lang w:eastAsia="lt-LT"/>
                </w:rPr>
                <w:t>3</w:t>
              </w:r>
              <w:r>
                <w:rPr>
                  <w:szCs w:val="24"/>
                  <w:lang w:eastAsia="lt-LT"/>
                </w:rPr>
                <w:t xml:space="preserve"> straipsnio 1, 6, 7 dalimis, 77 straipsnio 7, 13, 14 dalimis, 79 straipsnio 1 dalimi, </w:t>
              </w:r>
              <w:r>
                <w:rPr>
                  <w:bCs/>
                  <w:szCs w:val="24"/>
                  <w:lang w:eastAsia="lt-LT"/>
                </w:rPr>
                <w:t>81 straipsnio 2 dalimi</w:t>
              </w:r>
              <w:r>
                <w:rPr>
                  <w:szCs w:val="24"/>
                  <w:lang w:eastAsia="lt-LT"/>
                </w:rPr>
                <w:t>, 82 straipsnio 4, 5, 5</w:t>
              </w:r>
              <w:r>
                <w:rPr>
                  <w:szCs w:val="24"/>
                  <w:vertAlign w:val="superscript"/>
                  <w:lang w:eastAsia="lt-LT"/>
                </w:rPr>
                <w:t>1</w:t>
              </w:r>
              <w:r>
                <w:rPr>
                  <w:szCs w:val="24"/>
                  <w:lang w:eastAsia="lt-LT"/>
                </w:rPr>
                <w:t>, 9 dalimis,</w:t>
              </w:r>
              <w:r>
                <w:rPr>
                  <w:lang w:eastAsia="lt-LT"/>
                </w:rPr>
                <w:t xml:space="preserve"> 82</w:t>
              </w:r>
              <w:r>
                <w:rPr>
                  <w:vertAlign w:val="superscript"/>
                  <w:lang w:eastAsia="lt-LT"/>
                </w:rPr>
                <w:t xml:space="preserve">1 </w:t>
              </w:r>
              <w:r>
                <w:rPr>
                  <w:lang w:eastAsia="lt-LT"/>
                </w:rPr>
                <w:t>straipsnio 6 dalimi</w:t>
              </w:r>
              <w:r>
                <w:rPr>
                  <w:szCs w:val="24"/>
                  <w:lang w:eastAsia="lt-LT"/>
                </w:rPr>
                <w:t xml:space="preserve"> ir 83 straipsnio 4 ir 6 dalimis, Lietuvos Respublikos Vyriausybė n u t a r i a</w:t>
              </w:r>
              <w:r>
                <w:rPr>
                  <w:spacing w:val="2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bc20cac68e7e42149fb85e3a1d5ccd21"/>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b2c459fbac5417fa53a60d49eb3d7cc"/>
            <w:lock w:val="sdtLocked"/>
            <w:richText/>
          </w:sdtPr>
          <w:sdtContent>
            <w:p>
              <w:pPr>
                <w:ind w:firstLine="720"/>
                <w:jc w:val="both"/>
                <w:rPr>
                  <w:szCs w:val="24"/>
                  <w:lang w:eastAsia="lt-LT"/>
                </w:rPr>
              </w:pPr>
              <w:sdt>
                <w:sdtPr>
                  <w:alias w:val="Numeris"/>
                  <w:tag w:val="nr_8b2c459fbac5417fa53a60d49eb3d7cc"/>
                  <w:lock w:val="sdtLocked"/>
                  <w:richText/>
                </w:sdtPr>
                <w:sdtContent>
                  <w:r>
                    <w:rPr>
                      <w:szCs w:val="24"/>
                      <w:lang w:eastAsia="lt-LT"/>
                    </w:rPr>
                    <w:t>2</w:t>
                  </w:r>
                </w:sdtContent>
              </w:sdt>
              <w:r>
                <w:rPr>
                  <w:szCs w:val="24"/>
                  <w:lang w:eastAsia="lt-LT"/>
                </w:rPr>
                <w:t>. Įgalioti ministrą:</w:t>
              </w:r>
            </w:p>
            <w:sdt>
              <w:sdtPr>
                <w:alias w:val="2.1 pp."/>
                <w:tag w:val="part_4575db7aa03643e5a6c4455606ae5615"/>
                <w:lock w:val="sdtLocked"/>
                <w:richText/>
              </w:sdtPr>
              <w:sdtContent>
                <w:p>
                  <w:pPr>
                    <w:ind w:firstLine="720"/>
                    <w:jc w:val="both"/>
                    <w:rPr>
                      <w:szCs w:val="24"/>
                      <w:lang w:eastAsia="lt-LT"/>
                    </w:rPr>
                  </w:pPr>
                  <w:sdt>
                    <w:sdtPr>
                      <w:alias w:val="Numeris"/>
                      <w:tag w:val="nr_4575db7aa03643e5a6c4455606ae5615"/>
                      <w:lock w:val="sdtLocked"/>
                      <w:richText/>
                    </w:sdtPr>
                    <w:sdtContent>
                      <w:r>
                        <w:rPr>
                          <w:szCs w:val="24"/>
                          <w:lang w:eastAsia="lt-LT"/>
                        </w:rPr>
                        <w:t>2.1</w:t>
                      </w:r>
                    </w:sdtContent>
                  </w:sdt>
                  <w:r>
                    <w:rPr>
                      <w:szCs w:val="24"/>
                      <w:lang w:eastAsia="lt-LT"/>
                    </w:rPr>
                    <w:t>. nustatyti pedagogikos krypties profesinių studijų vykdymo reikalavimus;</w:t>
                  </w:r>
                </w:p>
              </w:sdtContent>
            </w:sdt>
            <w:sdt>
              <w:sdtPr>
                <w:alias w:val="2.2 pp."/>
                <w:tag w:val="part_2edb09c30a0c4404a2ae56ec96d50c2c"/>
                <w:lock w:val="sdtLocked"/>
                <w:richText/>
              </w:sdtPr>
              <w:sdtContent>
                <w:p>
                  <w:pPr>
                    <w:ind w:firstLine="720"/>
                    <w:jc w:val="both"/>
                    <w:rPr>
                      <w:szCs w:val="24"/>
                      <w:lang w:eastAsia="lt-LT"/>
                    </w:rPr>
                  </w:pPr>
                  <w:sdt>
                    <w:sdtPr>
                      <w:alias w:val="Numeris"/>
                      <w:tag w:val="nr_2edb09c30a0c4404a2ae56ec96d50c2c"/>
                      <w:lock w:val="sdtLocked"/>
                      <w:richText/>
                    </w:sdtPr>
                    <w:sdtContent>
                      <w:r>
                        <w:rPr>
                          <w:szCs w:val="24"/>
                          <w:lang w:eastAsia="lt-LT"/>
                        </w:rPr>
                        <w:t>2.2</w:t>
                      </w:r>
                    </w:sdtContent>
                  </w:sdt>
                  <w:r>
                    <w:rPr>
                      <w:szCs w:val="24"/>
                      <w:lang w:eastAsia="lt-LT"/>
                    </w:rPr>
                    <w:t>. atsižvelgus į Lietuvos mokslo tarybos siūlymą nustatyti kasmetinio universitetų ir mokslinių tyrimų institutų vertinimo kriterijų svorio koeficientus ir kolegijų vertinimo kriterijų svorio koeficientus;</w:t>
                  </w:r>
                </w:p>
              </w:sdtContent>
            </w:sdt>
            <w:sdt>
              <w:sdtPr>
                <w:alias w:val="2.3 pp."/>
                <w:tag w:val="part_6fafc031fd944446a0ea1e52bf7b0dde"/>
                <w:lock w:val="sdtLocked"/>
                <w:richText/>
              </w:sdtPr>
              <w:sdtContent>
                <w:p>
                  <w:pPr>
                    <w:ind w:firstLine="720"/>
                    <w:jc w:val="both"/>
                    <w:rPr>
                      <w:szCs w:val="24"/>
                      <w:lang w:eastAsia="lt-LT"/>
                    </w:rPr>
                  </w:pPr>
                  <w:sdt>
                    <w:sdtPr>
                      <w:alias w:val="Numeris"/>
                      <w:tag w:val="nr_6fafc031fd944446a0ea1e52bf7b0dde"/>
                      <w:lock w:val="sdtLocked"/>
                      <w:richText/>
                    </w:sdtPr>
                    <w:sdtContent>
                      <w:r>
                        <w:rPr>
                          <w:szCs w:val="24"/>
                          <w:lang w:eastAsia="lt-LT"/>
                        </w:rPr>
                        <w:t>2.3</w:t>
                      </w:r>
                    </w:sdtContent>
                  </w:sdt>
                  <w:r>
                    <w:rPr>
                      <w:szCs w:val="24"/>
                      <w:lang w:eastAsia="lt-LT"/>
                    </w:rPr>
                    <w:t xml:space="preserve">. nustatyti mokslo ir studijų institucijų teikiamų duomenų, kurių reikia siekiant atlikti palyginamąjį ekspertinį universitetų ir mokslinių tyrimų institutų mokslinių tyrimų ir eksperimentinės plėtros vertinimą ir kasmetinį </w:t>
                  </w:r>
                  <w:r>
                    <w:rPr>
                      <w:bCs/>
                      <w:szCs w:val="24"/>
                      <w:lang w:eastAsia="lt-LT"/>
                    </w:rPr>
                    <w:t xml:space="preserve">universitetų, mokslinių tyrimų institutų ir kolegijų </w:t>
                  </w:r>
                  <w:r>
                    <w:rPr>
                      <w:szCs w:val="24"/>
                      <w:lang w:eastAsia="lt-LT"/>
                    </w:rPr>
                    <w:t>mokslinių tyrimų ir eksperimentinės plėtros, meno veiklos</w:t>
                  </w:r>
                  <w:r>
                    <w:rPr>
                      <w:bCs/>
                      <w:szCs w:val="24"/>
                      <w:lang w:eastAsia="lt-LT"/>
                    </w:rPr>
                    <w:t xml:space="preserve"> vertinimą, teikimo </w:t>
                  </w:r>
                  <w:r>
                    <w:rPr>
                      <w:szCs w:val="24"/>
                      <w:lang w:eastAsia="lt-LT"/>
                    </w:rPr>
                    <w:t>tvarką;</w:t>
                  </w:r>
                </w:p>
              </w:sdtContent>
            </w:sdt>
            <w:sdt>
              <w:sdtPr>
                <w:alias w:val="2.4 pp."/>
                <w:tag w:val="part_85752cf3a15f4f3796c63a28abf7e72c"/>
                <w:lock w:val="sdtLocked"/>
                <w:richText/>
              </w:sdtPr>
              <w:sdtContent>
                <w:p>
                  <w:pPr>
                    <w:ind w:firstLine="720"/>
                    <w:jc w:val="both"/>
                    <w:rPr>
                      <w:szCs w:val="24"/>
                      <w:lang w:eastAsia="lt-LT"/>
                    </w:rPr>
                  </w:pPr>
                  <w:sdt>
                    <w:sdtPr>
                      <w:alias w:val="Numeris"/>
                      <w:tag w:val="nr_85752cf3a15f4f3796c63a28abf7e72c"/>
                      <w:lock w:val="sdtLocked"/>
                      <w:richText/>
                    </w:sdtPr>
                    <w:sdtContent>
                      <w:r>
                        <w:rPr>
                          <w:szCs w:val="24"/>
                          <w:lang w:eastAsia="lt-LT"/>
                        </w:rPr>
                        <w:t>2.4</w:t>
                      </w:r>
                    </w:sdtContent>
                  </w:sdt>
                  <w:r>
                    <w:rPr>
                      <w:szCs w:val="24"/>
                      <w:lang w:eastAsia="lt-LT"/>
                    </w:rPr>
                    <w:t>. patvirtinti mokslinių tyrimų ir eksperimentinės plėtros, meno veiklos vertinimo aprašus;</w:t>
                  </w:r>
                </w:p>
              </w:sdtContent>
            </w:sdt>
            <w:sdt>
              <w:sdtPr>
                <w:alias w:val="2.5 pp."/>
                <w:tag w:val="part_b613f8b0e69d4e28bf2eb7d4273a3877"/>
                <w:lock w:val="sdtLocked"/>
                <w:richText/>
              </w:sdtPr>
              <w:sdtContent>
                <w:p>
                  <w:pPr>
                    <w:ind w:firstLine="720"/>
                    <w:jc w:val="both"/>
                    <w:rPr>
                      <w:bCs/>
                      <w:szCs w:val="24"/>
                      <w:lang w:eastAsia="lt-LT"/>
                    </w:rPr>
                  </w:pPr>
                  <w:sdt>
                    <w:sdtPr>
                      <w:alias w:val="Numeris"/>
                      <w:tag w:val="nr_b613f8b0e69d4e28bf2eb7d4273a3877"/>
                      <w:lock w:val="sdtLocked"/>
                      <w:richText/>
                    </w:sdtPr>
                    <w:sdtContent>
                      <w:r>
                        <w:rPr>
                          <w:lang w:eastAsia="lt-LT"/>
                        </w:rPr>
                        <w:t>2.5</w:t>
                      </w:r>
                    </w:sdtContent>
                  </w:sdt>
                  <w:r>
                    <w:rPr>
                      <w:lang w:eastAsia="lt-LT"/>
                    </w:rPr>
                    <w:t>. kiekvienais metais skirstyti universitetams ir mokslinių tyrimų institutams valstybės biudžeto bazinio finansavimo lėšas pagal mokslo sritis, atliekant šį skirstymą atsižvelgti į Lietuvos mokslo tarybos siūlymą</w:t>
                  </w:r>
                  <w:r>
                    <w:rPr>
                      <w:bCs/>
                      <w:szCs w:val="24"/>
                      <w:lang w:eastAsia="lt-LT"/>
                    </w:rPr>
                    <w:t>;</w:t>
                  </w:r>
                </w:p>
              </w:sdtContent>
            </w:sdt>
            <w:sdt>
              <w:sdtPr>
                <w:alias w:val="2.6 pp."/>
                <w:tag w:val="part_bb4c6ba7578d4b52895b34e472a6c7a9"/>
                <w:lock w:val="sdtLocked"/>
                <w:richText/>
              </w:sdtPr>
              <w:sdtContent>
                <w:p>
                  <w:pPr>
                    <w:ind w:firstLine="720"/>
                    <w:jc w:val="both"/>
                    <w:rPr>
                      <w:szCs w:val="24"/>
                      <w:lang w:eastAsia="lt-LT"/>
                    </w:rPr>
                  </w:pPr>
                  <w:sdt>
                    <w:sdtPr>
                      <w:alias w:val="Numeris"/>
                      <w:tag w:val="nr_bb4c6ba7578d4b52895b34e472a6c7a9"/>
                      <w:lock w:val="sdtLocked"/>
                      <w:richText/>
                    </w:sdtPr>
                    <w:sdtContent>
                      <w:r>
                        <w:rPr>
                          <w:bCs/>
                          <w:szCs w:val="24"/>
                          <w:lang w:eastAsia="lt-LT"/>
                        </w:rPr>
                        <w:t>2.6</w:t>
                      </w:r>
                    </w:sdtContent>
                  </w:sdt>
                  <w:r>
                    <w:rPr>
                      <w:bCs/>
                      <w:szCs w:val="24"/>
                      <w:lang w:eastAsia="lt-LT"/>
                    </w:rPr>
                    <w:t>. patvirtinti va</w:t>
                  </w:r>
                  <w:r>
                    <w:rPr>
                      <w:szCs w:val="24"/>
                      <w:lang w:eastAsia="lt-LT"/>
                    </w:rPr>
                    <w:t>lstybės biudžeto bazinio finansavimo lėšų skirstymo mokslo ir studijų institucijų moksliniams tyrimams ir eksperimentinei plėtrai, meno veiklai plėtoti tvarkos aprašą.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3a09740bf64d45c9bab07d0e80aa99b0"/>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5e52532c6c8c451ca1f9581225cead3f"/>
                <w:lock w:val="sdtLocked"/>
                <w:richText/>
              </w:sdtPr>
              <w:sdtContent>
                <w:p>
                  <w:pPr>
                    <w:ind w:firstLine="720"/>
                    <w:jc w:val="both"/>
                  </w:pPr>
                  <w:sdt>
                    <w:sdtPr>
                      <w:alias w:val="Numeris"/>
                      <w:tag w:val="nr_5e52532c6c8c451ca1f9581225cead3f"/>
                      <w:lock w:val="sdtLocked"/>
                      <w:richText/>
                    </w:sdtPr>
                    <w:sdtContent>
                      <w:r>
                        <w:rPr>
                          <w:bCs/>
                          <w:lang w:eastAsia="lt-LT"/>
                        </w:rPr>
                        <w:t>3.20</w:t>
                      </w:r>
                    </w:sdtContent>
                  </w:sdt>
                  <w:r>
                    <w:rPr>
                      <w:bCs/>
                      <w:lang w:eastAsia="lt-LT"/>
                    </w:rPr>
                    <w:t xml:space="preserve">. Paramos </w:t>
                  </w:r>
                  <w:r>
                    <w:rPr>
                      <w:bCs/>
                      <w:color w:val="000000"/>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2cbafcb394a4480da626e44f68820ade"/>
        <w:lock w:val="sdtLocked"/>
        <w:richText/>
      </w:sdtPr>
      <w:sdtContent>
        <w:p>
          <w:pPr>
            <w:ind w:firstLine="4820"/>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2cbafcb394a4480da626e44f68820ade"/>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84e635e916fb4f6886f8ead252282249"/>
                <w:lock w:val="sdtLocked"/>
                <w:richText/>
              </w:sdtPr>
              <w:sdtContent>
                <w:p>
                  <w:pPr>
                    <w:spacing w:line="360" w:lineRule="atLeast"/>
                    <w:ind w:firstLine="720"/>
                    <w:jc w:val="both"/>
                    <w:rPr>
                      <w:szCs w:val="24"/>
                      <w:lang w:eastAsia="lt-LT"/>
                    </w:rPr>
                  </w:pPr>
                  <w:sdt>
                    <w:sdtPr>
                      <w:alias w:val="Numeris"/>
                      <w:tag w:val="nr_84e635e916fb4f6886f8ead252282249"/>
                      <w:lock w:val="sdtLocked"/>
                      <w:richText/>
                    </w:sdtPr>
                    <w:sdtContent>
                      <w:r>
                        <w:rPr>
                          <w:color w:val="000000"/>
                          <w:szCs w:val="24"/>
                          <w:lang w:eastAsia="lt-LT"/>
                        </w:rPr>
                        <w:t>4</w:t>
                      </w:r>
                    </w:sdtContent>
                  </w:sdt>
                  <w:r>
                    <w:rPr>
                      <w:color w:val="000000"/>
                      <w:szCs w:val="24"/>
                      <w:lang w:eastAsia="lt-LT"/>
                    </w:rPr>
                    <w:t xml:space="preserve">. Norminė studijų krypties arba studijų programų grupės pirmosios pakopos nuolatinės formos studijų kaina apskaičiuojama norminės studijų kainos bazinį dydį padauginus iš atitinkamo studijų krypties, </w:t>
                  </w:r>
                  <w:r>
                    <w:rPr>
                      <w:bCs/>
                      <w:color w:val="000000"/>
                      <w:szCs w:val="24"/>
                      <w:lang w:eastAsia="lt-LT"/>
                    </w:rPr>
                    <w:t>krypčių grupės</w:t>
                  </w:r>
                  <w:r>
                    <w:rPr>
                      <w:color w:val="000000"/>
                      <w:szCs w:val="24"/>
                      <w:lang w:eastAsia="lt-LT"/>
                    </w:rPr>
                    <w:t xml:space="preserve"> arba studijų programų grupės koeficiento, nurodyto Aprašo priede, ir pridėjus išlaidas studentams skatinti, nurodytas Aprašo 5 punkte. Ją apskaičiuojant laikomasi šių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6 p."/>
                <w:tag w:val="part_46a8bfefb0c74ded86e83c08e1ab259e"/>
                <w:lock w:val="sdtLocked"/>
                <w:richText/>
              </w:sdtPr>
              <w:sdtContent>
                <w:p>
                  <w:pPr>
                    <w:spacing w:line="360" w:lineRule="atLeast"/>
                    <w:ind w:firstLine="720"/>
                    <w:jc w:val="both"/>
                    <w:rPr>
                      <w:szCs w:val="24"/>
                      <w:lang w:eastAsia="lt-LT"/>
                    </w:rPr>
                  </w:pPr>
                  <w:sdt>
                    <w:sdtPr>
                      <w:alias w:val="Numeris"/>
                      <w:tag w:val="nr_46a8bfefb0c74ded86e83c08e1ab259e"/>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7,69 bazinio dydžio, rezidentūros atveju – 16,68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1fe48ef061c94627814e4ab7f778d258"/>
        <w:lock w:val="sdtLocked"/>
        <w:richText/>
      </w:sdtPr>
      <w:sdtContent>
        <w:p>
          <w:pPr>
            <w:tabs>
              <w:tab w:val="left" w:pos="6237"/>
            </w:tabs>
            <w:rPr>
              <w:b/>
              <w:szCs w:val="24"/>
              <w:lang w:eastAsia="lt-LT"/>
            </w:rPr>
            <w:sectPr>
              <w:headerReference w:type="even" r:id="rId27"/>
              <w:headerReference w:type="default" r:id="rId28"/>
              <w:footerReference w:type="even" r:id="rId29"/>
              <w:footerReference w:type="default" r:id="rId30"/>
              <w:headerReference w:type="first" r:id="rId31"/>
              <w:footerReference w:type="first" r:id="rId32"/>
              <w:pgSz w:w="11906" w:h="16838"/>
              <w:pgMar w:top="567" w:right="567" w:bottom="567" w:left="1418" w:header="709" w:footer="709" w:gutter="0"/>
              <w:cols w:space="708"/>
              <w:titlePg/>
              <w:docGrid w:linePitch="360"/>
            </w:sectPr>
          </w:pPr>
        </w:p>
        <w:p>
          <w:pPr>
            <w:tabs>
              <w:tab w:val="left" w:pos="6804"/>
            </w:tabs>
            <w:ind w:left="4820"/>
          </w:pPr>
          <w:r>
            <w:t xml:space="preserve">Norminių studijų krypties arba studijų </w:t>
          </w:r>
        </w:p>
        <w:p>
          <w:pPr>
            <w:tabs>
              <w:tab w:val="left" w:pos="6804"/>
            </w:tabs>
            <w:ind w:left="4820"/>
          </w:pPr>
          <w:r>
            <w:t xml:space="preserve">programų grupės studijų kainų </w:t>
          </w:r>
        </w:p>
        <w:p>
          <w:pPr>
            <w:tabs>
              <w:tab w:val="left" w:pos="6804"/>
            </w:tabs>
            <w:ind w:left="4820"/>
          </w:pPr>
          <w:r>
            <w:t xml:space="preserve">apskaičiavimo ir Lietuvos Respublikos </w:t>
          </w:r>
        </w:p>
        <w:p>
          <w:pPr>
            <w:tabs>
              <w:tab w:val="left" w:pos="6804"/>
            </w:tabs>
            <w:ind w:left="4820"/>
          </w:pPr>
          <w:r>
            <w:t xml:space="preserve">valstybės biudžeto lėšų studijų kainai </w:t>
          </w:r>
        </w:p>
        <w:p>
          <w:pPr>
            <w:tabs>
              <w:tab w:val="left" w:pos="6804"/>
            </w:tabs>
            <w:ind w:left="4820"/>
          </w:pPr>
          <w:r>
            <w:t xml:space="preserve">valstybės finansuojamose studijų vietose </w:t>
          </w:r>
        </w:p>
        <w:p>
          <w:pPr>
            <w:tabs>
              <w:tab w:val="left" w:pos="6804"/>
            </w:tabs>
            <w:ind w:left="4820"/>
          </w:pPr>
          <w: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1fe48ef061c94627814e4ab7f778d258"/>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dailės, dizaino, teatro, kino, šokio, medijų meno,</w:t>
                </w:r>
                <w:r>
                  <w:rPr>
                    <w:b/>
                    <w:bCs/>
                    <w:sz w:val="22"/>
                    <w:szCs w:val="22"/>
                  </w:rPr>
                  <w:t> </w:t>
                </w:r>
                <w:r>
                  <w:rPr>
                    <w:sz w:val="22"/>
                    <w:szCs w:val="22"/>
                  </w:rPr>
                  <w:t>meno objektų restauravimo,</w:t>
                </w:r>
                <w:r>
                  <w:rPr>
                    <w:b/>
                    <w:bCs/>
                    <w:sz w:val="22"/>
                    <w:szCs w:val="22"/>
                  </w:rPr>
                  <w:t> </w:t>
                </w:r>
                <w:r>
                  <w:rPr>
                    <w:sz w:val="22"/>
                    <w:szCs w:val="22"/>
                  </w:rPr>
                  <w:t>pasiekimų sporto, visuomenės saugumo, architektūros, kraštovaizdžio architektūros, medicinos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teatro, kino, šokio, medijų meno,</w:t>
                </w:r>
                <w:r>
                  <w:rPr>
                    <w:b/>
                    <w:bCs/>
                    <w:sz w:val="22"/>
                    <w:szCs w:val="22"/>
                  </w:rPr>
                  <w:t> </w:t>
                </w:r>
                <w:r>
                  <w:rPr>
                    <w:sz w:val="22"/>
                    <w:szCs w:val="22"/>
                  </w:rPr>
                  <w:t>dailės,</w:t>
                </w:r>
                <w:r>
                  <w:rPr>
                    <w:b/>
                    <w:bCs/>
                    <w:sz w:val="22"/>
                    <w:szCs w:val="22"/>
                  </w:rPr>
                  <w:t> </w:t>
                </w:r>
                <w:r>
                  <w:rPr>
                    <w:sz w:val="22"/>
                    <w:szCs w:val="22"/>
                  </w:rPr>
                  <w:t>dizaino, meno objektų restauravimo, visuomenės saugumo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rPr>
              <w:lang w:eastAsia="lt-LT"/>
            </w:rPr>
          </w:pPr>
          <w: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patvirtinta"/>
        <w:tag w:val="part_39ecfc64113f4cc485cc44d8fb71bf6b"/>
        <w:lock w:val="sdtLocked"/>
        <w:richText/>
      </w:sdtPr>
      <w:sdtContent>
        <w:p>
          <w:pPr>
            <w:ind w:firstLine="5103"/>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8d1642dca54244579d7d3ea31576a71b"/>
        <w:lock w:val="sdtLocked"/>
        <w:richText/>
      </w:sdtPr>
      <w:sdtContent>
        <w:p>
          <w:pPr>
            <w:ind w:firstLine="5387"/>
            <w:sectPr>
              <w:headerReference w:type="even" r:id="rId39"/>
              <w:headerReference w:type="default" r:id="rId40"/>
              <w:footerReference w:type="even" r:id="rId41"/>
              <w:footerReference w:type="default" r:id="rId42"/>
              <w:headerReference w:type="first" r:id="rId43"/>
              <w:footerReference w:type="first" r:id="rId44"/>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8d1642dca54244579d7d3ea31576a71b"/>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3f488ca1d2184697b18e3300544ee6b3"/>
        <w:lock w:val="sdtLocked"/>
        <w:richText/>
      </w:sdtPr>
      <w:sdtContent>
        <w:p>
          <w:pPr>
            <w:pStyle w:val="PlainText"/>
            <w:ind w:firstLine="567"/>
            <w:jc w:val="both"/>
            <w:rPr>
              <w:rFonts w:ascii="Arial" w:hAnsi="Arial"/>
              <w:b/>
              <w:bCs/>
              <w:sz w:val="22"/>
            </w:rPr>
          </w:pPr>
          <w:r>
            <w:rPr>
              <w:rFonts w:ascii="Arial" w:hAnsi="Arial"/>
              <w:b/>
              <w:sz w:val="22"/>
            </w:rPr>
            <w:t>Patvirtinta.</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patvirtinta"/>
        <w:tag w:val="part_614a7fe486fd4736bbfd82fac4acb5de"/>
        <w:lock w:val="sdtLocked"/>
        <w:richText/>
      </w:sdtPr>
      <w:sdtContent>
        <w:p>
          <w:pPr>
            <w:ind w:left="4820"/>
            <w:sectPr>
              <w:headerReference w:type="even" r:id="rId45"/>
              <w:headerReference w:type="default" r:id="rId46"/>
              <w:footerReference w:type="even" r:id="rId47"/>
              <w:footerReference w:type="default" r:id="rId48"/>
              <w:headerReference w:type="first" r:id="rId49"/>
              <w:footerReference w:type="first" r:id="rId50"/>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614a7fe486fd4736bbfd82fac4acb5de"/>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21830303e2564afdb2ab7c79fdcdb17e"/>
        <w:lock w:val="sdtLocked"/>
        <w:richText/>
      </w:sdtPr>
      <w:sdtContent>
        <w:p>
          <w:pPr>
            <w:tabs>
              <w:tab w:val="left" w:pos="5387"/>
            </w:tabs>
            <w:ind w:left="5387"/>
            <w:sectPr>
              <w:headerReference w:type="even" r:id="rId51"/>
              <w:headerReference w:type="default" r:id="rId52"/>
              <w:footerReference w:type="even" r:id="rId53"/>
              <w:footerReference w:type="default" r:id="rId54"/>
              <w:headerReference w:type="first" r:id="rId55"/>
              <w:footerReference w:type="first" r:id="rId56"/>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21830303e2564afdb2ab7c79fdcdb17e"/>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4e505239616e4c02bb716fccee998fc7"/>
        <w:lock w:val="sdtLocked"/>
        <w:richText/>
      </w:sdtPr>
      <w:sdtContent>
        <w:p>
          <w:pPr>
            <w:ind w:left="5102"/>
            <w:sectPr>
              <w:headerReference w:type="even" r:id="rId57"/>
              <w:headerReference w:type="default" r:id="rId58"/>
              <w:footerReference w:type="even" r:id="rId59"/>
              <w:footerReference w:type="default" r:id="rId60"/>
              <w:headerReference w:type="first" r:id="rId61"/>
              <w:footerReference w:type="first" r:id="rId62"/>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4e505239616e4c02bb716fccee998fc7"/>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75098b01047248cf9f86dbeb132528be"/>
        <w:lock w:val="sdtLocked"/>
        <w:richText/>
      </w:sdtPr>
      <w:sdtContent>
        <w:p>
          <w:pPr>
            <w:ind w:left="5102"/>
            <w:sectPr>
              <w:headerReference w:type="even" r:id="rId63"/>
              <w:headerReference w:type="default" r:id="rId64"/>
              <w:footerReference w:type="even" r:id="rId65"/>
              <w:footerReference w:type="default" r:id="rId66"/>
              <w:footerReference w:type="first" r:id="rId67"/>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75098b01047248cf9f86dbeb132528be"/>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89261d0bdcc1405f9622861484a243a3"/>
                <w:lock w:val="sdtLocked"/>
                <w:richText/>
              </w:sdtPr>
              <w:sdtContent>
                <w:p>
                  <w:pPr>
                    <w:spacing w:line="360" w:lineRule="atLeast"/>
                    <w:ind w:firstLine="720"/>
                    <w:jc w:val="both"/>
                    <w:rPr>
                      <w:szCs w:val="24"/>
                      <w:lang w:eastAsia="lt-LT"/>
                    </w:rPr>
                  </w:pPr>
                  <w:sdt>
                    <w:sdtPr>
                      <w:alias w:val="Numeris"/>
                      <w:tag w:val="nr_89261d0bdcc1405f9622861484a243a3"/>
                      <w:lock w:val="sdtLocked"/>
                      <w:richText/>
                    </w:sdtPr>
                    <w:sdtContent>
                      <w:r>
                        <w:rPr>
                          <w:szCs w:val="24"/>
                          <w:lang w:eastAsia="lt-LT"/>
                        </w:rPr>
                        <w:t>3.2</w:t>
                      </w:r>
                    </w:sdtContent>
                  </w:sdt>
                  <w:r>
                    <w:rPr>
                      <w:szCs w:val="24"/>
                      <w:lang w:eastAsia="lt-LT"/>
                    </w:rPr>
                    <w:t>. pagal pirmosios pakopos ir (ar) antrosios pakopos studijų programas, susijusias su veikla žemės ūkio ir miškininkystės sektoriuose, pirmame kurse;</w:t>
                  </w:r>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4bedcd1cf137416ebf46def62364508b"/>
            <w:lock w:val="sdtLocked"/>
            <w:richText/>
          </w:sdtPr>
          <w:sdtContent>
            <w:p>
              <w:pPr>
                <w:spacing w:line="360" w:lineRule="atLeast"/>
                <w:ind w:firstLine="720"/>
                <w:jc w:val="both"/>
                <w:rPr>
                  <w:szCs w:val="24"/>
                  <w:lang w:eastAsia="lt-LT"/>
                </w:rPr>
              </w:pPr>
              <w:sdt>
                <w:sdtPr>
                  <w:alias w:val="Numeris"/>
                  <w:tag w:val="nr_4bedcd1cf137416ebf46def62364508b"/>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papunktyje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7 p."/>
            <w:tag w:val="part_672f6503ba3845e5a3f6b3904cb0c5d3"/>
            <w:lock w:val="sdtLocked"/>
            <w:richText/>
          </w:sdtPr>
          <w:sdtContent>
            <w:p>
              <w:pPr>
                <w:spacing w:line="360" w:lineRule="atLeast"/>
                <w:ind w:firstLine="720"/>
                <w:jc w:val="both"/>
              </w:pPr>
              <w:sdt>
                <w:sdtPr>
                  <w:alias w:val="Numeris"/>
                  <w:tag w:val="nr_672f6503ba3845e5a3f6b3904cb0c5d3"/>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antrosios pakopos pirmo kurso studentams mokamos iš Lietuvos Respublikos žemės ūkio ministerijai (pagal studijų programas, susijusias su veikla žemės ūkio sektoriuje) ir Lietuvos Respublikos aplinkos ministerijai (pagal studijų programas, susijusias su veikla miškininkystės sektoriuje) skirtų valstybės biudžeto asignavimų, o Aprašo 3.3 papunktyje nurodytų studijų programų pirmosios ir (ar) antrosios pakopos studentams – iš Lietuvos Respublikos ekonomikos ir inovacijų ministerijai skirtų valstybės biudžeto asignavimų. Žemės ūkio, aplinkos ir ekonomikos ir inovacijų ministrai kasmet iki gegužės 31 d. (2020 m. – iki liepos 31 d.) nustato žemės ūkio, miškininkystės sektoriams ir regionų investicinio patrauklumo didinimui aktualiausių studijų programų, nurodytų Aprašo 3.2–3.3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24d489dbaade4120abaac70af9b2a718"/>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24d489dbaade4120abaac70af9b2a718"/>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8"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479d2399ca440d0adae1ef1f50748e9"/>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4479d2399ca440d0adae1ef1f50748e9"/>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8c4a53be073e4a70b68df90011912c17"/>
            <w:lock w:val="sdtLocked"/>
            <w:richText/>
          </w:sdtPr>
          <w:sdtContent>
            <w:p>
              <w:pPr>
                <w:jc w:val="center"/>
                <w:rPr>
                  <w:b/>
                  <w:szCs w:val="24"/>
                </w:rPr>
              </w:pPr>
              <w:sdt>
                <w:sdtPr>
                  <w:alias w:val="Numeris"/>
                  <w:tag w:val="nr_8c4a53be073e4a70b68df90011912c17"/>
                  <w:lock w:val="sdtLocked"/>
                  <w:richText/>
                </w:sdtPr>
                <w:sdtContent>
                  <w:r>
                    <w:rPr>
                      <w:b/>
                      <w:szCs w:val="24"/>
                    </w:rPr>
                    <w:t>I</w:t>
                  </w:r>
                </w:sdtContent>
              </w:sdt>
              <w:r>
                <w:rPr>
                  <w:b/>
                  <w:szCs w:val="24"/>
                </w:rPr>
                <w:t xml:space="preserve"> SKYRIUS</w:t>
              </w:r>
            </w:p>
            <w:p>
              <w:pPr>
                <w:jc w:val="center"/>
                <w:rPr>
                  <w:b/>
                  <w:szCs w:val="24"/>
                </w:rPr>
              </w:pPr>
              <w:sdt>
                <w:sdtPr>
                  <w:alias w:val="Pavadinimas"/>
                  <w:tag w:val="title_8c4a53be073e4a70b68df90011912c17"/>
                  <w:lock w:val="sdtLocked"/>
                  <w:richText/>
                </w:sdtPr>
                <w:sdtContent>
                  <w:r>
                    <w:rPr>
                      <w:b/>
                      <w:szCs w:val="24"/>
                    </w:rPr>
                    <w:t>BENDROSIOS NUOSTATOS</w:t>
                  </w:r>
                </w:sdtContent>
              </w:sdt>
            </w:p>
            <w:p>
              <w:pPr>
                <w:jc w:val="both"/>
                <w:rPr>
                  <w:szCs w:val="24"/>
                </w:rPr>
              </w:pPr>
            </w:p>
            <w:sdt>
              <w:sdtPr>
                <w:alias w:val="1 p."/>
                <w:tag w:val="part_f127d7abd1c64004a327410b68e097e1"/>
                <w:lock w:val="sdtLocked"/>
                <w:richText/>
              </w:sdtPr>
              <w:sdtContent>
                <w:p>
                  <w:pPr>
                    <w:ind w:firstLine="709"/>
                    <w:jc w:val="both"/>
                    <w:rPr>
                      <w:szCs w:val="24"/>
                    </w:rPr>
                  </w:pPr>
                  <w:sdt>
                    <w:sdtPr>
                      <w:alias w:val="Numeris"/>
                      <w:tag w:val="nr_f127d7abd1c64004a327410b68e097e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5d710212f4e4188b843b92cd769f805"/>
                <w:lock w:val="sdtLocked"/>
                <w:richText/>
              </w:sdtPr>
              <w:sdtContent>
                <w:p>
                  <w:pPr>
                    <w:ind w:firstLine="709"/>
                    <w:jc w:val="both"/>
                    <w:rPr>
                      <w:szCs w:val="24"/>
                    </w:rPr>
                  </w:pPr>
                  <w:sdt>
                    <w:sdtPr>
                      <w:alias w:val="Numeris"/>
                      <w:tag w:val="nr_a5d710212f4e4188b843b92cd769f80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fbbae957310844a98c21c521f42ffc7f"/>
                <w:lock w:val="sdtLocked"/>
                <w:richText/>
              </w:sdtPr>
              <w:sdtContent>
                <w:p>
                  <w:pPr>
                    <w:ind w:firstLine="709"/>
                    <w:jc w:val="both"/>
                    <w:rPr>
                      <w:szCs w:val="24"/>
                    </w:rPr>
                  </w:pPr>
                  <w:sdt>
                    <w:sdtPr>
                      <w:alias w:val="Numeris"/>
                      <w:tag w:val="nr_fbbae957310844a98c21c521f42ffc7f"/>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3952a1f7a2a4461197dcccf1cbe341c4"/>
                <w:lock w:val="sdtLocked"/>
                <w:richText/>
              </w:sdtPr>
              <w:sdtContent>
                <w:p>
                  <w:pPr>
                    <w:ind w:firstLine="709"/>
                    <w:jc w:val="both"/>
                    <w:rPr>
                      <w:szCs w:val="24"/>
                    </w:rPr>
                  </w:pPr>
                  <w:sdt>
                    <w:sdtPr>
                      <w:alias w:val="Numeris"/>
                      <w:tag w:val="nr_3952a1f7a2a4461197dcccf1cbe341c4"/>
                      <w:lock w:val="sdtLocked"/>
                      <w:richText/>
                    </w:sdtPr>
                    <w:sdtContent>
                      <w:r>
                        <w:rPr>
                          <w:szCs w:val="24"/>
                        </w:rPr>
                        <w:t>4</w:t>
                      </w:r>
                    </w:sdtContent>
                  </w:sdt>
                  <w:r>
                    <w:rPr>
                      <w:szCs w:val="24"/>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c522ad5d749347ccbcd8ed0bf0ed1aac"/>
                    <w:lock w:val="sdtLocked"/>
                    <w:richText/>
                  </w:sdtPr>
                  <w:sdtContent>
                    <w:p>
                      <w:pPr>
                        <w:ind w:firstLine="709"/>
                        <w:jc w:val="both"/>
                        <w:rPr>
                          <w:szCs w:val="24"/>
                        </w:rPr>
                      </w:pPr>
                      <w:sdt>
                        <w:sdtPr>
                          <w:alias w:val="Numeris"/>
                          <w:tag w:val="nr_c522ad5d749347ccbcd8ed0bf0ed1aac"/>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5580a1e4425344799180affab670f7f7"/>
                    <w:lock w:val="sdtLocked"/>
                    <w:richText/>
                  </w:sdtPr>
                  <w:sdtContent>
                    <w:p>
                      <w:pPr>
                        <w:tabs>
                          <w:tab w:val="center" w:pos="-7800"/>
                          <w:tab w:val="left" w:pos="6237"/>
                          <w:tab w:val="right" w:pos="8306"/>
                        </w:tabs>
                        <w:ind w:firstLine="709"/>
                        <w:jc w:val="both"/>
                        <w:rPr>
                          <w:szCs w:val="24"/>
                        </w:rPr>
                      </w:pPr>
                      <w:sdt>
                        <w:sdtPr>
                          <w:alias w:val="Numeris"/>
                          <w:tag w:val="nr_5580a1e4425344799180affab670f7f7"/>
                          <w:lock w:val="sdtLocked"/>
                          <w:richText/>
                        </w:sdtPr>
                        <w:sdtContent>
                          <w:r>
                            <w:rPr>
                              <w:bCs/>
                              <w:szCs w:val="24"/>
                              <w:lang w:eastAsia="lt-LT"/>
                            </w:rPr>
                            <w:t>4.2</w:t>
                          </w:r>
                        </w:sdtContent>
                      </w:sdt>
                      <w:r>
                        <w:rPr>
                          <w:bCs/>
                          <w:szCs w:val="24"/>
                          <w:lang w:eastAsia="lt-LT"/>
                        </w:rPr>
                        <w:t xml:space="preserve">. yra įstoję (pakviesti studijuoti) arba jau studijuoja pagal pirmosios, antrosios studijų pakopos, vientisųjų studijų programą ar trečiosios studijų pakopos studijų programą užsienio valstybių aukštosiose mokyklose, kurios dėl savo specifikos nereitinguojamos Aprašo 4.1 papunktyje nurodytuose reitinguose ir </w:t>
                      </w:r>
                      <w:r>
                        <w:rPr>
                          <w:szCs w:val="24"/>
                          <w:lang w:eastAsia="lt-LT"/>
                        </w:rPr>
                        <w:t xml:space="preserve">vykdo tik meno studijų krypčių grupės  programas.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Content>
            </w:sdt>
            <w:sdt>
              <w:sdtPr>
                <w:alias w:val="5 p."/>
                <w:tag w:val="part_c9531cad27284908bfd9c9a4bca4af44"/>
                <w:lock w:val="sdtLocked"/>
                <w:richText/>
              </w:sdtPr>
              <w:sdtContent>
                <w:p>
                  <w:pPr>
                    <w:ind w:firstLine="709"/>
                    <w:jc w:val="both"/>
                    <w:rPr>
                      <w:szCs w:val="24"/>
                      <w:lang w:eastAsia="lt-LT"/>
                    </w:rPr>
                  </w:pPr>
                  <w:sdt>
                    <w:sdtPr>
                      <w:alias w:val="Numeris"/>
                      <w:tag w:val="nr_c9531cad27284908bfd9c9a4bca4af44"/>
                      <w:lock w:val="sdtLocked"/>
                      <w:richText/>
                    </w:sdtPr>
                    <w:sdtContent>
                      <w:r>
                        <w:rPr>
                          <w:szCs w:val="24"/>
                          <w:lang w:eastAsia="lt-LT"/>
                        </w:rPr>
                        <w:t>5</w:t>
                      </w:r>
                    </w:sdtContent>
                  </w:sdt>
                  <w:r>
                    <w:rPr>
                      <w:szCs w:val="24"/>
                      <w:lang w:eastAsia="lt-LT"/>
                    </w:rPr>
                    <w:t>. Teisės pretenduoti į Paramą neturi asmenys, kurie:</w:t>
                  </w:r>
                </w:p>
                <w:sdt>
                  <w:sdtPr>
                    <w:alias w:val="5.1 pp."/>
                    <w:tag w:val="part_f815b4cf0d93494c93deb2f15484d8f6"/>
                    <w:lock w:val="sdtLocked"/>
                    <w:richText/>
                  </w:sdtPr>
                  <w:sdtContent>
                    <w:p>
                      <w:pPr>
                        <w:ind w:firstLine="709"/>
                        <w:jc w:val="both"/>
                        <w:rPr>
                          <w:strike/>
                          <w:szCs w:val="24"/>
                          <w:lang w:eastAsia="lt-LT"/>
                        </w:rPr>
                      </w:pPr>
                      <w:sdt>
                        <w:sdtPr>
                          <w:alias w:val="Numeris"/>
                          <w:tag w:val="nr_f815b4cf0d93494c93deb2f15484d8f6"/>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90a71a01896b4a888d6bf7a4443cdc1e"/>
                    <w:lock w:val="sdtLocked"/>
                    <w:richText/>
                  </w:sdtPr>
                  <w:sdtContent>
                    <w:p>
                      <w:pPr>
                        <w:ind w:firstLine="709"/>
                        <w:jc w:val="both"/>
                        <w:rPr>
                          <w:szCs w:val="24"/>
                          <w:lang w:eastAsia="lt-LT"/>
                        </w:rPr>
                      </w:pPr>
                      <w:sdt>
                        <w:sdtPr>
                          <w:alias w:val="Numeris"/>
                          <w:tag w:val="nr_90a71a01896b4a888d6bf7a4443cdc1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25c427d0d8c34b5aad8dae2487d2da39"/>
                    <w:lock w:val="sdtLocked"/>
                    <w:richText/>
                  </w:sdtPr>
                  <w:sdtContent>
                    <w:p>
                      <w:pPr>
                        <w:tabs>
                          <w:tab w:val="center" w:pos="-7800"/>
                          <w:tab w:val="left" w:pos="6237"/>
                          <w:tab w:val="right" w:pos="8306"/>
                        </w:tabs>
                        <w:ind w:firstLine="709"/>
                        <w:jc w:val="both"/>
                        <w:rPr>
                          <w:szCs w:val="24"/>
                        </w:rPr>
                      </w:pPr>
                      <w:sdt>
                        <w:sdtPr>
                          <w:alias w:val="Numeris"/>
                          <w:tag w:val="nr_25c427d0d8c34b5aad8dae2487d2da39"/>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6 p."/>
                <w:tag w:val="part_fa32b409f8b94ec480f7a4f3e29e17e1"/>
                <w:lock w:val="sdtLocked"/>
                <w:richText/>
              </w:sdtPr>
              <w:sdtContent>
                <w:p>
                  <w:pPr>
                    <w:ind w:firstLine="709"/>
                    <w:jc w:val="both"/>
                    <w:rPr>
                      <w:szCs w:val="24"/>
                    </w:rPr>
                  </w:pPr>
                  <w:sdt>
                    <w:sdtPr>
                      <w:alias w:val="Numeris"/>
                      <w:tag w:val="nr_fa32b409f8b94ec480f7a4f3e29e17e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700aa10b36044500b7609f9510cf1b2e"/>
                <w:lock w:val="sdtLocked"/>
                <w:richText/>
              </w:sdtPr>
              <w:sdtContent>
                <w:p>
                  <w:pPr>
                    <w:ind w:firstLine="709"/>
                    <w:jc w:val="both"/>
                    <w:rPr>
                      <w:szCs w:val="24"/>
                    </w:rPr>
                  </w:pPr>
                  <w:sdt>
                    <w:sdtPr>
                      <w:alias w:val="Numeris"/>
                      <w:tag w:val="nr_700aa10b36044500b7609f9510cf1b2e"/>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115aeccaa2a04a168180199af8746c9a"/>
                <w:lock w:val="sdtLocked"/>
                <w:richText/>
              </w:sdtPr>
              <w:sdtContent>
                <w:p>
                  <w:pPr>
                    <w:ind w:firstLine="709"/>
                    <w:jc w:val="both"/>
                    <w:rPr>
                      <w:szCs w:val="24"/>
                    </w:rPr>
                  </w:pPr>
                  <w:sdt>
                    <w:sdtPr>
                      <w:alias w:val="Numeris"/>
                      <w:tag w:val="nr_115aeccaa2a04a168180199af8746c9a"/>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4bc9140cd2d441d59ffc8f0383b1c9f8"/>
                    <w:lock w:val="sdtLocked"/>
                    <w:richText/>
                  </w:sdtPr>
                  <w:sdtContent>
                    <w:p>
                      <w:pPr>
                        <w:ind w:firstLine="709"/>
                        <w:jc w:val="both"/>
                        <w:rPr>
                          <w:szCs w:val="24"/>
                        </w:rPr>
                      </w:pPr>
                      <w:sdt>
                        <w:sdtPr>
                          <w:alias w:val="Numeris"/>
                          <w:tag w:val="nr_4bc9140cd2d441d59ffc8f0383b1c9f8"/>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5a5d994378284ffcb142fca0a3be8236"/>
                    <w:lock w:val="sdtLocked"/>
                    <w:richText/>
                  </w:sdtPr>
                  <w:sdtContent>
                    <w:p>
                      <w:pPr>
                        <w:ind w:firstLine="709"/>
                        <w:jc w:val="both"/>
                        <w:rPr>
                          <w:szCs w:val="24"/>
                        </w:rPr>
                      </w:pPr>
                      <w:sdt>
                        <w:sdtPr>
                          <w:alias w:val="Numeris"/>
                          <w:tag w:val="nr_5a5d994378284ffcb142fca0a3be8236"/>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ind w:firstLine="709"/>
                        <w:jc w:val="center"/>
                        <w:rPr>
                          <w:smallCaps/>
                          <w:szCs w:val="24"/>
                        </w:rPr>
                      </w:pPr>
                    </w:p>
                  </w:sdtContent>
                </w:sdt>
              </w:sdtContent>
            </w:sdt>
          </w:sdtContent>
        </w:sdt>
        <w:sdt>
          <w:sdtPr>
            <w:alias w:val="skyrius"/>
            <w:tag w:val="part_3c673c83cee24303956ef159e8548319"/>
            <w:lock w:val="sdtLocked"/>
            <w:richText/>
          </w:sdtPr>
          <w:sdtContent>
            <w:p>
              <w:pPr>
                <w:jc w:val="center"/>
                <w:rPr>
                  <w:b/>
                  <w:smallCaps/>
                  <w:szCs w:val="24"/>
                </w:rPr>
              </w:pPr>
              <w:sdt>
                <w:sdtPr>
                  <w:alias w:val="Numeris"/>
                  <w:tag w:val="nr_3c673c83cee24303956ef159e8548319"/>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3c673c83cee24303956ef159e8548319"/>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78e80f1eb0942e5b28a9243ca59d3cc"/>
                <w:lock w:val="sdtLocked"/>
                <w:richText/>
              </w:sdtPr>
              <w:sdtContent>
                <w:p>
                  <w:pPr>
                    <w:tabs>
                      <w:tab w:val="center" w:pos="-7800"/>
                      <w:tab w:val="left" w:pos="709"/>
                      <w:tab w:val="left" w:pos="6237"/>
                      <w:tab w:val="right" w:pos="8306"/>
                    </w:tabs>
                    <w:ind w:firstLine="709"/>
                    <w:jc w:val="both"/>
                    <w:rPr>
                      <w:szCs w:val="24"/>
                    </w:rPr>
                  </w:pPr>
                  <w:sdt>
                    <w:sdtPr>
                      <w:alias w:val="Numeris"/>
                      <w:tag w:val="nr_078e80f1eb0942e5b28a9243ca59d3cc"/>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0 p."/>
                <w:tag w:val="part_9f236c29aac043968e9b9ec020ccfd1c"/>
                <w:lock w:val="sdtLocked"/>
                <w:richText/>
              </w:sdtPr>
              <w:sdtContent>
                <w:p>
                  <w:pPr>
                    <w:ind w:firstLine="709"/>
                    <w:jc w:val="both"/>
                    <w:rPr>
                      <w:szCs w:val="24"/>
                    </w:rPr>
                  </w:pPr>
                  <w:sdt>
                    <w:sdtPr>
                      <w:alias w:val="Numeris"/>
                      <w:tag w:val="nr_9f236c29aac043968e9b9ec020ccfd1c"/>
                      <w:lock w:val="sdtLocked"/>
                      <w:richText/>
                    </w:sdtPr>
                    <w:sdtContent>
                      <w:r>
                        <w:rPr>
                          <w:szCs w:val="24"/>
                          <w:lang w:eastAsia="lt-LT"/>
                        </w:rPr>
                        <w:t>10</w:t>
                      </w:r>
                    </w:sdtContent>
                  </w:sdt>
                  <w:r>
                    <w:rPr>
                      <w:szCs w:val="24"/>
                      <w:lang w:eastAsia="lt-LT"/>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1 p."/>
                <w:tag w:val="part_9f344c9764ce4ba79672d328916821ca"/>
                <w:lock w:val="sdtLocked"/>
                <w:richText/>
              </w:sdtPr>
              <w:sdtContent>
                <w:p>
                  <w:pPr>
                    <w:ind w:firstLine="709"/>
                    <w:jc w:val="both"/>
                    <w:rPr>
                      <w:szCs w:val="24"/>
                    </w:rPr>
                  </w:pPr>
                  <w:sdt>
                    <w:sdtPr>
                      <w:alias w:val="Numeris"/>
                      <w:tag w:val="nr_9f344c9764ce4ba79672d328916821ca"/>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70125bd6a8d04b7bb2ae7f55b89bc655"/>
                    <w:lock w:val="sdtLocked"/>
                    <w:richText/>
                  </w:sdtPr>
                  <w:sdtContent>
                    <w:p>
                      <w:pPr>
                        <w:ind w:firstLine="709"/>
                        <w:jc w:val="both"/>
                        <w:rPr>
                          <w:szCs w:val="24"/>
                        </w:rPr>
                      </w:pPr>
                      <w:sdt>
                        <w:sdtPr>
                          <w:alias w:val="Numeris"/>
                          <w:tag w:val="nr_70125bd6a8d04b7bb2ae7f55b89bc655"/>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e6e805c6a3d74be393ee74e99d88bfcf"/>
                    <w:lock w:val="sdtLocked"/>
                    <w:richText/>
                  </w:sdtPr>
                  <w:sdtContent>
                    <w:p>
                      <w:pPr>
                        <w:ind w:firstLine="709"/>
                        <w:jc w:val="both"/>
                        <w:rPr>
                          <w:szCs w:val="24"/>
                        </w:rPr>
                      </w:pPr>
                      <w:sdt>
                        <w:sdtPr>
                          <w:alias w:val="Numeris"/>
                          <w:tag w:val="nr_e6e805c6a3d74be393ee74e99d88bfc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5a6554a1dc74e42b6f06011c43b75c4"/>
                    <w:lock w:val="sdtLocked"/>
                    <w:richText/>
                  </w:sdtPr>
                  <w:sdtContent>
                    <w:p>
                      <w:pPr>
                        <w:ind w:firstLine="709"/>
                        <w:jc w:val="both"/>
                        <w:rPr>
                          <w:szCs w:val="24"/>
                        </w:rPr>
                      </w:pPr>
                      <w:sdt>
                        <w:sdtPr>
                          <w:alias w:val="Numeris"/>
                          <w:tag w:val="nr_d5a6554a1dc74e42b6f06011c43b75c4"/>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5f4fb5be58f6439aa4a58ea855785aed"/>
                    <w:lock w:val="sdtLocked"/>
                    <w:richText/>
                  </w:sdtPr>
                  <w:sdtContent>
                    <w:p>
                      <w:pPr>
                        <w:ind w:firstLine="709"/>
                        <w:jc w:val="both"/>
                        <w:rPr>
                          <w:color w:val="000000"/>
                          <w:szCs w:val="24"/>
                        </w:rPr>
                      </w:pPr>
                      <w:sdt>
                        <w:sdtPr>
                          <w:alias w:val="Numeris"/>
                          <w:tag w:val="nr_5f4fb5be58f6439aa4a58ea855785aed"/>
                          <w:lock w:val="sdtLocked"/>
                          <w:richText/>
                        </w:sdtPr>
                        <w:sdtContent>
                          <w:r>
                            <w:rPr>
                              <w:szCs w:val="24"/>
                            </w:rPr>
                            <w:t>11.4</w:t>
                          </w:r>
                        </w:sdtContent>
                      </w:sdt>
                      <w:r>
                        <w:rPr>
                          <w:szCs w:val="24"/>
                        </w:rPr>
                        <w:t>. motyvacinį laišką;</w:t>
                      </w:r>
                    </w:p>
                  </w:sdtContent>
                </w:sdt>
                <w:sdt>
                  <w:sdtPr>
                    <w:alias w:val="11.5 pp."/>
                    <w:tag w:val="part_38a7d94afc4143a9a2a4a79be6a0f223"/>
                    <w:lock w:val="sdtLocked"/>
                    <w:richText/>
                  </w:sdtPr>
                  <w:sdtContent>
                    <w:p>
                      <w:pPr>
                        <w:ind w:firstLine="709"/>
                        <w:jc w:val="both"/>
                        <w:rPr>
                          <w:szCs w:val="24"/>
                        </w:rPr>
                      </w:pPr>
                      <w:sdt>
                        <w:sdtPr>
                          <w:alias w:val="Numeris"/>
                          <w:tag w:val="nr_38a7d94afc4143a9a2a4a79be6a0f223"/>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51d449ddc134577929fd78687ce20f7"/>
                    <w:lock w:val="sdtLocked"/>
                    <w:richText/>
                  </w:sdtPr>
                  <w:sdtContent>
                    <w:p>
                      <w:pPr>
                        <w:ind w:firstLine="709"/>
                        <w:jc w:val="both"/>
                        <w:rPr>
                          <w:szCs w:val="24"/>
                        </w:rPr>
                      </w:pPr>
                      <w:sdt>
                        <w:sdtPr>
                          <w:alias w:val="Numeris"/>
                          <w:tag w:val="nr_051d449ddc134577929fd78687ce20f7"/>
                          <w:lock w:val="sdtLocked"/>
                          <w:richText/>
                        </w:sdtPr>
                        <w:sdtContent>
                          <w:r>
                            <w:rPr>
                              <w:szCs w:val="24"/>
                            </w:rPr>
                            <w:t>11.6</w:t>
                          </w:r>
                        </w:sdtContent>
                      </w:sdt>
                      <w:r>
                        <w:rPr>
                          <w:szCs w:val="24"/>
                        </w:rPr>
                        <w:t>. vieną iš šių rekomendacijų:</w:t>
                      </w:r>
                    </w:p>
                    <w:sdt>
                      <w:sdtPr>
                        <w:alias w:val="11.6.1 pp."/>
                        <w:tag w:val="part_daf7fb7640bd443787af0a37ea0b8d8b"/>
                        <w:lock w:val="sdtLocked"/>
                        <w:richText/>
                      </w:sdtPr>
                      <w:sdtContent>
                        <w:p>
                          <w:pPr>
                            <w:ind w:firstLine="709"/>
                            <w:jc w:val="both"/>
                            <w:rPr>
                              <w:szCs w:val="24"/>
                            </w:rPr>
                          </w:pPr>
                          <w:sdt>
                            <w:sdtPr>
                              <w:alias w:val="Numeris"/>
                              <w:tag w:val="nr_daf7fb7640bd443787af0a37ea0b8d8b"/>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7310129898f40338a7e98aaee0d6c36"/>
                        <w:lock w:val="sdtLocked"/>
                        <w:richText/>
                      </w:sdtPr>
                      <w:sdtContent>
                        <w:p>
                          <w:pPr>
                            <w:ind w:firstLine="709"/>
                            <w:jc w:val="both"/>
                            <w:rPr>
                              <w:szCs w:val="24"/>
                            </w:rPr>
                          </w:pPr>
                          <w:sdt>
                            <w:sdtPr>
                              <w:alias w:val="Numeris"/>
                              <w:tag w:val="nr_67310129898f40338a7e98aaee0d6c36"/>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20ac492ecc4363b8871eab100c74d6"/>
                        <w:lock w:val="sdtLocked"/>
                        <w:richText/>
                      </w:sdtPr>
                      <w:sdtContent>
                        <w:p>
                          <w:pPr>
                            <w:ind w:firstLine="709"/>
                            <w:jc w:val="both"/>
                            <w:rPr>
                              <w:szCs w:val="24"/>
                            </w:rPr>
                          </w:pPr>
                          <w:sdt>
                            <w:sdtPr>
                              <w:alias w:val="Numeris"/>
                              <w:tag w:val="nr_c420ac492ecc4363b8871eab100c74d6"/>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c51f8e725e4480898a48e4d48fb1c6d"/>
                        <w:lock w:val="sdtLocked"/>
                        <w:richText/>
                      </w:sdtPr>
                      <w:sdtContent>
                        <w:p>
                          <w:pPr>
                            <w:ind w:firstLine="709"/>
                            <w:jc w:val="both"/>
                            <w:rPr>
                              <w:szCs w:val="24"/>
                            </w:rPr>
                          </w:pPr>
                          <w:sdt>
                            <w:sdtPr>
                              <w:alias w:val="Numeris"/>
                              <w:tag w:val="nr_ac51f8e725e4480898a48e4d48fb1c6d"/>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20a65a21824f71b67b672a0497df36"/>
                    <w:lock w:val="sdtLocked"/>
                    <w:richText/>
                  </w:sdtPr>
                  <w:sdtContent>
                    <w:p>
                      <w:pPr>
                        <w:ind w:firstLine="709"/>
                        <w:jc w:val="both"/>
                        <w:rPr>
                          <w:szCs w:val="24"/>
                        </w:rPr>
                      </w:pPr>
                      <w:sdt>
                        <w:sdtPr>
                          <w:alias w:val="Numeris"/>
                          <w:tag w:val="nr_f520a65a21824f71b67b672a0497df36"/>
                          <w:lock w:val="sdtLocked"/>
                          <w:richText/>
                        </w:sdtPr>
                        <w:sdtContent>
                          <w:r>
                            <w:rPr>
                              <w:szCs w:val="24"/>
                            </w:rPr>
                            <w:t>11.7</w:t>
                          </w:r>
                        </w:sdtContent>
                      </w:sdt>
                      <w:r>
                        <w:rPr>
                          <w:szCs w:val="24"/>
                        </w:rPr>
                        <w:t>. gyvenimo aprašymą;</w:t>
                      </w:r>
                    </w:p>
                  </w:sdtContent>
                </w:sdt>
                <w:sdt>
                  <w:sdtPr>
                    <w:alias w:val="11.8 pp."/>
                    <w:tag w:val="part_4a37d12d7ac04e89b7df06b5c0e84ff8"/>
                    <w:lock w:val="sdtLocked"/>
                    <w:richText/>
                  </w:sdtPr>
                  <w:sdtContent>
                    <w:p>
                      <w:pPr>
                        <w:ind w:firstLine="709"/>
                        <w:jc w:val="both"/>
                        <w:rPr>
                          <w:szCs w:val="24"/>
                        </w:rPr>
                      </w:pPr>
                      <w:sdt>
                        <w:sdtPr>
                          <w:alias w:val="Numeris"/>
                          <w:tag w:val="nr_4a37d12d7ac04e89b7df06b5c0e84ff8"/>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16d2106e37c48338d5955f4d1b13345"/>
                    <w:lock w:val="sdtLocked"/>
                    <w:richText/>
                  </w:sdtPr>
                  <w:sdtContent>
                    <w:p>
                      <w:pPr>
                        <w:ind w:firstLine="709"/>
                        <w:jc w:val="both"/>
                        <w:rPr>
                          <w:szCs w:val="24"/>
                        </w:rPr>
                      </w:pPr>
                      <w:sdt>
                        <w:sdtPr>
                          <w:alias w:val="Numeris"/>
                          <w:tag w:val="nr_516d2106e37c48338d5955f4d1b1334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e5d07a2e623a48289ce82908abe1fa9d"/>
                    <w:lock w:val="sdtLocked"/>
                    <w:richText/>
                  </w:sdtPr>
                  <w:sdtContent>
                    <w:p>
                      <w:pPr>
                        <w:ind w:firstLine="709"/>
                        <w:jc w:val="both"/>
                        <w:rPr>
                          <w:szCs w:val="24"/>
                        </w:rPr>
                      </w:pPr>
                      <w:sdt>
                        <w:sdtPr>
                          <w:alias w:val="Numeris"/>
                          <w:tag w:val="nr_e5d07a2e623a48289ce82908abe1fa9d"/>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f79fabd8f7c14ecd9653b71e55969b4b"/>
                <w:lock w:val="sdtLocked"/>
                <w:richText/>
              </w:sdtPr>
              <w:sdtContent>
                <w:p>
                  <w:pPr>
                    <w:ind w:firstLine="709"/>
                    <w:jc w:val="both"/>
                    <w:rPr>
                      <w:szCs w:val="24"/>
                    </w:rPr>
                  </w:pPr>
                  <w:sdt>
                    <w:sdtPr>
                      <w:alias w:val="Numeris"/>
                      <w:tag w:val="nr_f79fabd8f7c14ecd9653b71e55969b4b"/>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488c531c202a4b82bbb94d79555ac78e"/>
                    <w:lock w:val="sdtLocked"/>
                    <w:richText/>
                  </w:sdtPr>
                  <w:sdtContent>
                    <w:p>
                      <w:pPr>
                        <w:ind w:firstLine="709"/>
                        <w:jc w:val="both"/>
                        <w:rPr>
                          <w:szCs w:val="24"/>
                        </w:rPr>
                      </w:pPr>
                      <w:sdt>
                        <w:sdtPr>
                          <w:alias w:val="Numeris"/>
                          <w:tag w:val="nr_488c531c202a4b82bbb94d79555ac78e"/>
                          <w:lock w:val="sdtLocked"/>
                          <w:richText/>
                        </w:sdtPr>
                        <w:sdtContent>
                          <w:r>
                            <w:rPr>
                              <w:szCs w:val="24"/>
                            </w:rPr>
                            <w:t>12.1</w:t>
                          </w:r>
                        </w:sdtContent>
                      </w:sdt>
                      <w:r>
                        <w:rPr>
                          <w:szCs w:val="24"/>
                        </w:rPr>
                        <w:t>. dokumentą, patvirtinantį, kad asmeniui paskirta socialinė pašalpa;</w:t>
                      </w:r>
                    </w:p>
                  </w:sdtContent>
                </w:sdt>
                <w:sdt>
                  <w:sdtPr>
                    <w:alias w:val="12.2 pp."/>
                    <w:tag w:val="part_ee4e5122baaf4296a3ba39e686c7d18b"/>
                    <w:lock w:val="sdtLocked"/>
                    <w:richText/>
                  </w:sdtPr>
                  <w:sdtContent>
                    <w:p>
                      <w:pPr>
                        <w:ind w:firstLine="709"/>
                        <w:jc w:val="both"/>
                        <w:rPr>
                          <w:szCs w:val="24"/>
                        </w:rPr>
                      </w:pPr>
                      <w:sdt>
                        <w:sdtPr>
                          <w:alias w:val="Numeris"/>
                          <w:tag w:val="nr_ee4e5122baaf4296a3ba39e686c7d18b"/>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676f4757ae314bc2a379f154cdf99427"/>
                    <w:lock w:val="sdtLocked"/>
                    <w:richText/>
                  </w:sdtPr>
                  <w:sdtContent>
                    <w:p>
                      <w:pPr>
                        <w:ind w:firstLine="709"/>
                        <w:jc w:val="both"/>
                        <w:rPr>
                          <w:szCs w:val="24"/>
                        </w:rPr>
                      </w:pPr>
                      <w:sdt>
                        <w:sdtPr>
                          <w:alias w:val="Numeris"/>
                          <w:tag w:val="nr_676f4757ae314bc2a379f154cdf99427"/>
                          <w:lock w:val="sdtLocked"/>
                          <w:richText/>
                        </w:sdtPr>
                        <w:sdtContent>
                          <w:r>
                            <w:rPr>
                              <w:szCs w:val="24"/>
                              <w:lang w:eastAsia="lt-LT"/>
                            </w:rPr>
                            <w:t>12.3</w:t>
                          </w:r>
                        </w:sdtContent>
                      </w:sdt>
                      <w:r>
                        <w:rPr>
                          <w:szCs w:val="24"/>
                          <w:lang w:eastAsia="lt-LT"/>
                        </w:rPr>
                        <w:t xml:space="preserve">. dokumentus, patvirtinančius, kad asmeniui iki pilnametystės buvo nustatyta globa (rūpyba) arba jo abu tėvai </w:t>
                      </w:r>
                      <w:r>
                        <w:rPr>
                          <w:color w:val="000000"/>
                          <w:szCs w:val="24"/>
                          <w:lang w:eastAsia="lt-LT"/>
                        </w:rPr>
                        <w:t>(turėtas vienintelis iš tėvų)</w:t>
                      </w:r>
                      <w:r>
                        <w:rPr>
                          <w:szCs w:val="24"/>
                          <w:lang w:eastAsia="lt-LT"/>
                        </w:rPr>
                        <w:t xml:space="preserve"> yra mirę.</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13 p."/>
                <w:tag w:val="part_31484a27d5924dfd80550d518257ef10"/>
                <w:lock w:val="sdtLocked"/>
                <w:richText/>
              </w:sdtPr>
              <w:sdtContent>
                <w:p>
                  <w:pPr>
                    <w:ind w:firstLine="709"/>
                    <w:jc w:val="both"/>
                    <w:rPr>
                      <w:szCs w:val="24"/>
                    </w:rPr>
                  </w:pPr>
                  <w:sdt>
                    <w:sdtPr>
                      <w:alias w:val="Numeris"/>
                      <w:tag w:val="nr_31484a27d5924dfd80550d518257ef10"/>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30cb2f8c03f8468a8d12d6e8bdb3a0c4"/>
                <w:lock w:val="sdtLocked"/>
                <w:richText/>
              </w:sdtPr>
              <w:sdtContent>
                <w:p>
                  <w:pPr>
                    <w:ind w:firstLine="709"/>
                    <w:jc w:val="both"/>
                    <w:rPr>
                      <w:szCs w:val="24"/>
                      <w:lang w:eastAsia="lt-LT"/>
                    </w:rPr>
                  </w:pPr>
                  <w:sdt>
                    <w:sdtPr>
                      <w:alias w:val="Numeris"/>
                      <w:tag w:val="nr_30cb2f8c03f8468a8d12d6e8bdb3a0c4"/>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ff9417a162e04f05925e5f91e1c65579"/>
                    <w:lock w:val="sdtLocked"/>
                    <w:richText/>
                  </w:sdtPr>
                  <w:sdtContent>
                    <w:p>
                      <w:pPr>
                        <w:tabs>
                          <w:tab w:val="center" w:pos="-7800"/>
                          <w:tab w:val="left" w:pos="709"/>
                          <w:tab w:val="left" w:pos="6237"/>
                          <w:tab w:val="right" w:pos="8306"/>
                        </w:tabs>
                        <w:ind w:firstLine="709"/>
                        <w:jc w:val="both"/>
                        <w:rPr>
                          <w:szCs w:val="24"/>
                          <w:lang w:eastAsia="lt-LT"/>
                        </w:rPr>
                      </w:pPr>
                      <w:sdt>
                        <w:sdtPr>
                          <w:alias w:val="Numeris"/>
                          <w:tag w:val="nr_ff9417a162e04f05925e5f91e1c65579"/>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4a1c0b29bad34f4996c1c535dec96955"/>
                    <w:lock w:val="sdtLocked"/>
                    <w:richText/>
                  </w:sdtPr>
                  <w:sdtContent>
                    <w:p>
                      <w:pPr>
                        <w:tabs>
                          <w:tab w:val="center" w:pos="-7800"/>
                          <w:tab w:val="left" w:pos="709"/>
                          <w:tab w:val="left" w:pos="6237"/>
                          <w:tab w:val="right" w:pos="8306"/>
                        </w:tabs>
                        <w:ind w:firstLine="709"/>
                        <w:jc w:val="both"/>
                        <w:rPr>
                          <w:bCs/>
                          <w:szCs w:val="24"/>
                          <w:lang w:eastAsia="lt-LT"/>
                        </w:rPr>
                      </w:pPr>
                      <w:sdt>
                        <w:sdtPr>
                          <w:alias w:val="Numeris"/>
                          <w:tag w:val="nr_4a1c0b29bad34f4996c1c535dec96955"/>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b1629d8e567c4ac3803f5ddac6e67360"/>
                    <w:lock w:val="sdtLocked"/>
                    <w:richText/>
                  </w:sdtPr>
                  <w:sdtContent>
                    <w:p>
                      <w:pPr>
                        <w:tabs>
                          <w:tab w:val="left" w:pos="709"/>
                        </w:tabs>
                        <w:ind w:firstLine="709"/>
                        <w:jc w:val="both"/>
                        <w:rPr>
                          <w:szCs w:val="24"/>
                          <w:lang w:eastAsia="lt-LT"/>
                        </w:rPr>
                      </w:pPr>
                      <w:sdt>
                        <w:sdtPr>
                          <w:alias w:val="Numeris"/>
                          <w:tag w:val="nr_b1629d8e567c4ac3803f5ddac6e67360"/>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953fa849877441a97c543e4ef00807a"/>
                    <w:lock w:val="sdtLocked"/>
                    <w:richText/>
                  </w:sdtPr>
                  <w:sdtContent>
                    <w:p>
                      <w:pPr>
                        <w:tabs>
                          <w:tab w:val="left" w:pos="709"/>
                        </w:tabs>
                        <w:ind w:firstLine="709"/>
                        <w:jc w:val="both"/>
                        <w:rPr>
                          <w:szCs w:val="24"/>
                          <w:lang w:eastAsia="lt-LT"/>
                        </w:rPr>
                      </w:pPr>
                      <w:sdt>
                        <w:sdtPr>
                          <w:alias w:val="Numeris"/>
                          <w:tag w:val="nr_7953fa849877441a97c543e4ef00807a"/>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aae653c0bb674adb9c8bfe68fa633a2a"/>
                        <w:lock w:val="sdtLocked"/>
                        <w:richText/>
                      </w:sdtPr>
                      <w:sdtContent>
                        <w:p>
                          <w:pPr>
                            <w:tabs>
                              <w:tab w:val="left" w:pos="709"/>
                            </w:tabs>
                            <w:ind w:firstLine="709"/>
                            <w:jc w:val="both"/>
                            <w:rPr>
                              <w:szCs w:val="24"/>
                              <w:lang w:eastAsia="lt-LT"/>
                            </w:rPr>
                          </w:pPr>
                          <w:sdt>
                            <w:sdtPr>
                              <w:alias w:val="Numeris"/>
                              <w:tag w:val="nr_aae653c0bb674adb9c8bfe68fa633a2a"/>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8f58f568a91e440ab09d3aa0362e97ba"/>
                        <w:lock w:val="sdtLocked"/>
                        <w:richText/>
                      </w:sdtPr>
                      <w:sdtContent>
                        <w:p>
                          <w:pPr>
                            <w:ind w:firstLine="709"/>
                            <w:jc w:val="both"/>
                            <w:rPr>
                              <w:szCs w:val="24"/>
                              <w:lang w:eastAsia="lt-LT"/>
                            </w:rPr>
                          </w:pPr>
                          <w:sdt>
                            <w:sdtPr>
                              <w:alias w:val="Numeris"/>
                              <w:tag w:val="nr_8f58f568a91e440ab09d3aa0362e97ba"/>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2c8e50df91cb4a3e998a97e22856e24a"/>
                        <w:lock w:val="sdtLocked"/>
                        <w:richText/>
                      </w:sdtPr>
                      <w:sdtContent>
                        <w:p>
                          <w:pPr>
                            <w:tabs>
                              <w:tab w:val="center" w:pos="-7800"/>
                              <w:tab w:val="left" w:pos="709"/>
                              <w:tab w:val="left" w:pos="6237"/>
                              <w:tab w:val="right" w:pos="8306"/>
                            </w:tabs>
                            <w:ind w:firstLine="709"/>
                            <w:jc w:val="both"/>
                            <w:rPr>
                              <w:szCs w:val="24"/>
                            </w:rPr>
                          </w:pPr>
                          <w:sdt>
                            <w:sdtPr>
                              <w:alias w:val="Numeris"/>
                              <w:tag w:val="nr_2c8e50df91cb4a3e998a97e22856e24a"/>
                              <w:lock w:val="sdtLocked"/>
                              <w:richText/>
                            </w:sdtPr>
                            <w:sdtContent>
                              <w:r>
                                <w:rPr>
                                  <w:szCs w:val="24"/>
                                  <w:lang w:eastAsia="lt-LT"/>
                                </w:rPr>
                                <w:t>14.4.3</w:t>
                              </w:r>
                            </w:sdtContent>
                          </w:sdt>
                          <w:r>
                            <w:rPr>
                              <w:szCs w:val="24"/>
                              <w:lang w:eastAsia="lt-LT"/>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5 p."/>
                <w:tag w:val="part_2f2f95ac10d040fcb2077a9e89b2c9c3"/>
                <w:lock w:val="sdtLocked"/>
                <w:richText/>
              </w:sdtPr>
              <w:sdtContent>
                <w:p>
                  <w:pPr>
                    <w:ind w:firstLine="709"/>
                    <w:jc w:val="both"/>
                    <w:rPr>
                      <w:szCs w:val="24"/>
                    </w:rPr>
                  </w:pPr>
                  <w:sdt>
                    <w:sdtPr>
                      <w:alias w:val="Numeris"/>
                      <w:tag w:val="nr_2f2f95ac10d040fcb2077a9e89b2c9c3"/>
                      <w:lock w:val="sdtLocked"/>
                      <w:richText/>
                    </w:sdtPr>
                    <w:sdtContent>
                      <w:r>
                        <w:rPr>
                          <w:szCs w:val="24"/>
                          <w:lang w:eastAsia="lt-LT"/>
                        </w:rPr>
                        <w:t>15</w:t>
                      </w:r>
                    </w:sdtContent>
                  </w:sdt>
                  <w:r>
                    <w:rPr>
                      <w:szCs w:val="24"/>
                      <w:lang w:eastAsia="lt-LT"/>
                    </w:rPr>
                    <w:t>.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w:t>
                  </w:r>
                  <w:r>
                    <w:rPr>
                      <w:b/>
                      <w:szCs w:val="24"/>
                      <w:lang w:eastAsia="lt-LT"/>
                    </w:rPr>
                    <w:t xml:space="preserve"> </w:t>
                  </w:r>
                  <w:r>
                    <w:rPr>
                      <w:bCs/>
                      <w:szCs w:val="24"/>
                      <w:lang w:eastAsia="lt-LT"/>
                    </w:rPr>
                    <w:t>Kad būtų užtikrinamas priimamų sprendimų skaidrumas, Komisijos sudėtis per 1 darbo dieną nuo jos sudarymo paskelbiama Įgaliotos institucijos interneto svetainėje, nurodant Komisijos narių vardus, pavardes ir einamas pareigas, asmens duomenų paskelbimo tikslą ir skelbimo terminą</w:t>
                  </w:r>
                  <w:r>
                    <w:rPr>
                      <w:szCs w:val="24"/>
                      <w:lang w:eastAsia="lt-LT"/>
                    </w:rPr>
                    <w:t>.</w:t>
                  </w:r>
                  <w:r>
                    <w:rPr>
                      <w:rFonts w:ascii="Arial" w:hAnsi="Arial" w:cs="Arial"/>
                      <w:sz w:val="20"/>
                      <w:lang w:eastAsia="lt-LT"/>
                    </w:rPr>
                    <w:t xml:space="preserve"> </w:t>
                  </w:r>
                  <w:r>
                    <w:rPr>
                      <w:bCs/>
                      <w:szCs w:val="24"/>
                      <w:lang w:eastAsia="lt-LT"/>
                    </w:rPr>
                    <w:t>Komisijos narių asmens duomenys Įgaliotos institucijos interneto svetainėje skelbiami tol, kol asmuo eina Komisijos nario pareigas.</w:t>
                  </w:r>
                  <w:r>
                    <w:rPr>
                      <w:b/>
                      <w:bCs/>
                      <w:szCs w:val="24"/>
                      <w:lang w:eastAsia="lt-LT"/>
                    </w:rPr>
                    <w:t xml:space="preserve"> </w:t>
                  </w:r>
                  <w:r>
                    <w:rPr>
                      <w:szCs w:val="24"/>
                      <w:lang w:eastAsia="lt-LT"/>
                    </w:rPr>
                    <w:t>Komisija sudaroma iš 7 narių</w:t>
                  </w:r>
                  <w:r>
                    <w:rPr>
                      <w:bCs/>
                      <w:szCs w:val="24"/>
                      <w:lang w:eastAsia="lt-LT"/>
                    </w:rPr>
                    <w:t>, kurie nėra susiję tiesioginio pavaldumo ryšiais.</w:t>
                  </w:r>
                  <w:r>
                    <w:rPr>
                      <w:szCs w:val="24"/>
                      <w:lang w:eastAsia="lt-LT"/>
                    </w:rPr>
                    <w:t xml:space="preserve"> </w:t>
                  </w:r>
                  <w:r>
                    <w:rPr>
                      <w:bCs/>
                      <w:szCs w:val="24"/>
                      <w:lang w:eastAsia="lt-LT"/>
                    </w:rPr>
                    <w:t>Vieną narį į Komisiją skiria Lietuvos Respublikos Vyriausybės kanceliarija, du narius – Lietuvos Respublikos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6 p."/>
                <w:tag w:val="part_0c7f796dab4548958d7cbc222eb577fc"/>
                <w:lock w:val="sdtLocked"/>
                <w:richText/>
              </w:sdtPr>
              <w:sdtContent>
                <w:p>
                  <w:pPr>
                    <w:ind w:firstLine="709"/>
                    <w:jc w:val="both"/>
                    <w:rPr>
                      <w:szCs w:val="24"/>
                    </w:rPr>
                  </w:pPr>
                  <w:sdt>
                    <w:sdtPr>
                      <w:alias w:val="Numeris"/>
                      <w:tag w:val="nr_0c7f796dab4548958d7cbc222eb577fc"/>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903fa1283e04758b4e5d570bba26bde"/>
                <w:lock w:val="sdtLocked"/>
                <w:richText/>
              </w:sdtPr>
              <w:sdtContent>
                <w:p>
                  <w:pPr>
                    <w:ind w:firstLine="709"/>
                    <w:jc w:val="both"/>
                    <w:rPr>
                      <w:szCs w:val="24"/>
                    </w:rPr>
                  </w:pPr>
                  <w:sdt>
                    <w:sdtPr>
                      <w:alias w:val="Numeris"/>
                      <w:tag w:val="nr_d903fa1283e04758b4e5d570bba26bde"/>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0a3936cca9754c84aae9010c12b5c787"/>
                <w:lock w:val="sdtLocked"/>
                <w:richText/>
              </w:sdtPr>
              <w:sdtContent>
                <w:p>
                  <w:pPr>
                    <w:ind w:firstLine="709"/>
                    <w:jc w:val="both"/>
                    <w:rPr>
                      <w:szCs w:val="24"/>
                    </w:rPr>
                  </w:pPr>
                  <w:sdt>
                    <w:sdtPr>
                      <w:alias w:val="Numeris"/>
                      <w:tag w:val="nr_0a3936cca9754c84aae9010c12b5c78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af7c7d0e6f547bb999f01d715c3c187"/>
                <w:lock w:val="sdtLocked"/>
                <w:richText/>
              </w:sdtPr>
              <w:sdtContent>
                <w:p>
                  <w:pPr>
                    <w:ind w:firstLine="709"/>
                    <w:jc w:val="both"/>
                    <w:rPr>
                      <w:color w:val="000000"/>
                      <w:szCs w:val="24"/>
                    </w:rPr>
                  </w:pPr>
                  <w:sdt>
                    <w:sdtPr>
                      <w:alias w:val="Numeris"/>
                      <w:tag w:val="nr_8af7c7d0e6f547bb999f01d715c3c187"/>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85838f00f234123a6ec0689da01a0c4"/>
                <w:lock w:val="sdtLocked"/>
                <w:richText/>
              </w:sdtPr>
              <w:sdtContent>
                <w:p>
                  <w:pPr>
                    <w:ind w:firstLine="709"/>
                    <w:jc w:val="both"/>
                    <w:rPr>
                      <w:b/>
                      <w:bCs/>
                      <w:szCs w:val="24"/>
                      <w:lang w:eastAsia="lt-LT"/>
                    </w:rPr>
                  </w:pPr>
                  <w:sdt>
                    <w:sdtPr>
                      <w:alias w:val="Numeris"/>
                      <w:tag w:val="nr_685838f00f234123a6ec0689da01a0c4"/>
                      <w:lock w:val="sdtLocked"/>
                      <w:richText/>
                    </w:sdtPr>
                    <w:sdtContent>
                      <w:r>
                        <w:rPr>
                          <w:szCs w:val="24"/>
                          <w:lang w:eastAsia="lt-LT"/>
                        </w:rPr>
                        <w:t>20</w:t>
                      </w:r>
                    </w:sdtContent>
                  </w:sdt>
                  <w:r>
                    <w:rPr>
                      <w:szCs w:val="24"/>
                      <w:lang w:eastAsia="lt-LT"/>
                    </w:rPr>
                    <w:t>. Komisija nagrinėja asmenų Prašymus ir dokumentus ir skiria jiems šiuos balus:</w:t>
                  </w:r>
                </w:p>
                <w:sdt>
                  <w:sdtPr>
                    <w:alias w:val="20.1 pp."/>
                    <w:tag w:val="part_14caa2acf6f5450fa98004cffc02a45d"/>
                    <w:lock w:val="sdtLocked"/>
                    <w:richText/>
                  </w:sdtPr>
                  <w:sdtContent>
                    <w:p>
                      <w:pPr>
                        <w:ind w:firstLine="709"/>
                        <w:jc w:val="both"/>
                        <w:rPr>
                          <w:b/>
                          <w:bCs/>
                          <w:szCs w:val="24"/>
                          <w:lang w:eastAsia="lt-LT"/>
                        </w:rPr>
                      </w:pPr>
                      <w:sdt>
                        <w:sdtPr>
                          <w:alias w:val="Numeris"/>
                          <w:tag w:val="nr_14caa2acf6f5450fa98004cffc02a45d"/>
                          <w:lock w:val="sdtLocked"/>
                          <w:richText/>
                        </w:sdtPr>
                        <w:sdtContent>
                          <w:r>
                            <w:rPr>
                              <w:szCs w:val="24"/>
                              <w:lang w:eastAsia="lt-LT"/>
                            </w:rPr>
                            <w:t>20.1</w:t>
                          </w:r>
                        </w:sdtContent>
                      </w:sdt>
                      <w:r>
                        <w:rPr>
                          <w:szCs w:val="24"/>
                          <w:lang w:eastAsia="lt-LT"/>
                        </w:rPr>
                        <w:t xml:space="preserve">.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w:t>
                      </w:r>
                      <w:r>
                        <w:rPr>
                          <w:bCs/>
                          <w:szCs w:val="24"/>
                          <w:lang w:eastAsia="lt-LT"/>
                        </w:rPr>
                        <w:t>Komisija nepritaria Vertinimą atliekančios įstaigos pateiktam Aprašo 4.2 papunktyje nurodytų aukštųjų mokyklų įvertinimui, jeigu Vertinimą atliekančios įstaigos vertinimas nepagrįstas nei vienu iš Aprašo 14.4.3 papunktyje nurodytų kriterijų arba pagrindimas yra neišsamus ir (arba) Vertinimą atliekančios įstaigos vertinime nurodyta informacija prieštarauja oficialioje aukštosios mokyklos interneto svetainėje teikiamai informacijai apie aukštąją mokyklą.</w:t>
                      </w:r>
                      <w:r>
                        <w:rPr>
                          <w:szCs w:val="24"/>
                          <w:lang w:eastAsia="lt-LT"/>
                        </w:rPr>
                        <w:t xml:space="preserve">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r>
                        <w:rPr>
                          <w:bCs/>
                          <w:szCs w:val="24"/>
                          <w:lang w:eastAsia="lt-LT"/>
                        </w:rPr>
                        <w:t>;</w:t>
                      </w:r>
                    </w:p>
                  </w:sdtContent>
                </w:sdt>
                <w:sdt>
                  <w:sdtPr>
                    <w:alias w:val="20.2 pp."/>
                    <w:tag w:val="part_ba841c46e89749518f05646ffb0c37db"/>
                    <w:lock w:val="sdtLocked"/>
                    <w:richText/>
                  </w:sdtPr>
                  <w:sdtContent>
                    <w:p>
                      <w:pPr>
                        <w:ind w:firstLine="709"/>
                        <w:jc w:val="both"/>
                        <w:rPr>
                          <w:szCs w:val="24"/>
                          <w:lang w:eastAsia="lt-LT"/>
                        </w:rPr>
                      </w:pPr>
                      <w:sdt>
                        <w:sdtPr>
                          <w:alias w:val="Numeris"/>
                          <w:tag w:val="nr_ba841c46e89749518f05646ffb0c37db"/>
                          <w:lock w:val="sdtLocked"/>
                          <w:richText/>
                        </w:sdtPr>
                        <w:sdtContent>
                          <w:r>
                            <w:rPr>
                              <w:szCs w:val="24"/>
                              <w:lang w:eastAsia="lt-LT"/>
                            </w:rPr>
                            <w:t>20.2</w:t>
                          </w:r>
                        </w:sdtContent>
                      </w:sdt>
                      <w:r>
                        <w:rPr>
                          <w:szCs w:val="24"/>
                          <w:lang w:eastAsia="lt-LT"/>
                        </w:rPr>
                        <w:t xml:space="preserve">. už asmens motyvaciją, rekomendaciją, gyvenimo aprašymą skiriama nuo 1 iki 30 balų </w:t>
                      </w:r>
                      <w:r>
                        <w:rPr>
                          <w:bCs/>
                          <w:szCs w:val="24"/>
                          <w:lang w:eastAsia="lt-LT"/>
                        </w:rPr>
                        <w:t>pagal nustatytus kriterijus (priedas).</w:t>
                      </w:r>
                      <w:r>
                        <w:rPr>
                          <w:szCs w:val="24"/>
                          <w:lang w:eastAsia="lt-LT"/>
                        </w:rPr>
                        <w:t xml:space="preserve"> Šie kriterijai skelbiami Įgaliotos institucijos interneto svetainėje kartu su Konkurso skelbimu; </w:t>
                      </w:r>
                    </w:p>
                  </w:sdtContent>
                </w:sdt>
                <w:sdt>
                  <w:sdtPr>
                    <w:alias w:val="20.3 pp."/>
                    <w:tag w:val="part_7733aeb6ea584179802130165267b71c"/>
                    <w:lock w:val="sdtLocked"/>
                    <w:richText/>
                  </w:sdtPr>
                  <w:sdtContent>
                    <w:p>
                      <w:pPr>
                        <w:ind w:firstLine="709"/>
                        <w:jc w:val="both"/>
                        <w:rPr>
                          <w:szCs w:val="24"/>
                          <w:lang w:eastAsia="lt-LT"/>
                        </w:rPr>
                      </w:pPr>
                      <w:sdt>
                        <w:sdtPr>
                          <w:alias w:val="Numeris"/>
                          <w:tag w:val="nr_7733aeb6ea584179802130165267b71c"/>
                          <w:lock w:val="sdtLocked"/>
                          <w:richText/>
                        </w:sdtPr>
                        <w:sdtContent>
                          <w:r>
                            <w:rPr>
                              <w:szCs w:val="24"/>
                              <w:lang w:eastAsia="lt-LT"/>
                            </w:rPr>
                            <w:t>20.3</w:t>
                          </w:r>
                        </w:sdtContent>
                      </w:sdt>
                      <w:r>
                        <w:rPr>
                          <w:szCs w:val="24"/>
                          <w:lang w:eastAsia="lt-LT"/>
                        </w:rPr>
                        <w:t>. papildomi 20 balų skiriami asmenims, kurie atitinka bet vieną iš šių sąlygų:</w:t>
                      </w:r>
                    </w:p>
                    <w:sdt>
                      <w:sdtPr>
                        <w:alias w:val="20.3.1 pp."/>
                        <w:tag w:val="part_7c416055624d4de4a53e26b612862979"/>
                        <w:lock w:val="sdtLocked"/>
                        <w:richText/>
                      </w:sdtPr>
                      <w:sdtContent>
                        <w:p>
                          <w:pPr>
                            <w:ind w:firstLine="709"/>
                            <w:jc w:val="both"/>
                            <w:rPr>
                              <w:szCs w:val="24"/>
                              <w:lang w:eastAsia="lt-LT"/>
                            </w:rPr>
                          </w:pPr>
                          <w:sdt>
                            <w:sdtPr>
                              <w:alias w:val="Numeris"/>
                              <w:tag w:val="nr_7c416055624d4de4a53e26b612862979"/>
                              <w:lock w:val="sdtLocked"/>
                              <w:richText/>
                            </w:sdtPr>
                            <w:sdtContent>
                              <w:r>
                                <w:rPr>
                                  <w:szCs w:val="24"/>
                                  <w:lang w:eastAsia="lt-LT"/>
                                </w:rPr>
                                <w:t>20.3.1</w:t>
                              </w:r>
                            </w:sdtContent>
                          </w:sdt>
                          <w:r>
                            <w:rPr>
                              <w:szCs w:val="24"/>
                              <w:lang w:eastAsia="lt-LT"/>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c998fb6b76247a188711ff64882c412"/>
                        <w:lock w:val="sdtLocked"/>
                        <w:richText/>
                      </w:sdtPr>
                      <w:sdtContent>
                        <w:p>
                          <w:pPr>
                            <w:ind w:firstLine="709"/>
                            <w:jc w:val="both"/>
                            <w:rPr>
                              <w:szCs w:val="24"/>
                              <w:lang w:eastAsia="lt-LT"/>
                            </w:rPr>
                          </w:pPr>
                          <w:sdt>
                            <w:sdtPr>
                              <w:alias w:val="Numeris"/>
                              <w:tag w:val="nr_bc998fb6b76247a188711ff64882c412"/>
                              <w:lock w:val="sdtLocked"/>
                              <w:richText/>
                            </w:sdtPr>
                            <w:sdtContent>
                              <w:r>
                                <w:rPr>
                                  <w:szCs w:val="24"/>
                                  <w:lang w:eastAsia="lt-LT"/>
                                </w:rPr>
                                <w:t>20.3.2</w:t>
                              </w:r>
                            </w:sdtContent>
                          </w:sdt>
                          <w:r>
                            <w:rPr>
                              <w:szCs w:val="24"/>
                              <w:lang w:eastAsia="lt-LT"/>
                            </w:rPr>
                            <w:t xml:space="preserve">. turi teisės aktų nustatyta tvarka nustatytą 45 procentų ar mažesnį darbingumo lygį arba sunkų ar vidutinį neįgalumo lygį; </w:t>
                          </w:r>
                        </w:p>
                      </w:sdtContent>
                    </w:sdt>
                    <w:sdt>
                      <w:sdtPr>
                        <w:alias w:val="20.3.3 pp."/>
                        <w:tag w:val="part_743d10a76dd24a78a67c98fac4e476dc"/>
                        <w:lock w:val="sdtLocked"/>
                        <w:richText/>
                      </w:sdtPr>
                      <w:sdtContent>
                        <w:p>
                          <w:pPr>
                            <w:ind w:firstLine="709"/>
                            <w:jc w:val="both"/>
                            <w:rPr>
                              <w:szCs w:val="24"/>
                            </w:rPr>
                          </w:pPr>
                          <w:sdt>
                            <w:sdtPr>
                              <w:alias w:val="Numeris"/>
                              <w:tag w:val="nr_743d10a76dd24a78a67c98fac4e476dc"/>
                              <w:lock w:val="sdtLocked"/>
                              <w:richText/>
                            </w:sdtPr>
                            <w:sdtContent>
                              <w:r>
                                <w:rPr>
                                  <w:szCs w:val="24"/>
                                  <w:lang w:eastAsia="lt-LT"/>
                                </w:rPr>
                                <w:t>20.3.3</w:t>
                              </w:r>
                            </w:sdtContent>
                          </w:sdt>
                          <w:r>
                            <w:rPr>
                              <w:szCs w:val="24"/>
                              <w:lang w:eastAsia="lt-LT"/>
                            </w:rPr>
                            <w:t xml:space="preserve">. yra ne vyresni kaip 25 metų ir jiems iki pilnametystės įstatymų nustatyta tvarka buvo nustatyta globa (rūpyba) arba jų abu tėvai </w:t>
                          </w:r>
                          <w:r>
                            <w:rPr>
                              <w:color w:val="000000"/>
                              <w:szCs w:val="24"/>
                              <w:lang w:eastAsia="lt-LT"/>
                            </w:rPr>
                            <w:t>(turėtas vienintelis iš tėvų)</w:t>
                          </w:r>
                          <w:r>
                            <w:rPr>
                              <w:szCs w:val="24"/>
                              <w:lang w:eastAsia="lt-LT"/>
                            </w:rPr>
                            <w:t xml:space="preserve"> yra mirę.</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1 p."/>
                <w:tag w:val="part_6c25de8bcbf943f09e42ea10b338454f"/>
                <w:lock w:val="sdtLocked"/>
                <w:richText/>
              </w:sdtPr>
              <w:sdtContent>
                <w:p>
                  <w:pPr>
                    <w:ind w:firstLine="709"/>
                    <w:jc w:val="both"/>
                    <w:rPr>
                      <w:szCs w:val="24"/>
                    </w:rPr>
                  </w:pPr>
                  <w:sdt>
                    <w:sdtPr>
                      <w:alias w:val="Numeris"/>
                      <w:tag w:val="nr_6c25de8bcbf943f09e42ea10b338454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b10527496fb24c5083c0fb19411b3df2"/>
                    <w:lock w:val="sdtLocked"/>
                    <w:richText/>
                  </w:sdtPr>
                  <w:sdtContent>
                    <w:p>
                      <w:pPr>
                        <w:ind w:firstLine="709"/>
                        <w:jc w:val="both"/>
                        <w:rPr>
                          <w:szCs w:val="24"/>
                        </w:rPr>
                      </w:pPr>
                      <w:sdt>
                        <w:sdtPr>
                          <w:alias w:val="Numeris"/>
                          <w:tag w:val="nr_b10527496fb24c5083c0fb19411b3df2"/>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e3cb5b1616f54f6fa004b4e97217b618"/>
                    <w:lock w:val="sdtLocked"/>
                    <w:richText/>
                  </w:sdtPr>
                  <w:sdtContent>
                    <w:p>
                      <w:pPr>
                        <w:tabs>
                          <w:tab w:val="left" w:pos="709"/>
                        </w:tabs>
                        <w:ind w:firstLine="709"/>
                        <w:jc w:val="both"/>
                        <w:rPr>
                          <w:szCs w:val="24"/>
                        </w:rPr>
                      </w:pPr>
                      <w:sdt>
                        <w:sdtPr>
                          <w:alias w:val="Numeris"/>
                          <w:tag w:val="nr_e3cb5b1616f54f6fa004b4e97217b618"/>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21.3 pp."/>
                    <w:tag w:val="part_1a0b3c4b56b8430c9ad71c1e5a95f20d"/>
                    <w:lock w:val="sdtLocked"/>
                    <w:richText/>
                  </w:sdtPr>
                  <w:sdtContent>
                    <w:p>
                      <w:pPr>
                        <w:ind w:firstLine="709"/>
                        <w:jc w:val="both"/>
                        <w:rPr>
                          <w:szCs w:val="24"/>
                        </w:rPr>
                      </w:pPr>
                      <w:sdt>
                        <w:sdtPr>
                          <w:alias w:val="Numeris"/>
                          <w:tag w:val="nr_1a0b3c4b56b8430c9ad71c1e5a95f20d"/>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f2888e68f49b477398c08f254f0ed336"/>
                <w:lock w:val="sdtLocked"/>
                <w:richText/>
              </w:sdtPr>
              <w:sdtContent>
                <w:p>
                  <w:pPr>
                    <w:ind w:firstLine="709"/>
                    <w:jc w:val="both"/>
                    <w:rPr>
                      <w:szCs w:val="24"/>
                    </w:rPr>
                  </w:pPr>
                  <w:sdt>
                    <w:sdtPr>
                      <w:alias w:val="Numeris"/>
                      <w:tag w:val="nr_f2888e68f49b477398c08f254f0ed336"/>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32180ba7f2994fdfb00d82711b051914"/>
                <w:lock w:val="sdtLocked"/>
                <w:richText/>
              </w:sdtPr>
              <w:sdtContent>
                <w:p>
                  <w:pPr>
                    <w:ind w:firstLine="709"/>
                    <w:jc w:val="both"/>
                    <w:rPr>
                      <w:szCs w:val="24"/>
                    </w:rPr>
                  </w:pPr>
                  <w:sdt>
                    <w:sdtPr>
                      <w:alias w:val="Numeris"/>
                      <w:tag w:val="nr_32180ba7f2994fdfb00d82711b051914"/>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7f61199fd2504c6ebd3d9065132573ed"/>
                    <w:lock w:val="sdtLocked"/>
                    <w:richText/>
                  </w:sdtPr>
                  <w:sdtContent>
                    <w:p>
                      <w:pPr>
                        <w:ind w:firstLine="709"/>
                        <w:jc w:val="both"/>
                        <w:rPr>
                          <w:szCs w:val="24"/>
                        </w:rPr>
                      </w:pPr>
                      <w:sdt>
                        <w:sdtPr>
                          <w:alias w:val="Numeris"/>
                          <w:tag w:val="nr_7f61199fd2504c6ebd3d9065132573ed"/>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d72abd2bb6bd40fa871d10d5a2283f8f"/>
                    <w:lock w:val="sdtLocked"/>
                    <w:richText/>
                  </w:sdtPr>
                  <w:sdtContent>
                    <w:p>
                      <w:pPr>
                        <w:ind w:firstLine="709"/>
                        <w:jc w:val="both"/>
                        <w:rPr>
                          <w:szCs w:val="24"/>
                        </w:rPr>
                      </w:pPr>
                      <w:sdt>
                        <w:sdtPr>
                          <w:alias w:val="Numeris"/>
                          <w:tag w:val="nr_d72abd2bb6bd40fa871d10d5a2283f8f"/>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2a7be4a9596c486e8b4efe48df6c8ca5"/>
                <w:lock w:val="sdtLocked"/>
                <w:richText/>
              </w:sdtPr>
              <w:sdtContent>
                <w:p>
                  <w:pPr>
                    <w:ind w:firstLine="709"/>
                    <w:jc w:val="both"/>
                    <w:rPr>
                      <w:szCs w:val="24"/>
                    </w:rPr>
                  </w:pPr>
                  <w:sdt>
                    <w:sdtPr>
                      <w:alias w:val="Numeris"/>
                      <w:tag w:val="nr_2a7be4a9596c486e8b4efe48df6c8ca5"/>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8ccb949aba6a4131978364daa730dd0a"/>
                <w:lock w:val="sdtLocked"/>
                <w:richText/>
              </w:sdtPr>
              <w:sdtContent>
                <w:p>
                  <w:pPr>
                    <w:ind w:firstLine="709"/>
                    <w:jc w:val="both"/>
                    <w:rPr>
                      <w:szCs w:val="24"/>
                    </w:rPr>
                  </w:pPr>
                  <w:sdt>
                    <w:sdtPr>
                      <w:alias w:val="Numeris"/>
                      <w:tag w:val="nr_8ccb949aba6a4131978364daa730dd0a"/>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ccdd79f78f804494878a8a80b151dec9"/>
                <w:lock w:val="sdtLocked"/>
                <w:richText/>
              </w:sdtPr>
              <w:sdtContent>
                <w:p>
                  <w:pPr>
                    <w:ind w:firstLine="709"/>
                    <w:jc w:val="both"/>
                    <w:rPr>
                      <w:szCs w:val="24"/>
                    </w:rPr>
                  </w:pPr>
                  <w:sdt>
                    <w:sdtPr>
                      <w:alias w:val="Numeris"/>
                      <w:tag w:val="nr_ccdd79f78f804494878a8a80b151dec9"/>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574d3719dbce432eb63e8e1b250fbf0c"/>
                <w:lock w:val="sdtLocked"/>
                <w:richText/>
              </w:sdtPr>
              <w:sdtContent>
                <w:p>
                  <w:pPr>
                    <w:ind w:firstLine="709"/>
                    <w:jc w:val="both"/>
                    <w:rPr>
                      <w:szCs w:val="24"/>
                    </w:rPr>
                  </w:pPr>
                  <w:sdt>
                    <w:sdtPr>
                      <w:alias w:val="Numeris"/>
                      <w:tag w:val="nr_574d3719dbce432eb63e8e1b250fbf0c"/>
                      <w:lock w:val="sdtLocked"/>
                      <w:richText/>
                    </w:sdtPr>
                    <w:sdtContent>
                      <w:r>
                        <w:rPr>
                          <w:szCs w:val="24"/>
                          <w:lang w:eastAsia="lt-LT"/>
                        </w:rPr>
                        <w:t>27</w:t>
                      </w:r>
                    </w:sdtContent>
                  </w:sdt>
                  <w:r>
                    <w:rPr>
                      <w:szCs w:val="24"/>
                      <w:lang w:eastAsia="lt-LT"/>
                    </w:rPr>
                    <w:t xml:space="preserve">. Komisija per 5 darbo dienas nuo paskutinio Komisijos posėdžio dienos ir ne vėliau nei einamųjų metų rugpjūčio </w:t>
                  </w:r>
                  <w:r>
                    <w:rPr>
                      <w:bCs/>
                      <w:szCs w:val="24"/>
                      <w:lang w:eastAsia="lt-LT"/>
                    </w:rPr>
                    <w:t>1</w:t>
                  </w:r>
                  <w:r>
                    <w:rPr>
                      <w:szCs w:val="24"/>
                      <w:lang w:eastAsia="lt-LT"/>
                    </w:rPr>
                    <w:t xml:space="preserve"> d. pateikia Įgaliotai institucijai pasiūlymus dėl asmenų, kuriems siūloma skirti Paramą, ir skiriamos Paramos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8 p."/>
                <w:tag w:val="part_df1d6ae306a143538bda67ae0c5a3e28"/>
                <w:lock w:val="sdtLocked"/>
                <w:richText/>
              </w:sdtPr>
              <w:sdtContent>
                <w:p>
                  <w:pPr>
                    <w:ind w:firstLine="709"/>
                    <w:jc w:val="both"/>
                    <w:rPr>
                      <w:szCs w:val="24"/>
                    </w:rPr>
                  </w:pPr>
                  <w:sdt>
                    <w:sdtPr>
                      <w:alias w:val="Numeris"/>
                      <w:tag w:val="nr_df1d6ae306a143538bda67ae0c5a3e2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67cde76b7c16471d803421e04502e4df"/>
                <w:lock w:val="sdtLocked"/>
                <w:richText/>
              </w:sdtPr>
              <w:sdtContent>
                <w:p>
                  <w:pPr>
                    <w:ind w:firstLine="709"/>
                    <w:jc w:val="both"/>
                    <w:rPr>
                      <w:szCs w:val="24"/>
                    </w:rPr>
                  </w:pPr>
                  <w:sdt>
                    <w:sdtPr>
                      <w:alias w:val="Numeris"/>
                      <w:tag w:val="nr_67cde76b7c16471d803421e04502e4df"/>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951807c20ba14b56be5d40e7949a793d"/>
                    <w:lock w:val="sdtLocked"/>
                    <w:richText/>
                  </w:sdtPr>
                  <w:sdtContent>
                    <w:p>
                      <w:pPr>
                        <w:ind w:firstLine="709"/>
                        <w:jc w:val="both"/>
                        <w:rPr>
                          <w:szCs w:val="24"/>
                        </w:rPr>
                      </w:pPr>
                      <w:sdt>
                        <w:sdtPr>
                          <w:alias w:val="Numeris"/>
                          <w:tag w:val="nr_951807c20ba14b56be5d40e7949a793d"/>
                          <w:lock w:val="sdtLocked"/>
                          <w:richText/>
                        </w:sdtPr>
                        <w:sdtContent>
                          <w:r>
                            <w:rPr>
                              <w:szCs w:val="24"/>
                            </w:rPr>
                            <w:t>29.1</w:t>
                          </w:r>
                        </w:sdtContent>
                      </w:sdt>
                      <w:r>
                        <w:rPr>
                          <w:szCs w:val="24"/>
                        </w:rPr>
                        <w:t xml:space="preserve">.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 </w:t>
                      </w:r>
                    </w:p>
                  </w:sdtContent>
                </w:sdt>
                <w:sdt>
                  <w:sdtPr>
                    <w:alias w:val="29.2 pp."/>
                    <w:tag w:val="part_748a16660b4745dda34a8b79c33ecffe"/>
                    <w:lock w:val="sdtLocked"/>
                    <w:richText/>
                  </w:sdtPr>
                  <w:sdtContent>
                    <w:p>
                      <w:pPr>
                        <w:ind w:firstLine="709"/>
                        <w:jc w:val="both"/>
                        <w:rPr>
                          <w:szCs w:val="24"/>
                        </w:rPr>
                      </w:pPr>
                      <w:sdt>
                        <w:sdtPr>
                          <w:alias w:val="Numeris"/>
                          <w:tag w:val="nr_748a16660b4745dda34a8b79c33ecffe"/>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284b1d95480d41e597f5be05a5e22917"/>
                <w:lock w:val="sdtLocked"/>
                <w:richText/>
              </w:sdtPr>
              <w:sdtContent>
                <w:p>
                  <w:pPr>
                    <w:ind w:firstLine="709"/>
                    <w:jc w:val="both"/>
                    <w:rPr>
                      <w:szCs w:val="24"/>
                    </w:rPr>
                  </w:pPr>
                  <w:sdt>
                    <w:sdtPr>
                      <w:alias w:val="Numeris"/>
                      <w:tag w:val="nr_284b1d95480d41e597f5be05a5e2291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24ed11706eff468ba5853514f03b4d28"/>
                <w:lock w:val="sdtLocked"/>
                <w:richText/>
              </w:sdtPr>
              <w:sdtContent>
                <w:p>
                  <w:pPr>
                    <w:ind w:firstLine="709"/>
                    <w:jc w:val="both"/>
                    <w:rPr>
                      <w:szCs w:val="24"/>
                    </w:rPr>
                  </w:pPr>
                  <w:sdt>
                    <w:sdtPr>
                      <w:alias w:val="Numeris"/>
                      <w:tag w:val="nr_24ed11706eff468ba5853514f03b4d28"/>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32 p."/>
                <w:tag w:val="part_5b081ef6c70742b5b096159c41505055"/>
                <w:lock w:val="sdtLocked"/>
                <w:richText/>
              </w:sdtPr>
              <w:sdtContent>
                <w:p>
                  <w:pPr>
                    <w:ind w:firstLine="709"/>
                    <w:jc w:val="both"/>
                    <w:rPr>
                      <w:szCs w:val="24"/>
                    </w:rPr>
                  </w:pPr>
                  <w:sdt>
                    <w:sdtPr>
                      <w:alias w:val="Numeris"/>
                      <w:tag w:val="nr_5b081ef6c70742b5b096159c41505055"/>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8580c9e7a2a54a0cb3a6a74f6876d8d4"/>
                <w:lock w:val="sdtLocked"/>
                <w:richText/>
              </w:sdtPr>
              <w:sdtContent>
                <w:p>
                  <w:pPr>
                    <w:ind w:firstLine="709"/>
                    <w:jc w:val="both"/>
                    <w:rPr>
                      <w:szCs w:val="24"/>
                    </w:rPr>
                  </w:pPr>
                  <w:sdt>
                    <w:sdtPr>
                      <w:alias w:val="Numeris"/>
                      <w:tag w:val="nr_8580c9e7a2a54a0cb3a6a74f6876d8d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1bff4e0becf84863b49460778fd3de21"/>
                <w:lock w:val="sdtLocked"/>
                <w:richText/>
              </w:sdtPr>
              <w:sdtContent>
                <w:p>
                  <w:pPr>
                    <w:ind w:firstLine="709"/>
                    <w:jc w:val="both"/>
                    <w:rPr>
                      <w:szCs w:val="24"/>
                    </w:rPr>
                  </w:pPr>
                  <w:sdt>
                    <w:sdtPr>
                      <w:alias w:val="Numeris"/>
                      <w:tag w:val="nr_1bff4e0becf84863b49460778fd3de21"/>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jc w:val="center"/>
                    <w:rPr>
                      <w:szCs w:val="24"/>
                    </w:rPr>
                  </w:pPr>
                </w:p>
              </w:sdtContent>
            </w:sdt>
          </w:sdtContent>
        </w:sdt>
        <w:sdt>
          <w:sdtPr>
            <w:alias w:val="skyrius"/>
            <w:tag w:val="part_4b7f3d2f86f245b8b1b35c7f63823b17"/>
            <w:lock w:val="sdtLocked"/>
            <w:richText/>
          </w:sdtPr>
          <w:sdtContent>
            <w:p>
              <w:pPr>
                <w:jc w:val="center"/>
                <w:rPr>
                  <w:b/>
                  <w:szCs w:val="24"/>
                </w:rPr>
              </w:pPr>
              <w:sdt>
                <w:sdtPr>
                  <w:alias w:val="Numeris"/>
                  <w:tag w:val="nr_4b7f3d2f86f245b8b1b35c7f63823b17"/>
                  <w:lock w:val="sdtLocked"/>
                  <w:richText/>
                </w:sdtPr>
                <w:sdtContent>
                  <w:r>
                    <w:rPr>
                      <w:b/>
                      <w:szCs w:val="24"/>
                    </w:rPr>
                    <w:t>III</w:t>
                  </w:r>
                </w:sdtContent>
              </w:sdt>
              <w:r>
                <w:rPr>
                  <w:b/>
                  <w:szCs w:val="24"/>
                </w:rPr>
                <w:t xml:space="preserve"> SKYRIUS</w:t>
              </w:r>
            </w:p>
            <w:p>
              <w:pPr>
                <w:jc w:val="center"/>
                <w:rPr>
                  <w:b/>
                  <w:szCs w:val="24"/>
                </w:rPr>
              </w:pPr>
              <w:sdt>
                <w:sdtPr>
                  <w:alias w:val="Pavadinimas"/>
                  <w:tag w:val="title_4b7f3d2f86f245b8b1b35c7f63823b17"/>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f0da3359618642a49471027a275dfbfc"/>
                <w:lock w:val="sdtLocked"/>
                <w:richText/>
              </w:sdtPr>
              <w:sdtContent>
                <w:p>
                  <w:pPr>
                    <w:ind w:firstLine="709"/>
                    <w:jc w:val="both"/>
                    <w:rPr>
                      <w:szCs w:val="24"/>
                    </w:rPr>
                  </w:pPr>
                  <w:sdt>
                    <w:sdtPr>
                      <w:alias w:val="Numeris"/>
                      <w:tag w:val="nr_f0da3359618642a49471027a275dfbfc"/>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f0964837518949659a8a17ab7cc03545"/>
                <w:lock w:val="sdtLocked"/>
                <w:richText/>
              </w:sdtPr>
              <w:sdtContent>
                <w:p>
                  <w:pPr>
                    <w:ind w:firstLine="709"/>
                    <w:jc w:val="both"/>
                    <w:rPr>
                      <w:szCs w:val="24"/>
                    </w:rPr>
                  </w:pPr>
                  <w:sdt>
                    <w:sdtPr>
                      <w:alias w:val="Numeris"/>
                      <w:tag w:val="nr_f0964837518949659a8a17ab7cc0354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54d91c590580469aa978fc44eb971180"/>
                <w:lock w:val="sdtLocked"/>
                <w:richText/>
              </w:sdtPr>
              <w:sdtContent>
                <w:p>
                  <w:pPr>
                    <w:ind w:firstLine="709"/>
                    <w:jc w:val="both"/>
                    <w:rPr>
                      <w:szCs w:val="24"/>
                    </w:rPr>
                  </w:pPr>
                  <w:sdt>
                    <w:sdtPr>
                      <w:alias w:val="Numeris"/>
                      <w:tag w:val="nr_54d91c590580469aa978fc44eb971180"/>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8fe1531f501411a87fa8f79daf70f2a"/>
                <w:lock w:val="sdtLocked"/>
                <w:richText/>
              </w:sdtPr>
              <w:sdtContent>
                <w:p>
                  <w:pPr>
                    <w:ind w:firstLine="709"/>
                    <w:jc w:val="both"/>
                    <w:rPr>
                      <w:szCs w:val="24"/>
                    </w:rPr>
                  </w:pPr>
                  <w:sdt>
                    <w:sdtPr>
                      <w:alias w:val="Numeris"/>
                      <w:tag w:val="nr_38fe1531f501411a87fa8f79daf70f2a"/>
                      <w:lock w:val="sdtLocked"/>
                      <w:richText/>
                    </w:sdtPr>
                    <w:sdtContent>
                      <w:r>
                        <w:rPr>
                          <w:szCs w:val="24"/>
                        </w:rPr>
                        <w:t>38</w:t>
                      </w:r>
                    </w:sdtContent>
                  </w:sdt>
                  <w:r>
                    <w:rPr>
                      <w:szCs w:val="24"/>
                    </w:rPr>
                    <w:t>. Sutartyje su asmeniu turi būti nustatyta:</w:t>
                  </w:r>
                </w:p>
                <w:sdt>
                  <w:sdtPr>
                    <w:alias w:val="38.1 pp."/>
                    <w:tag w:val="part_f3bbedc926e44c418d623b1b7335fb7e"/>
                    <w:lock w:val="sdtLocked"/>
                    <w:richText/>
                  </w:sdtPr>
                  <w:sdtContent>
                    <w:p>
                      <w:pPr>
                        <w:ind w:firstLine="709"/>
                        <w:jc w:val="both"/>
                        <w:rPr>
                          <w:szCs w:val="24"/>
                        </w:rPr>
                      </w:pPr>
                      <w:sdt>
                        <w:sdtPr>
                          <w:alias w:val="Numeris"/>
                          <w:tag w:val="nr_f3bbedc926e44c418d623b1b7335fb7e"/>
                          <w:lock w:val="sdtLocked"/>
                          <w:richText/>
                        </w:sdtPr>
                        <w:sdtContent>
                          <w:r>
                            <w:rPr>
                              <w:szCs w:val="24"/>
                            </w:rPr>
                            <w:t>38.1</w:t>
                          </w:r>
                        </w:sdtContent>
                      </w:sdt>
                      <w:r>
                        <w:rPr>
                          <w:szCs w:val="24"/>
                        </w:rPr>
                        <w:t>. Sutarties šalys ir jų rekvizitai;</w:t>
                      </w:r>
                    </w:p>
                  </w:sdtContent>
                </w:sdt>
                <w:sdt>
                  <w:sdtPr>
                    <w:alias w:val="38.2 pp."/>
                    <w:tag w:val="part_1343587680304ee2ac8a96d28f049d59"/>
                    <w:lock w:val="sdtLocked"/>
                    <w:richText/>
                  </w:sdtPr>
                  <w:sdtContent>
                    <w:p>
                      <w:pPr>
                        <w:ind w:firstLine="709"/>
                        <w:jc w:val="both"/>
                        <w:rPr>
                          <w:szCs w:val="24"/>
                        </w:rPr>
                      </w:pPr>
                      <w:sdt>
                        <w:sdtPr>
                          <w:alias w:val="Numeris"/>
                          <w:tag w:val="nr_1343587680304ee2ac8a96d28f049d59"/>
                          <w:lock w:val="sdtLocked"/>
                          <w:richText/>
                        </w:sdtPr>
                        <w:sdtContent>
                          <w:r>
                            <w:rPr>
                              <w:szCs w:val="24"/>
                            </w:rPr>
                            <w:t>38.2</w:t>
                          </w:r>
                        </w:sdtContent>
                      </w:sdt>
                      <w:r>
                        <w:rPr>
                          <w:szCs w:val="24"/>
                        </w:rPr>
                        <w:t>. Paramos rūšis ir dydis, Paramos mokėjimo laikotarpiai, datos;</w:t>
                      </w:r>
                    </w:p>
                  </w:sdtContent>
                </w:sdt>
                <w:sdt>
                  <w:sdtPr>
                    <w:alias w:val="38.3 pp."/>
                    <w:tag w:val="part_bc94515b89a04828973d84a4fc2fe229"/>
                    <w:lock w:val="sdtLocked"/>
                    <w:richText/>
                  </w:sdtPr>
                  <w:sdtContent>
                    <w:p>
                      <w:pPr>
                        <w:ind w:firstLine="709"/>
                        <w:jc w:val="both"/>
                        <w:rPr>
                          <w:szCs w:val="24"/>
                        </w:rPr>
                      </w:pPr>
                      <w:sdt>
                        <w:sdtPr>
                          <w:alias w:val="Numeris"/>
                          <w:tag w:val="nr_bc94515b89a04828973d84a4fc2fe229"/>
                          <w:lock w:val="sdtLocked"/>
                          <w:richText/>
                        </w:sdtPr>
                        <w:sdtContent>
                          <w:r>
                            <w:rPr>
                              <w:szCs w:val="24"/>
                            </w:rPr>
                            <w:t>38.3</w:t>
                          </w:r>
                        </w:sdtContent>
                      </w:sdt>
                      <w:r>
                        <w:rPr>
                          <w:szCs w:val="24"/>
                        </w:rPr>
                        <w:t>. tikslus studijų laikotarpis, Sutarties galiojimo terminas;</w:t>
                      </w:r>
                    </w:p>
                  </w:sdtContent>
                </w:sdt>
                <w:sdt>
                  <w:sdtPr>
                    <w:alias w:val="38.4 pp."/>
                    <w:tag w:val="part_7065329efff54c88860cad35a83977b8"/>
                    <w:lock w:val="sdtLocked"/>
                    <w:richText/>
                  </w:sdtPr>
                  <w:sdtContent>
                    <w:p>
                      <w:pPr>
                        <w:ind w:firstLine="709"/>
                        <w:jc w:val="both"/>
                        <w:rPr>
                          <w:szCs w:val="24"/>
                        </w:rPr>
                      </w:pPr>
                      <w:sdt>
                        <w:sdtPr>
                          <w:alias w:val="Numeris"/>
                          <w:tag w:val="nr_7065329efff54c88860cad35a83977b8"/>
                          <w:lock w:val="sdtLocked"/>
                          <w:richText/>
                        </w:sdtPr>
                        <w:sdtContent>
                          <w:r>
                            <w:rPr>
                              <w:szCs w:val="24"/>
                            </w:rPr>
                            <w:t>38.4</w:t>
                          </w:r>
                        </w:sdtContent>
                      </w:sdt>
                      <w:r>
                        <w:rPr>
                          <w:szCs w:val="24"/>
                        </w:rPr>
                        <w:t>. Sutarties pakeitimo ir nutraukimo tvarka;</w:t>
                      </w:r>
                    </w:p>
                  </w:sdtContent>
                </w:sdt>
                <w:sdt>
                  <w:sdtPr>
                    <w:alias w:val="38.5 pp."/>
                    <w:tag w:val="part_56e0b9264e424a8a88d8f7dc2309cf67"/>
                    <w:lock w:val="sdtLocked"/>
                    <w:richText/>
                  </w:sdtPr>
                  <w:sdtContent>
                    <w:p>
                      <w:pPr>
                        <w:ind w:firstLine="709"/>
                        <w:jc w:val="both"/>
                        <w:rPr>
                          <w:szCs w:val="24"/>
                        </w:rPr>
                      </w:pPr>
                      <w:sdt>
                        <w:sdtPr>
                          <w:alias w:val="Numeris"/>
                          <w:tag w:val="nr_56e0b9264e424a8a88d8f7dc2309cf67"/>
                          <w:lock w:val="sdtLocked"/>
                          <w:richText/>
                        </w:sdtPr>
                        <w:sdtContent>
                          <w:r>
                            <w:rPr>
                              <w:szCs w:val="24"/>
                            </w:rPr>
                            <w:t>38.5</w:t>
                          </w:r>
                        </w:sdtContent>
                      </w:sdt>
                      <w:r>
                        <w:rPr>
                          <w:szCs w:val="24"/>
                        </w:rPr>
                        <w:t>. ginčų dėl šalių interesų pažeidimų sprendimo tvarka;</w:t>
                      </w:r>
                    </w:p>
                  </w:sdtContent>
                </w:sdt>
                <w:sdt>
                  <w:sdtPr>
                    <w:alias w:val="38.6 pp."/>
                    <w:tag w:val="part_12e3ff0a936f4d35802d3ebeeebdebbb"/>
                    <w:lock w:val="sdtLocked"/>
                    <w:richText/>
                  </w:sdtPr>
                  <w:sdtContent>
                    <w:p>
                      <w:pPr>
                        <w:ind w:firstLine="709"/>
                        <w:jc w:val="both"/>
                        <w:rPr>
                          <w:szCs w:val="24"/>
                        </w:rPr>
                      </w:pPr>
                      <w:sdt>
                        <w:sdtPr>
                          <w:alias w:val="Numeris"/>
                          <w:tag w:val="nr_12e3ff0a936f4d35802d3ebeeebdebbb"/>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e20e387e81fd47ac98e8d57971d683ca"/>
                    <w:lock w:val="sdtLocked"/>
                    <w:richText/>
                  </w:sdtPr>
                  <w:sdtContent>
                    <w:p>
                      <w:pPr>
                        <w:ind w:firstLine="709"/>
                        <w:jc w:val="both"/>
                        <w:rPr>
                          <w:szCs w:val="24"/>
                        </w:rPr>
                      </w:pPr>
                      <w:sdt>
                        <w:sdtPr>
                          <w:alias w:val="Numeris"/>
                          <w:tag w:val="nr_e20e387e81fd47ac98e8d57971d683ca"/>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427fa196919d42588d462c374edfadfd"/>
                    <w:lock w:val="sdtLocked"/>
                    <w:richText/>
                  </w:sdtPr>
                  <w:sdtContent>
                    <w:p>
                      <w:pPr>
                        <w:ind w:firstLine="709"/>
                        <w:jc w:val="both"/>
                        <w:rPr>
                          <w:szCs w:val="24"/>
                        </w:rPr>
                      </w:pPr>
                      <w:sdt>
                        <w:sdtPr>
                          <w:alias w:val="Numeris"/>
                          <w:tag w:val="nr_427fa196919d42588d462c374edfadfd"/>
                          <w:lock w:val="sdtLocked"/>
                          <w:richText/>
                        </w:sdtPr>
                        <w:sdtContent>
                          <w:r>
                            <w:rPr>
                              <w:szCs w:val="24"/>
                            </w:rPr>
                            <w:t>38.8</w:t>
                          </w:r>
                        </w:sdtContent>
                      </w:sdt>
                      <w:r>
                        <w:rPr>
                          <w:szCs w:val="24"/>
                        </w:rPr>
                        <w:t>. kitos Sutarties sąlygos.</w:t>
                      </w:r>
                    </w:p>
                  </w:sdtContent>
                </w:sdt>
              </w:sdtContent>
            </w:sdt>
            <w:sdt>
              <w:sdtPr>
                <w:alias w:val="39 p."/>
                <w:tag w:val="part_a2c228256a8f4aa5a7ad52c486e6861c"/>
                <w:lock w:val="sdtLocked"/>
                <w:richText/>
              </w:sdtPr>
              <w:sdtContent>
                <w:p>
                  <w:pPr>
                    <w:ind w:firstLine="709"/>
                    <w:jc w:val="both"/>
                    <w:rPr>
                      <w:szCs w:val="24"/>
                    </w:rPr>
                  </w:pPr>
                  <w:sdt>
                    <w:sdtPr>
                      <w:alias w:val="Numeris"/>
                      <w:tag w:val="nr_a2c228256a8f4aa5a7ad52c486e6861c"/>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af110bb1958143f29bf9b2e12006f7cb"/>
                <w:lock w:val="sdtLocked"/>
                <w:richText/>
              </w:sdtPr>
              <w:sdtContent>
                <w:p>
                  <w:pPr>
                    <w:ind w:firstLine="709"/>
                    <w:jc w:val="both"/>
                    <w:rPr>
                      <w:szCs w:val="24"/>
                      <w:lang w:eastAsia="lt-LT"/>
                    </w:rPr>
                  </w:pPr>
                  <w:sdt>
                    <w:sdtPr>
                      <w:alias w:val="Numeris"/>
                      <w:tag w:val="nr_af110bb1958143f29bf9b2e12006f7cb"/>
                      <w:lock w:val="sdtLocked"/>
                      <w:richText/>
                    </w:sdtPr>
                    <w:sdtContent>
                      <w:r>
                        <w:rPr>
                          <w:szCs w:val="24"/>
                          <w:lang w:eastAsia="lt-LT"/>
                        </w:rPr>
                        <w:t>40</w:t>
                      </w:r>
                    </w:sdtContent>
                  </w:sdt>
                  <w:r>
                    <w:rPr>
                      <w:szCs w:val="24"/>
                      <w:lang w:eastAsia="lt-LT"/>
                    </w:rPr>
                    <w:t xml:space="preserve">. Įgaliota institucija perskaičiuoja Sutartyje nurodytą Paramos dydį iki jos išmokėjimo, kai: </w:t>
                  </w:r>
                </w:p>
                <w:sdt>
                  <w:sdtPr>
                    <w:alias w:val="40.1 pp."/>
                    <w:tag w:val="part_92a7a9d75198445ea10be2d6d0a94c1c"/>
                    <w:lock w:val="sdtLocked"/>
                    <w:richText/>
                  </w:sdtPr>
                  <w:sdtContent>
                    <w:p>
                      <w:pPr>
                        <w:ind w:firstLine="709"/>
                        <w:jc w:val="both"/>
                        <w:rPr>
                          <w:szCs w:val="24"/>
                          <w:lang w:eastAsia="lt-LT"/>
                        </w:rPr>
                      </w:pPr>
                      <w:sdt>
                        <w:sdtPr>
                          <w:alias w:val="Numeris"/>
                          <w:tag w:val="nr_92a7a9d75198445ea10be2d6d0a94c1c"/>
                          <w:lock w:val="sdtLocked"/>
                          <w:richText/>
                        </w:sdtPr>
                        <w:sdtContent>
                          <w:r>
                            <w:rPr>
                              <w:szCs w:val="24"/>
                              <w:lang w:eastAsia="lt-LT"/>
                            </w:rPr>
                            <w:t>40.1</w:t>
                          </w:r>
                        </w:sdtContent>
                      </w:sdt>
                      <w:r>
                        <w:rPr>
                          <w:szCs w:val="24"/>
                          <w:lang w:eastAsia="lt-LT"/>
                        </w:rPr>
                        <w:t>. aukštoji mokykla sumažina asmens einamųjų studijų metų kainą. Asmeniui išmokama ne didesnė nei aukštosios mokyklos nustatyto dydžio Parama studijų kainai;</w:t>
                      </w:r>
                    </w:p>
                  </w:sdtContent>
                </w:sdt>
                <w:sdt>
                  <w:sdtPr>
                    <w:alias w:val="40.2 pp."/>
                    <w:tag w:val="part_9670bd17329a49bead1e4c12ef8702d8"/>
                    <w:lock w:val="sdtLocked"/>
                    <w:richText/>
                  </w:sdtPr>
                  <w:sdtContent>
                    <w:p>
                      <w:pPr>
                        <w:ind w:firstLine="709"/>
                        <w:jc w:val="both"/>
                        <w:rPr>
                          <w:szCs w:val="24"/>
                          <w:lang w:eastAsia="lt-LT"/>
                        </w:rPr>
                      </w:pPr>
                      <w:sdt>
                        <w:sdtPr>
                          <w:alias w:val="Numeris"/>
                          <w:tag w:val="nr_9670bd17329a49bead1e4c12ef8702d8"/>
                          <w:lock w:val="sdtLocked"/>
                          <w:richText/>
                        </w:sdtPr>
                        <w:sdtContent>
                          <w:r>
                            <w:rPr>
                              <w:szCs w:val="24"/>
                              <w:lang w:eastAsia="lt-LT"/>
                            </w:rPr>
                            <w:t>40.2</w:t>
                          </w:r>
                        </w:sdtContent>
                      </w:sdt>
                      <w:r>
                        <w:rPr>
                          <w:szCs w:val="24"/>
                          <w:lang w:eastAsia="lt-LT"/>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r>
                        <w:rPr>
                          <w:bCs/>
                          <w:szCs w:val="24"/>
                          <w:lang w:eastAsia="lt-LT"/>
                        </w:rPr>
                        <w:t>;</w:t>
                      </w:r>
                    </w:p>
                  </w:sdtContent>
                </w:sdt>
                <w:sdt>
                  <w:sdtPr>
                    <w:alias w:val="40.3 pp."/>
                    <w:tag w:val="part_d229b75bd7a244ecbbd5bc86c0805724"/>
                    <w:lock w:val="sdtLocked"/>
                    <w:richText/>
                  </w:sdtPr>
                  <w:sdtContent>
                    <w:p>
                      <w:pPr>
                        <w:ind w:firstLine="709"/>
                        <w:jc w:val="both"/>
                        <w:rPr>
                          <w:szCs w:val="24"/>
                        </w:rPr>
                      </w:pPr>
                      <w:sdt>
                        <w:sdtPr>
                          <w:alias w:val="Numeris"/>
                          <w:tag w:val="nr_d229b75bd7a244ecbbd5bc86c0805724"/>
                          <w:lock w:val="sdtLocked"/>
                          <w:richText/>
                        </w:sdtPr>
                        <w:sdtContent>
                          <w:r>
                            <w:rPr>
                              <w:bCs/>
                              <w:szCs w:val="24"/>
                              <w:lang w:eastAsia="lt-LT"/>
                            </w:rPr>
                            <w:t>40.3</w:t>
                          </w:r>
                        </w:sdtContent>
                      </w:sdt>
                      <w:r>
                        <w:rPr>
                          <w:bCs/>
                          <w:szCs w:val="24"/>
                          <w:lang w:eastAsia="lt-LT"/>
                        </w:rPr>
                        <w:t>.</w:t>
                      </w:r>
                      <w:r>
                        <w:rPr>
                          <w:szCs w:val="24"/>
                          <w:lang w:eastAsia="lt-LT"/>
                        </w:rPr>
                        <w:t xml:space="preserve"> a</w:t>
                      </w:r>
                      <w:r>
                        <w:rPr>
                          <w:bCs/>
                          <w:szCs w:val="24"/>
                          <w:lang w:eastAsia="lt-LT"/>
                        </w:rPr>
                        <w:t>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8 punkto nuostatas. Vieniems studijų metams skiriamos paramos dydis negali viršyti Sutartyje nustatyto vienų studijų metų Paramos dydžio.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1 p."/>
                <w:tag w:val="part_1f2c8a42b2be4bb9b250b2d2ee3d93f4"/>
                <w:lock w:val="sdtLocked"/>
                <w:richText/>
              </w:sdtPr>
              <w:sdtContent>
                <w:p>
                  <w:pPr>
                    <w:ind w:firstLine="709"/>
                    <w:jc w:val="both"/>
                    <w:rPr>
                      <w:szCs w:val="24"/>
                      <w:lang w:eastAsia="lt-LT"/>
                    </w:rPr>
                  </w:pPr>
                  <w:sdt>
                    <w:sdtPr>
                      <w:alias w:val="Numeris"/>
                      <w:tag w:val="nr_1f2c8a42b2be4bb9b250b2d2ee3d93f4"/>
                      <w:lock w:val="sdtLocked"/>
                      <w:richText/>
                    </w:sdtPr>
                    <w:sdtContent>
                      <w:r>
                        <w:rPr>
                          <w:szCs w:val="24"/>
                          <w:lang w:eastAsia="lt-LT"/>
                        </w:rPr>
                        <w:t>41</w:t>
                      </w:r>
                    </w:sdtContent>
                  </w:sdt>
                  <w:r>
                    <w:rPr>
                      <w:szCs w:val="24"/>
                      <w:lang w:eastAsia="lt-LT"/>
                    </w:rPr>
                    <w:t>. Sutartyje nurodytas Paramos dydis neperskaičiuojamas, kai:</w:t>
                  </w:r>
                </w:p>
                <w:sdt>
                  <w:sdtPr>
                    <w:alias w:val="41.1 pp."/>
                    <w:tag w:val="part_6beb6c782dc94c578396a51f9c24c5ca"/>
                    <w:lock w:val="sdtLocked"/>
                    <w:richText/>
                  </w:sdtPr>
                  <w:sdtContent>
                    <w:p>
                      <w:pPr>
                        <w:ind w:firstLine="709"/>
                        <w:jc w:val="both"/>
                        <w:rPr>
                          <w:szCs w:val="24"/>
                          <w:lang w:eastAsia="lt-LT"/>
                        </w:rPr>
                      </w:pPr>
                      <w:sdt>
                        <w:sdtPr>
                          <w:alias w:val="Numeris"/>
                          <w:tag w:val="nr_6beb6c782dc94c578396a51f9c24c5ca"/>
                          <w:lock w:val="sdtLocked"/>
                          <w:richText/>
                        </w:sdtPr>
                        <w:sdtContent>
                          <w:r>
                            <w:rPr>
                              <w:szCs w:val="24"/>
                              <w:lang w:eastAsia="lt-LT"/>
                            </w:rPr>
                            <w:t>41.1</w:t>
                          </w:r>
                        </w:sdtContent>
                      </w:sdt>
                      <w:r>
                        <w:rPr>
                          <w:szCs w:val="24"/>
                          <w:lang w:eastAsia="lt-LT"/>
                        </w:rPr>
                        <w:t>. aukštosios mokyklos nustatyta studijų kaina padidėja. Asmeniui išmokama jam paskirta Parama studijų kainai ir susidaręs kainų skirtumas nekompensuojamas;</w:t>
                      </w:r>
                    </w:p>
                  </w:sdtContent>
                </w:sdt>
                <w:sdt>
                  <w:sdtPr>
                    <w:alias w:val="41.2 pp."/>
                    <w:tag w:val="part_337c8551bc2c41cbb15e18c3e56ae009"/>
                    <w:lock w:val="sdtLocked"/>
                    <w:richText/>
                  </w:sdtPr>
                  <w:sdtContent>
                    <w:p>
                      <w:pPr>
                        <w:ind w:firstLine="709"/>
                        <w:jc w:val="both"/>
                        <w:rPr>
                          <w:szCs w:val="24"/>
                        </w:rPr>
                      </w:pPr>
                      <w:sdt>
                        <w:sdtPr>
                          <w:alias w:val="Numeris"/>
                          <w:tag w:val="nr_337c8551bc2c41cbb15e18c3e56ae009"/>
                          <w:lock w:val="sdtLocked"/>
                          <w:richText/>
                        </w:sdtPr>
                        <w:sdtContent>
                          <w:r>
                            <w:rPr>
                              <w:szCs w:val="24"/>
                              <w:lang w:eastAsia="lt-LT"/>
                            </w:rPr>
                            <w:t>41.2</w:t>
                          </w:r>
                        </w:sdtContent>
                      </w:sdt>
                      <w:r>
                        <w:rPr>
                          <w:szCs w:val="24"/>
                          <w:lang w:eastAsia="lt-LT"/>
                        </w:rPr>
                        <w:t xml:space="preserve">. studijų metu asmeniui nustatoma vėlesnė nei teikiant Prašymą nurodyta studijų pabaigos data, </w:t>
                      </w:r>
                      <w:r>
                        <w:rPr>
                          <w:bCs/>
                          <w:szCs w:val="24"/>
                          <w:lang w:eastAsia="lt-LT"/>
                        </w:rPr>
                        <w:t>išskyrus Aprašo 40.3 papunktyje nurodytą atvejį.</w:t>
                      </w:r>
                      <w:r>
                        <w:rPr>
                          <w:szCs w:val="24"/>
                          <w:lang w:eastAsia="lt-LT"/>
                        </w:rPr>
                        <w:t xml:space="preserve"> Asmeniui išmokama Sutartyje nurodyto dydžio Parama.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 p."/>
                <w:tag w:val="part_1b1bb328dfb3484f8793b7a6d1c8a73c"/>
                <w:lock w:val="sdtLocked"/>
                <w:richText/>
              </w:sdtPr>
              <w:sdtContent>
                <w:p>
                  <w:pPr>
                    <w:ind w:firstLine="709"/>
                    <w:jc w:val="both"/>
                    <w:rPr>
                      <w:szCs w:val="24"/>
                    </w:rPr>
                  </w:pPr>
                  <w:sdt>
                    <w:sdtPr>
                      <w:alias w:val="Numeris"/>
                      <w:tag w:val="nr_1b1bb328dfb3484f8793b7a6d1c8a73c"/>
                      <w:lock w:val="sdtLocked"/>
                      <w:richText/>
                    </w:sdtPr>
                    <w:sdtContent>
                      <w:r>
                        <w:rPr>
                          <w:szCs w:val="24"/>
                        </w:rPr>
                        <w:t>42</w:t>
                      </w:r>
                    </w:sdtContent>
                  </w:sdt>
                  <w:r>
                    <w:rPr>
                      <w:szCs w:val="24"/>
                    </w:rPr>
                    <w:t xml:space="preserve">. Asmuo privalo: </w:t>
                  </w:r>
                </w:p>
                <w:sdt>
                  <w:sdtPr>
                    <w:alias w:val="42.1 pp."/>
                    <w:tag w:val="part_e8aace3234894bcbb58d1aaf78c0b0fb"/>
                    <w:lock w:val="sdtLocked"/>
                    <w:richText/>
                  </w:sdtPr>
                  <w:sdtContent>
                    <w:p>
                      <w:pPr>
                        <w:ind w:firstLine="709"/>
                        <w:jc w:val="both"/>
                        <w:rPr>
                          <w:szCs w:val="24"/>
                        </w:rPr>
                      </w:pPr>
                      <w:sdt>
                        <w:sdtPr>
                          <w:alias w:val="Numeris"/>
                          <w:tag w:val="nr_e8aace3234894bcbb58d1aaf78c0b0fb"/>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7e805b8c4ad41cbb9afe150fffcc595"/>
                    <w:lock w:val="sdtLocked"/>
                    <w:richText/>
                  </w:sdtPr>
                  <w:sdtContent>
                    <w:p>
                      <w:pPr>
                        <w:ind w:firstLine="709"/>
                        <w:jc w:val="both"/>
                        <w:rPr>
                          <w:szCs w:val="24"/>
                        </w:rPr>
                      </w:pPr>
                      <w:sdt>
                        <w:sdtPr>
                          <w:alias w:val="Numeris"/>
                          <w:tag w:val="nr_17e805b8c4ad41cbb9afe150fffcc595"/>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0a5ac0782178427882fa3c46a8b75f84"/>
                    <w:lock w:val="sdtLocked"/>
                    <w:richText/>
                  </w:sdtPr>
                  <w:sdtContent>
                    <w:p>
                      <w:pPr>
                        <w:ind w:firstLine="709"/>
                        <w:jc w:val="both"/>
                        <w:rPr>
                          <w:szCs w:val="24"/>
                        </w:rPr>
                      </w:pPr>
                      <w:sdt>
                        <w:sdtPr>
                          <w:alias w:val="Numeris"/>
                          <w:tag w:val="nr_0a5ac0782178427882fa3c46a8b75f8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6a907b3a624a4f258e67438672077dea"/>
                    <w:lock w:val="sdtLocked"/>
                    <w:richText/>
                  </w:sdtPr>
                  <w:sdtContent>
                    <w:p>
                      <w:pPr>
                        <w:ind w:firstLine="709"/>
                        <w:jc w:val="both"/>
                        <w:rPr>
                          <w:szCs w:val="24"/>
                        </w:rPr>
                      </w:pPr>
                      <w:sdt>
                        <w:sdtPr>
                          <w:alias w:val="Numeris"/>
                          <w:tag w:val="nr_6a907b3a624a4f258e67438672077dea"/>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47b81d2218fc4a1fa05a54218ba228a4"/>
                    <w:lock w:val="sdtLocked"/>
                    <w:richText/>
                  </w:sdtPr>
                  <w:sdtContent>
                    <w:p>
                      <w:pPr>
                        <w:ind w:firstLine="709"/>
                        <w:jc w:val="both"/>
                        <w:rPr>
                          <w:szCs w:val="24"/>
                        </w:rPr>
                      </w:pPr>
                      <w:sdt>
                        <w:sdtPr>
                          <w:alias w:val="Numeris"/>
                          <w:tag w:val="nr_47b81d2218fc4a1fa05a54218ba228a4"/>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995a2234f4c342f5b6a7cd4ed40d5342"/>
                    <w:lock w:val="sdtLocked"/>
                    <w:richText/>
                  </w:sdtPr>
                  <w:sdtContent>
                    <w:p>
                      <w:pPr>
                        <w:ind w:firstLine="709"/>
                        <w:jc w:val="both"/>
                        <w:rPr>
                          <w:szCs w:val="24"/>
                        </w:rPr>
                      </w:pPr>
                      <w:sdt>
                        <w:sdtPr>
                          <w:alias w:val="Numeris"/>
                          <w:tag w:val="nr_995a2234f4c342f5b6a7cd4ed40d5342"/>
                          <w:lock w:val="sdtLocked"/>
                          <w:richText/>
                        </w:sdtPr>
                        <w:sdtContent>
                          <w:r>
                            <w:rPr>
                              <w:szCs w:val="24"/>
                              <w:lang w:eastAsia="lt-LT"/>
                            </w:rPr>
                            <w:t>42.6</w:t>
                          </w:r>
                        </w:sdtContent>
                      </w:sdt>
                      <w:r>
                        <w:rPr>
                          <w:szCs w:val="24"/>
                          <w:lang w:eastAsia="lt-LT"/>
                        </w:rPr>
                        <w:t xml:space="preserve">. </w:t>
                      </w:r>
                      <w:r>
                        <w:rPr>
                          <w:bCs/>
                          <w:szCs w:val="24"/>
                          <w:lang w:eastAsia="lt-LT"/>
                        </w:rPr>
                        <w:t>per 5 metų laikotarpį</w:t>
                      </w:r>
                      <w:r>
                        <w:rPr>
                          <w:szCs w:val="24"/>
                          <w:lang w:eastAsia="lt-LT"/>
                        </w:rPr>
                        <w:t xml:space="preserve">  nuo aukštojo mokslo kvalifikacijos užsienyje įgijimo </w:t>
                      </w:r>
                      <w:r>
                        <w:rPr>
                          <w:bCs/>
                          <w:szCs w:val="24"/>
                          <w:lang w:eastAsia="lt-LT"/>
                        </w:rPr>
                        <w:t xml:space="preserve">ne trumpiau kaip 3 metus eiti </w:t>
                      </w:r>
                      <w:r>
                        <w:rPr>
                          <w:szCs w:val="24"/>
                          <w:lang w:eastAsia="lt-LT"/>
                        </w:rPr>
                        <w:t>pareigas, kurioms reikalinga aukštojo mokslo kvalifikacija, Lietuvos Respublikoje arba Lietuvos Respublikos diplomatinėse atstovybėse, konsulinėse įstaigose, specialiosiose misijose arba tarptautinėse organizacijose, kurių narė yra Lietuvos Respublika,</w:t>
                      </w:r>
                      <w:r>
                        <w:rPr>
                          <w:bCs/>
                          <w:szCs w:val="24"/>
                          <w:lang w:eastAsia="lt-LT"/>
                        </w:rPr>
                        <w:t xml:space="preserve"> pagal darbo sutartį arba darbo santykiams prilygintų teisinių santykių pagrindu.</w:t>
                      </w:r>
                      <w:r>
                        <w:rPr>
                          <w:szCs w:val="24"/>
                          <w:lang w:eastAsia="lt-LT"/>
                        </w:rPr>
                        <w:t xml:space="preserve"> Šis reikalavimas taikomas kiekvienai asmens sudarytai Sutarčiai. </w:t>
                      </w:r>
                      <w:r>
                        <w:rPr>
                          <w:bCs/>
                          <w:szCs w:val="24"/>
                          <w:lang w:eastAsia="lt-LT"/>
                        </w:rPr>
                        <w:t>Jei asmuo vienu metu dirbo pagal darbo</w:t>
                      </w:r>
                      <w:r>
                        <w:rPr>
                          <w:b/>
                          <w:bCs/>
                          <w:szCs w:val="24"/>
                          <w:lang w:eastAsia="lt-LT"/>
                        </w:rPr>
                        <w:t xml:space="preserve"> </w:t>
                      </w:r>
                      <w:r>
                        <w:rPr>
                          <w:bCs/>
                          <w:color w:val="000000"/>
                          <w:szCs w:val="24"/>
                          <w:lang w:eastAsia="lt-LT"/>
                        </w:rPr>
                        <w:t>sutartį ar darbo santykiams prilygintų teisinių santykių pagrindu keliems darbdaviams,</w:t>
                      </w:r>
                      <w:r>
                        <w:rPr>
                          <w:bCs/>
                          <w:szCs w:val="24"/>
                          <w:lang w:eastAsia="lt-LT"/>
                        </w:rPr>
                        <w:t xml:space="preserve">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7 pp."/>
                    <w:tag w:val="part_384c4a2c898145e38ec617fb23187653"/>
                    <w:lock w:val="sdtLocked"/>
                    <w:richText/>
                  </w:sdtPr>
                  <w:sdtContent>
                    <w:p>
                      <w:pPr>
                        <w:ind w:firstLine="709"/>
                        <w:jc w:val="both"/>
                        <w:rPr>
                          <w:szCs w:val="24"/>
                        </w:rPr>
                      </w:pPr>
                      <w:sdt>
                        <w:sdtPr>
                          <w:alias w:val="Numeris"/>
                          <w:tag w:val="nr_384c4a2c898145e38ec617fb23187653"/>
                          <w:lock w:val="sdtLocked"/>
                          <w:richText/>
                        </w:sdtPr>
                        <w:sdtContent>
                          <w:r>
                            <w:rPr>
                              <w:rFonts w:eastAsia="Calibri"/>
                              <w:szCs w:val="24"/>
                              <w:lang w:eastAsia="lt-LT"/>
                            </w:rPr>
                            <w:t>42.7</w:t>
                          </w:r>
                        </w:sdtContent>
                      </w:sdt>
                      <w:r>
                        <w:rPr>
                          <w:rFonts w:eastAsia="Calibri"/>
                          <w:szCs w:val="24"/>
                          <w:lang w:eastAsia="lt-LT"/>
                        </w:rPr>
                        <w:t>.</w:t>
                      </w:r>
                      <w:r>
                        <w:rPr>
                          <w:rFonts w:eastAsia="Calibri"/>
                          <w:b/>
                          <w:szCs w:val="24"/>
                          <w:lang w:eastAsia="lt-LT"/>
                        </w:rPr>
                        <w:t xml:space="preserve"> </w:t>
                      </w:r>
                      <w:r>
                        <w:rPr>
                          <w:rFonts w:eastAsia="Calibri"/>
                          <w:bCs/>
                          <w:szCs w:val="24"/>
                          <w:lang w:eastAsia="lt-LT"/>
                        </w:rPr>
                        <w:t>baigus studijas, kiekvienais kalendoriniais metais iki birželio 1 d. pateikti Įgaliotai institucijai dokumentus, patvirtinančius Aprašo 42.6 papunktyje nustatyto įsipareigojimo vykdymą.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43 p."/>
                <w:tag w:val="part_6f34416805b34e8eb47d8e23b7acc236"/>
                <w:lock w:val="sdtLocked"/>
                <w:richText/>
              </w:sdtPr>
              <w:sdtContent>
                <w:p>
                  <w:pPr>
                    <w:ind w:firstLine="709"/>
                    <w:jc w:val="both"/>
                    <w:rPr>
                      <w:szCs w:val="24"/>
                    </w:rPr>
                  </w:pPr>
                  <w:sdt>
                    <w:sdtPr>
                      <w:alias w:val="Numeris"/>
                      <w:tag w:val="nr_6f34416805b34e8eb47d8e23b7acc236"/>
                      <w:lock w:val="sdtLocked"/>
                      <w:richText/>
                    </w:sdtPr>
                    <w:sdtContent>
                      <w:r>
                        <w:rPr>
                          <w:szCs w:val="24"/>
                        </w:rPr>
                        <w:t>43</w:t>
                      </w:r>
                    </w:sdtContent>
                  </w:sdt>
                  <w:r>
                    <w:rPr>
                      <w:szCs w:val="24"/>
                    </w:rPr>
                    <w:t>. Įgaliota institucija laikinai sustabdo Paramos mokėjimą, kai:</w:t>
                  </w:r>
                </w:p>
                <w:sdt>
                  <w:sdtPr>
                    <w:alias w:val="43.1 pp."/>
                    <w:tag w:val="part_af0a3fa3637541678f8e39c767986a1d"/>
                    <w:lock w:val="sdtLocked"/>
                    <w:richText/>
                  </w:sdtPr>
                  <w:sdtContent>
                    <w:p>
                      <w:pPr>
                        <w:ind w:firstLine="709"/>
                        <w:jc w:val="both"/>
                        <w:rPr>
                          <w:szCs w:val="24"/>
                        </w:rPr>
                      </w:pPr>
                      <w:sdt>
                        <w:sdtPr>
                          <w:alias w:val="Numeris"/>
                          <w:tag w:val="nr_af0a3fa3637541678f8e39c767986a1d"/>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52b8c51913c54642a3255a23714ca416"/>
                    <w:lock w:val="sdtLocked"/>
                    <w:richText/>
                  </w:sdtPr>
                  <w:sdtContent>
                    <w:p>
                      <w:pPr>
                        <w:ind w:firstLine="709"/>
                        <w:jc w:val="both"/>
                        <w:rPr>
                          <w:szCs w:val="24"/>
                        </w:rPr>
                      </w:pPr>
                      <w:sdt>
                        <w:sdtPr>
                          <w:alias w:val="Numeris"/>
                          <w:tag w:val="nr_52b8c51913c54642a3255a23714ca416"/>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06230e893dc44459934fd31b93de3073"/>
                    <w:lock w:val="sdtLocked"/>
                    <w:richText/>
                  </w:sdtPr>
                  <w:sdtContent>
                    <w:p>
                      <w:pPr>
                        <w:ind w:firstLine="709"/>
                        <w:jc w:val="both"/>
                        <w:rPr>
                          <w:szCs w:val="24"/>
                        </w:rPr>
                      </w:pPr>
                      <w:sdt>
                        <w:sdtPr>
                          <w:alias w:val="Numeris"/>
                          <w:tag w:val="nr_06230e893dc44459934fd31b93de3073"/>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959012fdca1741fc89f0e8a20097a80a"/>
                    <w:lock w:val="sdtLocked"/>
                    <w:richText/>
                  </w:sdtPr>
                  <w:sdtContent>
                    <w:p>
                      <w:pPr>
                        <w:ind w:firstLine="709"/>
                        <w:jc w:val="both"/>
                        <w:rPr>
                          <w:szCs w:val="24"/>
                        </w:rPr>
                      </w:pPr>
                      <w:sdt>
                        <w:sdtPr>
                          <w:alias w:val="Numeris"/>
                          <w:tag w:val="nr_959012fdca1741fc89f0e8a20097a80a"/>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f33b75788b894e6a8b3609db42618b1b"/>
                <w:lock w:val="sdtLocked"/>
                <w:richText/>
              </w:sdtPr>
              <w:sdtContent>
                <w:p>
                  <w:pPr>
                    <w:ind w:firstLine="709"/>
                    <w:jc w:val="both"/>
                    <w:rPr>
                      <w:szCs w:val="24"/>
                    </w:rPr>
                  </w:pPr>
                  <w:sdt>
                    <w:sdtPr>
                      <w:alias w:val="Numeris"/>
                      <w:tag w:val="nr_f33b75788b894e6a8b3609db42618b1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e03c832ad1743ed9349b62a2a9703eb"/>
                    <w:lock w:val="sdtLocked"/>
                    <w:richText/>
                  </w:sdtPr>
                  <w:sdtContent>
                    <w:p>
                      <w:pPr>
                        <w:ind w:firstLine="709"/>
                        <w:jc w:val="both"/>
                        <w:rPr>
                          <w:szCs w:val="24"/>
                        </w:rPr>
                      </w:pPr>
                      <w:sdt>
                        <w:sdtPr>
                          <w:alias w:val="Numeris"/>
                          <w:tag w:val="nr_9e03c832ad1743ed9349b62a2a9703e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12be1992813d4aeda56b580cbb76ea27"/>
                    <w:lock w:val="sdtLocked"/>
                    <w:richText/>
                  </w:sdtPr>
                  <w:sdtContent>
                    <w:p>
                      <w:pPr>
                        <w:ind w:firstLine="709"/>
                        <w:jc w:val="both"/>
                        <w:rPr>
                          <w:szCs w:val="24"/>
                        </w:rPr>
                      </w:pPr>
                      <w:sdt>
                        <w:sdtPr>
                          <w:alias w:val="Numeris"/>
                          <w:tag w:val="nr_12be1992813d4aeda56b580cbb76ea27"/>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172933e85d304078b156f6d4bfb1f198"/>
                        <w:lock w:val="sdtLocked"/>
                        <w:richText/>
                      </w:sdtPr>
                      <w:sdtContent>
                        <w:p>
                          <w:pPr>
                            <w:ind w:firstLine="709"/>
                            <w:jc w:val="both"/>
                            <w:rPr>
                              <w:szCs w:val="24"/>
                              <w:lang w:eastAsia="lt-LT"/>
                            </w:rPr>
                          </w:pPr>
                          <w:sdt>
                            <w:sdtPr>
                              <w:alias w:val="Numeris"/>
                              <w:tag w:val="nr_172933e85d304078b156f6d4bfb1f198"/>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f4412906c644bc494d235701f434e2c"/>
                        <w:lock w:val="sdtLocked"/>
                        <w:richText/>
                      </w:sdtPr>
                      <w:sdtContent>
                        <w:p>
                          <w:pPr>
                            <w:ind w:firstLine="709"/>
                            <w:jc w:val="both"/>
                            <w:rPr>
                              <w:szCs w:val="24"/>
                            </w:rPr>
                          </w:pPr>
                          <w:sdt>
                            <w:sdtPr>
                              <w:alias w:val="Numeris"/>
                              <w:tag w:val="nr_9f4412906c644bc494d235701f434e2c"/>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e4111fda518741bfa71b3a5c2b3bbf05"/>
                <w:lock w:val="sdtLocked"/>
                <w:richText/>
              </w:sdtPr>
              <w:sdtContent>
                <w:p>
                  <w:pPr>
                    <w:ind w:firstLine="709"/>
                    <w:jc w:val="both"/>
                    <w:rPr>
                      <w:szCs w:val="24"/>
                    </w:rPr>
                  </w:pPr>
                  <w:sdt>
                    <w:sdtPr>
                      <w:alias w:val="Numeris"/>
                      <w:tag w:val="nr_e4111fda518741bfa71b3a5c2b3bbf05"/>
                      <w:lock w:val="sdtLocked"/>
                      <w:richText/>
                    </w:sdtPr>
                    <w:sdtContent>
                      <w:r>
                        <w:rPr>
                          <w:szCs w:val="24"/>
                        </w:rPr>
                        <w:t>45</w:t>
                      </w:r>
                    </w:sdtContent>
                  </w:sdt>
                  <w:r>
                    <w:rPr>
                      <w:szCs w:val="24"/>
                    </w:rPr>
                    <w:t>. Įgaliota institucija nutraukia Paramos mokėjimą, kai:</w:t>
                  </w:r>
                </w:p>
                <w:sdt>
                  <w:sdtPr>
                    <w:alias w:val="45.1 pp."/>
                    <w:tag w:val="part_ed796146dbe542659660270419d77515"/>
                    <w:lock w:val="sdtLocked"/>
                    <w:richText/>
                  </w:sdtPr>
                  <w:sdtContent>
                    <w:p>
                      <w:pPr>
                        <w:ind w:firstLine="709"/>
                        <w:jc w:val="both"/>
                        <w:rPr>
                          <w:szCs w:val="24"/>
                        </w:rPr>
                      </w:pPr>
                      <w:sdt>
                        <w:sdtPr>
                          <w:alias w:val="Numeris"/>
                          <w:tag w:val="nr_ed796146dbe542659660270419d77515"/>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c45eb61d5c9c4b3bb1109789a9bf2470"/>
                    <w:lock w:val="sdtLocked"/>
                    <w:richText/>
                  </w:sdtPr>
                  <w:sdtContent>
                    <w:p>
                      <w:pPr>
                        <w:ind w:firstLine="709"/>
                        <w:jc w:val="both"/>
                        <w:rPr>
                          <w:szCs w:val="24"/>
                        </w:rPr>
                      </w:pPr>
                      <w:sdt>
                        <w:sdtPr>
                          <w:alias w:val="Numeris"/>
                          <w:tag w:val="nr_c45eb61d5c9c4b3bb1109789a9bf247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3d6dcfe48534ceaa08a1cff967973f8"/>
                    <w:lock w:val="sdtLocked"/>
                    <w:richText/>
                  </w:sdtPr>
                  <w:sdtContent>
                    <w:p>
                      <w:pPr>
                        <w:ind w:firstLine="709"/>
                        <w:jc w:val="both"/>
                        <w:rPr>
                          <w:szCs w:val="24"/>
                        </w:rPr>
                      </w:pPr>
                      <w:sdt>
                        <w:sdtPr>
                          <w:alias w:val="Numeris"/>
                          <w:tag w:val="nr_d3d6dcfe48534ceaa08a1cff967973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200736731a0464291b3e754b9079342"/>
                <w:lock w:val="sdtLocked"/>
                <w:richText/>
              </w:sdtPr>
              <w:sdtContent>
                <w:p>
                  <w:pPr>
                    <w:ind w:firstLine="709"/>
                    <w:jc w:val="both"/>
                    <w:rPr>
                      <w:szCs w:val="24"/>
                    </w:rPr>
                  </w:pPr>
                  <w:sdt>
                    <w:sdtPr>
                      <w:alias w:val="Numeris"/>
                      <w:tag w:val="nr_2200736731a0464291b3e754b907934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f9ac401fdcc43eb9281f484c4c124f6"/>
                <w:lock w:val="sdtLocked"/>
                <w:richText/>
              </w:sdtPr>
              <w:sdtContent>
                <w:p>
                  <w:pPr>
                    <w:ind w:firstLine="709"/>
                    <w:jc w:val="both"/>
                    <w:rPr>
                      <w:szCs w:val="24"/>
                    </w:rPr>
                  </w:pPr>
                  <w:sdt>
                    <w:sdtPr>
                      <w:alias w:val="Numeris"/>
                      <w:tag w:val="nr_8f9ac401fdcc43eb9281f484c4c124f6"/>
                      <w:lock w:val="sdtLocked"/>
                      <w:richText/>
                    </w:sdtPr>
                    <w:sdtContent>
                      <w:r>
                        <w:rPr>
                          <w:szCs w:val="24"/>
                          <w:lang w:eastAsia="lt-LT"/>
                        </w:rPr>
                        <w:t>47</w:t>
                      </w:r>
                    </w:sdtContent>
                  </w:sdt>
                  <w:r>
                    <w:rPr>
                      <w:szCs w:val="24"/>
                      <w:lang w:eastAsia="lt-LT"/>
                    </w:rPr>
                    <w:t>. Nutraukus Paramos mokėjimą Aprašo 45, 46 punktuose nurodytais atvejais, taip pat jeigu asmuo nevykdo Aprašo 42.6 papunktyje nurodytų įsipareigojimų (asmuo dirba trumpiau nei 3 metus per 5 metų laikotarpį), asmuo privalo grąžinti Paramai išmokėtų lėšų sumą Įgaliotai institucijai.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8 p."/>
                <w:tag w:val="part_dea69a0e9e3446d4b233b6a67c4bac0d"/>
                <w:lock w:val="sdtLocked"/>
                <w:richText/>
              </w:sdtPr>
              <w:sdtContent>
                <w:p>
                  <w:pPr>
                    <w:ind w:firstLine="709"/>
                    <w:jc w:val="both"/>
                    <w:rPr>
                      <w:szCs w:val="24"/>
                    </w:rPr>
                  </w:pPr>
                  <w:sdt>
                    <w:sdtPr>
                      <w:alias w:val="Numeris"/>
                      <w:tag w:val="nr_dea69a0e9e3446d4b233b6a67c4bac0d"/>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f44f231f494c4690bb6a947569b0f2ef"/>
                <w:lock w:val="sdtLocked"/>
                <w:richText/>
              </w:sdtPr>
              <w:sdtContent>
                <w:p>
                  <w:pPr>
                    <w:ind w:firstLine="709"/>
                    <w:jc w:val="both"/>
                    <w:rPr>
                      <w:szCs w:val="24"/>
                    </w:rPr>
                  </w:pPr>
                  <w:sdt>
                    <w:sdtPr>
                      <w:alias w:val="Numeris"/>
                      <w:tag w:val="nr_f44f231f494c4690bb6a947569b0f2ef"/>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cf80d2aac0894977b4160a275a832eed"/>
                <w:lock w:val="sdtLocked"/>
                <w:richText/>
              </w:sdtPr>
              <w:sdtContent>
                <w:p>
                  <w:pPr>
                    <w:ind w:firstLine="709"/>
                    <w:jc w:val="both"/>
                    <w:rPr>
                      <w:szCs w:val="24"/>
                    </w:rPr>
                  </w:pPr>
                  <w:sdt>
                    <w:sdtPr>
                      <w:alias w:val="Numeris"/>
                      <w:tag w:val="nr_cf80d2aac0894977b4160a275a832eed"/>
                      <w:lock w:val="sdtLocked"/>
                      <w:richText/>
                    </w:sdtPr>
                    <w:sdtContent>
                      <w:r>
                        <w:rPr>
                          <w:szCs w:val="24"/>
                        </w:rPr>
                        <w:t>50</w:t>
                      </w:r>
                    </w:sdtContent>
                  </w:sdt>
                  <w:r>
                    <w:rPr>
                      <w:szCs w:val="24"/>
                    </w:rPr>
                    <w:t>. Asmuo atleidžiamas nuo prievolės grąžinti Paramą šiais atvejais:</w:t>
                  </w:r>
                </w:p>
                <w:sdt>
                  <w:sdtPr>
                    <w:alias w:val="50.1 pp."/>
                    <w:tag w:val="part_48779fbaf0f746db990bfc904cdb301e"/>
                    <w:lock w:val="sdtLocked"/>
                    <w:richText/>
                  </w:sdtPr>
                  <w:sdtContent>
                    <w:p>
                      <w:pPr>
                        <w:ind w:firstLine="709"/>
                        <w:jc w:val="both"/>
                        <w:rPr>
                          <w:szCs w:val="24"/>
                        </w:rPr>
                      </w:pPr>
                      <w:sdt>
                        <w:sdtPr>
                          <w:alias w:val="Numeris"/>
                          <w:tag w:val="nr_48779fbaf0f746db990bfc904cdb301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e91f734a29441b4b7eea86f20cf5e41"/>
                    <w:lock w:val="sdtLocked"/>
                    <w:richText/>
                  </w:sdtPr>
                  <w:sdtContent>
                    <w:p>
                      <w:pPr>
                        <w:ind w:firstLine="709"/>
                        <w:jc w:val="both"/>
                        <w:rPr>
                          <w:szCs w:val="24"/>
                        </w:rPr>
                      </w:pPr>
                      <w:sdt>
                        <w:sdtPr>
                          <w:alias w:val="Numeris"/>
                          <w:tag w:val="nr_2e91f734a29441b4b7eea86f20cf5e41"/>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4e2508529ff24a768f13cde887a8025c"/>
                <w:lock w:val="sdtLocked"/>
                <w:richText/>
              </w:sdtPr>
              <w:sdtContent>
                <w:p>
                  <w:pPr>
                    <w:ind w:firstLine="709"/>
                    <w:jc w:val="both"/>
                    <w:rPr>
                      <w:szCs w:val="24"/>
                    </w:rPr>
                  </w:pPr>
                  <w:sdt>
                    <w:sdtPr>
                      <w:alias w:val="Numeris"/>
                      <w:tag w:val="nr_4e2508529ff24a768f13cde887a8025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9ecc3d3b52114c539749e0904eafbe50"/>
                <w:lock w:val="sdtLocked"/>
                <w:richText/>
              </w:sdtPr>
              <w:sdtContent>
                <w:p>
                  <w:pPr>
                    <w:ind w:firstLine="709"/>
                    <w:jc w:val="both"/>
                    <w:rPr>
                      <w:szCs w:val="24"/>
                      <w:lang w:eastAsia="lt-LT"/>
                    </w:rPr>
                  </w:pPr>
                  <w:sdt>
                    <w:sdtPr>
                      <w:alias w:val="Numeris"/>
                      <w:tag w:val="nr_9ecc3d3b52114c539749e0904eafbe50"/>
                      <w:lock w:val="sdtLocked"/>
                      <w:richText/>
                    </w:sdtPr>
                    <w:sdtContent>
                      <w:r>
                        <w:rPr>
                          <w:szCs w:val="24"/>
                          <w:lang w:eastAsia="lt-LT"/>
                        </w:rPr>
                        <w:t>52</w:t>
                      </w:r>
                    </w:sdtContent>
                  </w:sdt>
                  <w:r>
                    <w:rPr>
                      <w:szCs w:val="24"/>
                      <w:lang w:eastAsia="lt-LT"/>
                    </w:rPr>
                    <w:t xml:space="preserve">. Aprašo 42.6 papunktyje </w:t>
                  </w:r>
                  <w:r>
                    <w:rPr>
                      <w:bCs/>
                      <w:szCs w:val="24"/>
                      <w:lang w:eastAsia="lt-LT"/>
                    </w:rPr>
                    <w:t>nurodyto įsipareigojimo</w:t>
                  </w:r>
                  <w:r>
                    <w:rPr>
                      <w:szCs w:val="24"/>
                      <w:lang w:eastAsia="lt-LT"/>
                    </w:rPr>
                    <w:t xml:space="preserve"> vykdymo terminas </w:t>
                  </w:r>
                  <w:r>
                    <w:rPr>
                      <w:bCs/>
                      <w:szCs w:val="24"/>
                      <w:lang w:eastAsia="lt-LT"/>
                    </w:rPr>
                    <w:t>pratęsiamas</w:t>
                  </w:r>
                  <w:r>
                    <w:rPr>
                      <w:szCs w:val="24"/>
                      <w:lang w:eastAsia="lt-LT"/>
                    </w:rPr>
                    <w:t xml:space="preserve"> vieną kartą:</w:t>
                  </w:r>
                </w:p>
                <w:sdt>
                  <w:sdtPr>
                    <w:alias w:val="52.1 pp."/>
                    <w:tag w:val="part_f51f087f8acc44ae94c7ed1276436cad"/>
                    <w:lock w:val="sdtLocked"/>
                    <w:richText/>
                  </w:sdtPr>
                  <w:sdtContent>
                    <w:p>
                      <w:pPr>
                        <w:ind w:firstLine="709"/>
                        <w:jc w:val="both"/>
                        <w:rPr>
                          <w:szCs w:val="24"/>
                          <w:lang w:eastAsia="en-GB"/>
                        </w:rPr>
                      </w:pPr>
                      <w:sdt>
                        <w:sdtPr>
                          <w:alias w:val="Numeris"/>
                          <w:tag w:val="nr_f51f087f8acc44ae94c7ed1276436cad"/>
                          <w:lock w:val="sdtLocked"/>
                          <w:richText/>
                        </w:sdtPr>
                        <w:sdtContent>
                          <w:r>
                            <w:rPr>
                              <w:szCs w:val="24"/>
                              <w:lang w:eastAsia="en-GB"/>
                            </w:rPr>
                            <w:t>52.1</w:t>
                          </w:r>
                        </w:sdtContent>
                      </w:sdt>
                      <w:r>
                        <w:rPr>
                          <w:szCs w:val="24"/>
                          <w:lang w:eastAsia="en-GB"/>
                        </w:rPr>
                        <w:t xml:space="preserve">. </w:t>
                      </w:r>
                      <w:r>
                        <w:rPr>
                          <w:bCs/>
                          <w:szCs w:val="24"/>
                          <w:lang w:eastAsia="en-GB"/>
                        </w:rPr>
                        <w:t>aukštesnės pakopos studijų laikotarpiui,</w:t>
                      </w:r>
                      <w:r>
                        <w:rPr>
                          <w:szCs w:val="24"/>
                          <w:lang w:eastAsia="en-GB"/>
                        </w:rPr>
                        <w:t xml:space="preserve"> jei asmuo tęsia aukštesnės pakopos studijas;</w:t>
                      </w:r>
                    </w:p>
                  </w:sdtContent>
                </w:sdt>
                <w:sdt>
                  <w:sdtPr>
                    <w:alias w:val="52.2 pp."/>
                    <w:tag w:val="part_16c8f2d48c924a39ab0b0b5fbba6f6ed"/>
                    <w:lock w:val="sdtLocked"/>
                    <w:richText/>
                  </w:sdtPr>
                  <w:sdtContent>
                    <w:p>
                      <w:pPr>
                        <w:ind w:firstLine="709"/>
                        <w:jc w:val="both"/>
                        <w:rPr>
                          <w:szCs w:val="24"/>
                          <w:lang w:eastAsia="en-GB"/>
                        </w:rPr>
                      </w:pPr>
                      <w:sdt>
                        <w:sdtPr>
                          <w:alias w:val="Numeris"/>
                          <w:tag w:val="nr_16c8f2d48c924a39ab0b0b5fbba6f6ed"/>
                          <w:lock w:val="sdtLocked"/>
                          <w:richText/>
                        </w:sdtPr>
                        <w:sdtContent>
                          <w:r>
                            <w:rPr>
                              <w:szCs w:val="24"/>
                              <w:lang w:eastAsia="en-GB"/>
                            </w:rPr>
                            <w:t>52.2</w:t>
                          </w:r>
                        </w:sdtContent>
                      </w:sdt>
                      <w:r>
                        <w:rPr>
                          <w:szCs w:val="24"/>
                          <w:lang w:eastAsia="en-GB"/>
                        </w:rPr>
                        <w:t>. ne ilgesniam nei 2 metų laikotarpiui, jei asmuo atlieka praktiką ar stažuotę pagal studijų metu įgytą aukštojo mokslo kvalifikaciją;</w:t>
                      </w:r>
                    </w:p>
                  </w:sdtContent>
                </w:sdt>
                <w:sdt>
                  <w:sdtPr>
                    <w:alias w:val="52.3 pp."/>
                    <w:tag w:val="part_c5b87dbf20b7470db03c2a25ff4032c8"/>
                    <w:lock w:val="sdtLocked"/>
                    <w:richText/>
                  </w:sdtPr>
                  <w:sdtContent>
                    <w:p>
                      <w:pPr>
                        <w:ind w:firstLine="709"/>
                        <w:jc w:val="both"/>
                        <w:rPr>
                          <w:szCs w:val="24"/>
                          <w:lang w:eastAsia="en-GB"/>
                        </w:rPr>
                      </w:pPr>
                      <w:sdt>
                        <w:sdtPr>
                          <w:alias w:val="Numeris"/>
                          <w:tag w:val="nr_c5b87dbf20b7470db03c2a25ff4032c8"/>
                          <w:lock w:val="sdtLocked"/>
                          <w:richText/>
                        </w:sdtPr>
                        <w:sdtContent>
                          <w:r>
                            <w:rPr>
                              <w:szCs w:val="24"/>
                              <w:lang w:eastAsia="en-GB"/>
                            </w:rPr>
                            <w:t>52.3</w:t>
                          </w:r>
                        </w:sdtContent>
                      </w:sdt>
                      <w:r>
                        <w:rPr>
                          <w:szCs w:val="24"/>
                          <w:lang w:eastAsia="en-GB"/>
                        </w:rPr>
                        <w:t xml:space="preserve">. </w:t>
                      </w:r>
                      <w:r>
                        <w:rPr>
                          <w:bCs/>
                          <w:szCs w:val="24"/>
                          <w:lang w:eastAsia="en-GB"/>
                        </w:rPr>
                        <w:t>jei po aukštojo mokslo kvalifikacijos įgijimo atsirado šios aplinkybės – jų buvimo laikotarpiui:</w:t>
                      </w:r>
                      <w:r>
                        <w:rPr>
                          <w:b/>
                          <w:bCs/>
                          <w:szCs w:val="24"/>
                          <w:lang w:eastAsia="en-GB"/>
                        </w:rPr>
                        <w:t xml:space="preserve"> </w:t>
                      </w:r>
                    </w:p>
                    <w:sdt>
                      <w:sdtPr>
                        <w:alias w:val="52.3.1 pp."/>
                        <w:tag w:val="part_95c5dd769762499d84b11737b64242d2"/>
                        <w:lock w:val="sdtLocked"/>
                        <w:richText/>
                      </w:sdtPr>
                      <w:sdtContent>
                        <w:p>
                          <w:pPr>
                            <w:ind w:firstLine="709"/>
                            <w:jc w:val="both"/>
                            <w:rPr>
                              <w:szCs w:val="24"/>
                              <w:lang w:eastAsia="en-GB"/>
                            </w:rPr>
                          </w:pPr>
                          <w:sdt>
                            <w:sdtPr>
                              <w:alias w:val="Numeris"/>
                              <w:tag w:val="nr_95c5dd769762499d84b11737b64242d2"/>
                              <w:lock w:val="sdtLocked"/>
                              <w:richText/>
                            </w:sdtPr>
                            <w:sdtContent>
                              <w:r>
                                <w:rPr>
                                  <w:szCs w:val="24"/>
                                  <w:lang w:eastAsia="en-GB"/>
                                </w:rPr>
                                <w:t>52.3.1</w:t>
                              </w:r>
                            </w:sdtContent>
                          </w:sdt>
                          <w:r>
                            <w:rPr>
                              <w:szCs w:val="24"/>
                              <w:lang w:eastAsia="en-GB"/>
                            </w:rPr>
                            <w:t>. asmuo atlieka privalomąją pradinę karo tarnybą Lietuvos Respublikos karo prievolės įstatymo nustatyta tvarka;</w:t>
                          </w:r>
                        </w:p>
                      </w:sdtContent>
                    </w:sdt>
                    <w:sdt>
                      <w:sdtPr>
                        <w:alias w:val="52.3.2 pp."/>
                        <w:tag w:val="part_461e91df1e5e40a8b211f5aaadea2365"/>
                        <w:lock w:val="sdtLocked"/>
                        <w:richText/>
                      </w:sdtPr>
                      <w:sdtContent>
                        <w:p>
                          <w:pPr>
                            <w:ind w:firstLine="709"/>
                            <w:jc w:val="both"/>
                            <w:rPr>
                              <w:szCs w:val="24"/>
                              <w:lang w:eastAsia="en-GB"/>
                            </w:rPr>
                          </w:pPr>
                          <w:sdt>
                            <w:sdtPr>
                              <w:alias w:val="Numeris"/>
                              <w:tag w:val="nr_461e91df1e5e40a8b211f5aaadea2365"/>
                              <w:lock w:val="sdtLocked"/>
                              <w:richText/>
                            </w:sdtPr>
                            <w:sdtContent>
                              <w:r>
                                <w:rPr>
                                  <w:szCs w:val="24"/>
                                  <w:lang w:eastAsia="en-GB"/>
                                </w:rPr>
                                <w:t>52.3.2</w:t>
                              </w:r>
                            </w:sdtContent>
                          </w:sdt>
                          <w:r>
                            <w:rPr>
                              <w:szCs w:val="24"/>
                              <w:lang w:eastAsia="en-GB"/>
                            </w:rPr>
                            <w:t xml:space="preserve">. asmuo negali dirbti dėl ligos, gydytojui ar gydytojų konsultacinei komisijai rekomendavus; </w:t>
                          </w:r>
                        </w:p>
                      </w:sdtContent>
                    </w:sdt>
                    <w:sdt>
                      <w:sdtPr>
                        <w:alias w:val="52.3.3 pp."/>
                        <w:tag w:val="part_5f1e93b519b14e678d7f205818922b4d"/>
                        <w:lock w:val="sdtLocked"/>
                        <w:richText/>
                      </w:sdtPr>
                      <w:sdtContent>
                        <w:p>
                          <w:pPr>
                            <w:ind w:firstLine="709"/>
                            <w:jc w:val="both"/>
                            <w:rPr>
                              <w:szCs w:val="24"/>
                              <w:lang w:eastAsia="en-GB"/>
                            </w:rPr>
                          </w:pPr>
                          <w:sdt>
                            <w:sdtPr>
                              <w:alias w:val="Numeris"/>
                              <w:tag w:val="nr_5f1e93b519b14e678d7f205818922b4d"/>
                              <w:lock w:val="sdtLocked"/>
                              <w:richText/>
                            </w:sdtPr>
                            <w:sdtContent>
                              <w:r>
                                <w:rPr>
                                  <w:szCs w:val="24"/>
                                  <w:lang w:eastAsia="en-GB"/>
                                </w:rPr>
                                <w:t>52.3.3</w:t>
                              </w:r>
                            </w:sdtContent>
                          </w:sdt>
                          <w:r>
                            <w:rPr>
                              <w:szCs w:val="24"/>
                              <w:lang w:eastAsia="en-GB"/>
                            </w:rPr>
                            <w:t>. asmuo išleistas nėštumo ir gimdymo atostogų;</w:t>
                          </w:r>
                        </w:p>
                      </w:sdtContent>
                    </w:sdt>
                    <w:sdt>
                      <w:sdtPr>
                        <w:alias w:val="52.3.4 pp."/>
                        <w:tag w:val="part_2bdb924053a14353a8082e191096b0a7"/>
                        <w:lock w:val="sdtLocked"/>
                        <w:richText/>
                      </w:sdtPr>
                      <w:sdtContent>
                        <w:p>
                          <w:pPr>
                            <w:ind w:firstLine="709"/>
                            <w:jc w:val="both"/>
                            <w:rPr>
                              <w:szCs w:val="24"/>
                              <w:lang w:eastAsia="en-GB"/>
                            </w:rPr>
                          </w:pPr>
                          <w:sdt>
                            <w:sdtPr>
                              <w:alias w:val="Numeris"/>
                              <w:tag w:val="nr_2bdb924053a14353a8082e191096b0a7"/>
                              <w:lock w:val="sdtLocked"/>
                              <w:richText/>
                            </w:sdtPr>
                            <w:sdtContent>
                              <w:r>
                                <w:rPr>
                                  <w:szCs w:val="24"/>
                                  <w:lang w:eastAsia="en-GB"/>
                                </w:rPr>
                                <w:t>52.3.4</w:t>
                              </w:r>
                            </w:sdtContent>
                          </w:sdt>
                          <w:r>
                            <w:rPr>
                              <w:szCs w:val="24"/>
                              <w:lang w:eastAsia="en-GB"/>
                            </w:rPr>
                            <w:t xml:space="preserve">. asmuo augina vaiką (įvaikį) iki 3 metų ar neįgalų vaiką iki aštuoniolikos metų; </w:t>
                          </w:r>
                        </w:p>
                      </w:sdtContent>
                    </w:sdt>
                    <w:sdt>
                      <w:sdtPr>
                        <w:alias w:val="52.3.5 pp."/>
                        <w:tag w:val="part_2d3f5641cf69454dba179437ec28b138"/>
                        <w:lock w:val="sdtLocked"/>
                        <w:richText/>
                      </w:sdtPr>
                      <w:sdtContent>
                        <w:p>
                          <w:pPr>
                            <w:ind w:firstLine="709"/>
                            <w:jc w:val="both"/>
                            <w:rPr>
                              <w:szCs w:val="24"/>
                            </w:rPr>
                          </w:pPr>
                          <w:sdt>
                            <w:sdtPr>
                              <w:alias w:val="Numeris"/>
                              <w:tag w:val="nr_2d3f5641cf69454dba179437ec28b138"/>
                              <w:lock w:val="sdtLocked"/>
                              <w:richText/>
                            </w:sdtPr>
                            <w:sdtContent>
                              <w:r>
                                <w:rPr>
                                  <w:szCs w:val="24"/>
                                  <w:lang w:eastAsia="en-GB"/>
                                </w:rPr>
                                <w:t>52.3.5</w:t>
                              </w:r>
                            </w:sdtContent>
                          </w:sdt>
                          <w:r>
                            <w:rPr>
                              <w:szCs w:val="24"/>
                              <w:lang w:eastAsia="en-GB"/>
                            </w:rPr>
                            <w:t>. asmuo prižiūri šeimos narius, kuriems nustatytas mažesnis, negu penkiasdešimt penkių procentų darbingumo lygis, arba šeimos narius, sukakusius senatvės pensijos amžių, kuriems nustatytas didelių ar vidutinių specialiųjų poreikių lygis.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3 p."/>
                <w:tag w:val="part_f9393b7e1ac745f8b193a4a3a3aee5fd"/>
                <w:lock w:val="sdtLocked"/>
                <w:richText/>
              </w:sdtPr>
              <w:sdtContent>
                <w:p>
                  <w:pPr>
                    <w:ind w:firstLine="709"/>
                    <w:jc w:val="both"/>
                    <w:rPr>
                      <w:szCs w:val="24"/>
                    </w:rPr>
                  </w:pPr>
                  <w:sdt>
                    <w:sdtPr>
                      <w:alias w:val="Numeris"/>
                      <w:tag w:val="nr_f9393b7e1ac745f8b193a4a3a3aee5fd"/>
                      <w:lock w:val="sdtLocked"/>
                      <w:richText/>
                    </w:sdtPr>
                    <w:sdtContent>
                      <w:r>
                        <w:rPr>
                          <w:szCs w:val="24"/>
                          <w:lang w:eastAsia="lt-LT"/>
                        </w:rPr>
                        <w:t>53</w:t>
                      </w:r>
                    </w:sdtContent>
                  </w:sdt>
                  <w:r>
                    <w:rPr>
                      <w:szCs w:val="24"/>
                      <w:lang w:eastAsia="lt-LT"/>
                    </w:rPr>
                    <w:t xml:space="preserve">. Siekdamas </w:t>
                  </w:r>
                  <w:r>
                    <w:rPr>
                      <w:bCs/>
                      <w:szCs w:val="24"/>
                      <w:lang w:eastAsia="lt-LT"/>
                    </w:rPr>
                    <w:t>gauti Paramą likusiam studijų laikotarpiui Aprašo 40.3 papunktyje nurodytu atveju,</w:t>
                  </w:r>
                  <w:r>
                    <w:rPr>
                      <w:szCs w:val="24"/>
                      <w:lang w:eastAsia="lt-LT"/>
                    </w:rPr>
                    <w:t xml:space="preserve"> būti atleistas nuo prievolės grąžinti Paramą ar </w:t>
                  </w:r>
                  <w:r>
                    <w:rPr>
                      <w:bCs/>
                      <w:szCs w:val="24"/>
                      <w:lang w:eastAsia="lt-LT"/>
                    </w:rPr>
                    <w:t>pratęsti</w:t>
                  </w:r>
                  <w:r>
                    <w:rPr>
                      <w:szCs w:val="24"/>
                      <w:lang w:eastAsia="lt-LT"/>
                    </w:rPr>
                    <w:t xml:space="preserve"> įsipareigojimo, nurodyto Aprašo 42.6 papunktyje </w:t>
                  </w:r>
                  <w:r>
                    <w:rPr>
                      <w:bCs/>
                      <w:szCs w:val="24"/>
                      <w:lang w:eastAsia="lt-LT"/>
                    </w:rPr>
                    <w:t>vykdymo terminą</w:t>
                  </w:r>
                  <w:r>
                    <w:rPr>
                      <w:szCs w:val="24"/>
                      <w:lang w:eastAsia="lt-LT"/>
                    </w:rPr>
                    <w:t xml:space="preserve">, asmuo privalo pateikti Įgaliotai institucijai prašymą ir atitinkamai </w:t>
                  </w:r>
                  <w:r>
                    <w:rPr>
                      <w:bCs/>
                      <w:szCs w:val="24"/>
                      <w:lang w:eastAsia="lt-LT"/>
                    </w:rPr>
                    <w:t>Aprašo 40.3 papunktyje,</w:t>
                  </w:r>
                  <w:r>
                    <w:rPr>
                      <w:szCs w:val="24"/>
                      <w:lang w:eastAsia="lt-LT"/>
                    </w:rPr>
                    <w:t xml:space="preserve"> Aprašo 50 ir 52 punktuose nurodytas aplinkybes pagrindžiančius dokumentus. Įgaliota institucija per 20 darbo dienų nuo dokumentų gavimo įvertina asmens atitiktį </w:t>
                  </w:r>
                  <w:r>
                    <w:rPr>
                      <w:bCs/>
                      <w:szCs w:val="24"/>
                      <w:lang w:eastAsia="lt-LT"/>
                    </w:rPr>
                    <w:t xml:space="preserve">Aprašo 40.3 papunktyje, </w:t>
                  </w:r>
                  <w:r>
                    <w:rPr>
                      <w:szCs w:val="24"/>
                      <w:lang w:eastAsia="lt-LT"/>
                    </w:rPr>
                    <w:t xml:space="preserve">Aprašo 50 ir 52 punktuose nurodytoms aplinkybėms ir priima sprendimą dėl </w:t>
                  </w:r>
                  <w:r>
                    <w:rPr>
                      <w:bCs/>
                      <w:szCs w:val="24"/>
                      <w:lang w:eastAsia="lt-LT"/>
                    </w:rPr>
                    <w:t>Paramos likusiam studijų laikotarpiui skyrimo,</w:t>
                  </w:r>
                  <w:r>
                    <w:rPr>
                      <w:szCs w:val="24"/>
                      <w:lang w:eastAsia="lt-LT"/>
                    </w:rPr>
                    <w:t xml:space="preserve"> asmens atleidimo nuo prievolės grąžinti Paramą ar įsipareigojimo, nurodyto Aprašo 42.6 papunktyje, vykdymo termino pratęsimo.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4 p."/>
                <w:tag w:val="part_06f8bb7655c64bf3b461a983571538f2"/>
                <w:lock w:val="sdtLocked"/>
                <w:richText/>
              </w:sdtPr>
              <w:sdtContent>
                <w:p>
                  <w:pPr>
                    <w:ind w:firstLine="709"/>
                    <w:jc w:val="both"/>
                    <w:rPr>
                      <w:szCs w:val="24"/>
                    </w:rPr>
                  </w:pPr>
                  <w:sdt>
                    <w:sdtPr>
                      <w:alias w:val="Numeris"/>
                      <w:tag w:val="nr_06f8bb7655c64bf3b461a983571538f2"/>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b4a29767bd62480c8b8cefff1aa27bb4"/>
            <w:lock w:val="sdtLocked"/>
            <w:richText/>
          </w:sdtPr>
          <w:sdtContent>
            <w:p>
              <w:pPr>
                <w:jc w:val="center"/>
                <w:rPr>
                  <w:b/>
                  <w:szCs w:val="24"/>
                </w:rPr>
              </w:pPr>
              <w:sdt>
                <w:sdtPr>
                  <w:alias w:val="Numeris"/>
                  <w:tag w:val="nr_b4a29767bd62480c8b8cefff1aa27bb4"/>
                  <w:lock w:val="sdtLocked"/>
                  <w:richText/>
                </w:sdtPr>
                <w:sdtContent>
                  <w:r>
                    <w:rPr>
                      <w:b/>
                      <w:szCs w:val="24"/>
                    </w:rPr>
                    <w:t>IV</w:t>
                  </w:r>
                </w:sdtContent>
              </w:sdt>
              <w:r>
                <w:rPr>
                  <w:b/>
                  <w:szCs w:val="24"/>
                </w:rPr>
                <w:t xml:space="preserve"> SKYRIUS</w:t>
              </w:r>
            </w:p>
            <w:p>
              <w:pPr>
                <w:jc w:val="center"/>
                <w:rPr>
                  <w:b/>
                  <w:szCs w:val="24"/>
                </w:rPr>
              </w:pPr>
              <w:sdt>
                <w:sdtPr>
                  <w:alias w:val="Pavadinimas"/>
                  <w:tag w:val="title_b4a29767bd62480c8b8cefff1aa27bb4"/>
                  <w:lock w:val="sdtLocked"/>
                  <w:richText/>
                </w:sdtPr>
                <w:sdtContent>
                  <w:r>
                    <w:rPr>
                      <w:b/>
                      <w:szCs w:val="24"/>
                    </w:rPr>
                    <w:t>BAIGIAMOSIOS NUOSTATOS</w:t>
                  </w:r>
                </w:sdtContent>
              </w:sdt>
            </w:p>
            <w:p>
              <w:pPr>
                <w:ind w:firstLine="709"/>
                <w:jc w:val="both"/>
                <w:rPr>
                  <w:szCs w:val="24"/>
                </w:rPr>
              </w:pPr>
            </w:p>
            <w:sdt>
              <w:sdtPr>
                <w:alias w:val="55 p."/>
                <w:tag w:val="part_c9a441514483496a8bbd970168325d06"/>
                <w:lock w:val="sdtLocked"/>
                <w:richText/>
              </w:sdtPr>
              <w:sdtContent>
                <w:p>
                  <w:pPr>
                    <w:ind w:firstLine="709"/>
                    <w:jc w:val="both"/>
                    <w:rPr>
                      <w:szCs w:val="24"/>
                    </w:rPr>
                  </w:pPr>
                  <w:sdt>
                    <w:sdtPr>
                      <w:alias w:val="Numeris"/>
                      <w:tag w:val="nr_c9a441514483496a8bbd970168325d06"/>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c91a398f18fb482181039a23963f2c3b"/>
                <w:lock w:val="sdtLocked"/>
                <w:richText/>
              </w:sdtPr>
              <w:sdtContent>
                <w:p>
                  <w:pPr>
                    <w:ind w:firstLine="709"/>
                    <w:jc w:val="both"/>
                    <w:rPr>
                      <w:szCs w:val="24"/>
                    </w:rPr>
                  </w:pPr>
                  <w:sdt>
                    <w:sdtPr>
                      <w:alias w:val="Numeris"/>
                      <w:tag w:val="nr_c91a398f18fb482181039a23963f2c3b"/>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7f4cad76c47e46b48f0adbe73a0182a9"/>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r."/>
        <w:tag w:val="part_374d155c6c844eacad5065c50f68f75e"/>
        <w:lock w:val="sdtLocked"/>
        <w:richText/>
      </w:sdtPr>
      <w:sdtContent>
        <w:p>
          <w:pPr>
            <w:ind w:left="10348"/>
            <w:rPr>
              <w:szCs w:val="24"/>
              <w:lang w:eastAsia="lt-LT"/>
            </w:rPr>
            <w:sectPr>
              <w:headerReference w:type="even" r:id="rId94"/>
              <w:headerReference w:type="default" r:id="rId95"/>
              <w:footerReference w:type="even" r:id="rId96"/>
              <w:footerReference w:type="default" r:id="rId97"/>
              <w:headerReference w:type="first" r:id="rId98"/>
              <w:footerReference w:type="first" r:id="rId99"/>
              <w:pgSz w:w="11906" w:h="16838" w:code="9"/>
              <w:pgMar w:top="567" w:right="567" w:bottom="1701" w:left="1701" w:header="709" w:footer="709" w:gutter="0"/>
              <w:pgNumType w:start="1"/>
              <w:cols w:space="1296"/>
              <w:titlePg/>
              <w:docGrid w:linePitch="326"/>
            </w:sectPr>
          </w:pPr>
        </w:p>
        <w:p>
          <w:pPr>
            <w:ind w:firstLine="10348"/>
            <w:rPr>
              <w:szCs w:val="24"/>
              <w:lang w:eastAsia="lt-LT"/>
            </w:rPr>
          </w:pPr>
          <w:r>
            <w:rPr>
              <w:szCs w:val="24"/>
              <w:lang w:eastAsia="lt-LT"/>
            </w:rPr>
            <w:t xml:space="preserve">Paramos įstojusiems į aukštąsias mokyklas </w:t>
          </w:r>
        </w:p>
        <w:p>
          <w:pPr>
            <w:ind w:firstLine="10348"/>
            <w:rPr>
              <w:szCs w:val="24"/>
              <w:lang w:eastAsia="lt-LT"/>
            </w:rPr>
          </w:pPr>
          <w:r>
            <w:rPr>
              <w:szCs w:val="24"/>
              <w:lang w:eastAsia="lt-LT"/>
            </w:rPr>
            <w:t xml:space="preserve">ne Lietuvos Respublikoje ir jose </w:t>
          </w:r>
        </w:p>
        <w:p>
          <w:pPr>
            <w:ind w:firstLine="10348"/>
            <w:rPr>
              <w:szCs w:val="24"/>
              <w:lang w:eastAsia="lt-LT"/>
            </w:rPr>
          </w:pPr>
          <w:r>
            <w:rPr>
              <w:szCs w:val="24"/>
              <w:lang w:eastAsia="lt-LT"/>
            </w:rPr>
            <w:t xml:space="preserve">studijuojantiems Lietuvos Respublikos </w:t>
          </w:r>
        </w:p>
        <w:p>
          <w:pPr>
            <w:ind w:firstLine="10348"/>
            <w:rPr>
              <w:szCs w:val="24"/>
              <w:lang w:eastAsia="lt-LT"/>
            </w:rPr>
          </w:pPr>
          <w:r>
            <w:rPr>
              <w:szCs w:val="24"/>
              <w:lang w:eastAsia="lt-LT"/>
            </w:rPr>
            <w:t xml:space="preserve">piliečiams, taip pat kitų Europos Sąjungos </w:t>
          </w:r>
        </w:p>
        <w:p>
          <w:pPr>
            <w:ind w:firstLine="10348"/>
            <w:rPr>
              <w:szCs w:val="24"/>
              <w:lang w:eastAsia="lt-LT"/>
            </w:rPr>
          </w:pPr>
          <w:r>
            <w:rPr>
              <w:szCs w:val="24"/>
              <w:lang w:eastAsia="lt-LT"/>
            </w:rPr>
            <w:t xml:space="preserve">valstybių narių,  Europos laisvosios </w:t>
          </w:r>
        </w:p>
        <w:p>
          <w:pPr>
            <w:ind w:firstLine="10348"/>
            <w:rPr>
              <w:szCs w:val="24"/>
              <w:lang w:eastAsia="lt-LT"/>
            </w:rPr>
          </w:pPr>
          <w:r>
            <w:rPr>
              <w:szCs w:val="24"/>
              <w:lang w:eastAsia="lt-LT"/>
            </w:rPr>
            <w:t xml:space="preserve">prekybos asociacijos valstybių piliečiams, </w:t>
          </w:r>
        </w:p>
        <w:p>
          <w:pPr>
            <w:ind w:firstLine="10348"/>
            <w:rPr>
              <w:szCs w:val="24"/>
              <w:lang w:eastAsia="lt-LT"/>
            </w:rPr>
          </w:pPr>
          <w:r>
            <w:rPr>
              <w:szCs w:val="24"/>
              <w:lang w:eastAsia="lt-LT"/>
            </w:rPr>
            <w:t xml:space="preserve">dirbantiems ir (arba) turintiems teisę nuolat </w:t>
          </w:r>
        </w:p>
        <w:p>
          <w:pPr>
            <w:ind w:firstLine="10348"/>
            <w:rPr>
              <w:szCs w:val="24"/>
              <w:lang w:eastAsia="lt-LT"/>
            </w:rPr>
          </w:pPr>
          <w:r>
            <w:rPr>
              <w:szCs w:val="24"/>
              <w:lang w:eastAsia="lt-LT"/>
            </w:rPr>
            <w:t xml:space="preserve">gyventi Lietuvos Respublikoje, ir jų šeimos </w:t>
          </w:r>
        </w:p>
        <w:p>
          <w:pPr>
            <w:ind w:firstLine="10348"/>
            <w:rPr>
              <w:szCs w:val="24"/>
              <w:lang w:eastAsia="lt-LT"/>
            </w:rPr>
          </w:pPr>
          <w:r>
            <w:rPr>
              <w:szCs w:val="24"/>
              <w:lang w:eastAsia="lt-LT"/>
            </w:rPr>
            <w:t xml:space="preserve">nariams, taip pat ir kitų užsienio valstybių </w:t>
          </w:r>
        </w:p>
        <w:p>
          <w:pPr>
            <w:ind w:firstLine="10348"/>
            <w:rPr>
              <w:szCs w:val="24"/>
              <w:lang w:eastAsia="lt-LT"/>
            </w:rPr>
          </w:pPr>
          <w:r>
            <w:rPr>
              <w:szCs w:val="24"/>
              <w:lang w:eastAsia="lt-LT"/>
            </w:rPr>
            <w:t xml:space="preserve">piliečiams ir asmenims be pilietybės, </w:t>
          </w:r>
        </w:p>
        <w:p>
          <w:pPr>
            <w:ind w:firstLine="10348"/>
            <w:rPr>
              <w:szCs w:val="24"/>
              <w:lang w:eastAsia="lt-LT"/>
            </w:rPr>
          </w:pPr>
          <w:r>
            <w:rPr>
              <w:szCs w:val="24"/>
              <w:lang w:eastAsia="lt-LT"/>
            </w:rPr>
            <w:t xml:space="preserve">turintiems teisę nuolat gyventi Lietuvos </w:t>
          </w:r>
        </w:p>
        <w:p>
          <w:pPr>
            <w:ind w:firstLine="10348"/>
            <w:rPr>
              <w:bCs/>
              <w:szCs w:val="24"/>
              <w:lang w:eastAsia="lt-LT"/>
            </w:rPr>
          </w:pPr>
          <w:r>
            <w:rPr>
              <w:szCs w:val="24"/>
              <w:lang w:eastAsia="lt-LT"/>
            </w:rPr>
            <w:t>Respublikoje, skyrimo tvarkos aprašo</w:t>
          </w:r>
          <w:r>
            <w:rPr>
              <w:bCs/>
              <w:szCs w:val="24"/>
              <w:lang w:eastAsia="lt-LT"/>
            </w:rPr>
            <w:t xml:space="preserve"> </w:t>
          </w:r>
        </w:p>
        <w:p>
          <w:pPr>
            <w:ind w:firstLine="10348"/>
            <w:rPr>
              <w:bCs/>
              <w:szCs w:val="24"/>
              <w:lang w:eastAsia="lt-LT"/>
            </w:rPr>
          </w:pPr>
          <w:r>
            <w:rPr>
              <w:bCs/>
              <w:szCs w:val="24"/>
              <w:lang w:eastAsia="lt-LT"/>
            </w:rPr>
            <w:t>priedas</w:t>
          </w:r>
        </w:p>
        <w:p>
          <w:pPr>
            <w:jc w:val="right"/>
            <w:rPr>
              <w:b/>
              <w:bCs/>
              <w:szCs w:val="24"/>
              <w:lang w:eastAsia="lt-LT"/>
            </w:rPr>
          </w:pPr>
        </w:p>
        <w:p>
          <w:pPr>
            <w:jc w:val="center"/>
            <w:rPr>
              <w:b/>
              <w:bCs/>
              <w:szCs w:val="24"/>
              <w:lang w:eastAsia="lt-LT"/>
            </w:rPr>
          </w:pPr>
          <w:r>
            <w:rPr>
              <w:b/>
              <w:bCs/>
              <w:szCs w:val="24"/>
              <w:lang w:eastAsia="lt-LT"/>
            </w:rPr>
            <w:t>ASMENS MOTYVACIJOS, REKOMENDACIJOS, GYVENIMO APRAŠYMO VERTINIMO KRITERIJAI</w:t>
          </w:r>
        </w:p>
        <w:p>
          <w:pPr>
            <w:jc w:val="both"/>
            <w:rPr>
              <w:b/>
              <w:szCs w:val="24"/>
              <w:lang w:eastAsia="lt-LT"/>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7"/>
            <w:gridCol w:w="1701"/>
            <w:gridCol w:w="2693"/>
          </w:tblGrid>
          <w:tr>
            <w:tc>
              <w:tcPr>
                <w:tcW w:w="15021" w:type="dxa"/>
                <w:gridSpan w:val="3"/>
              </w:tcPr>
              <w:p>
                <w:pPr>
                  <w:jc w:val="both"/>
                  <w:rPr>
                    <w:szCs w:val="24"/>
                    <w:lang w:eastAsia="lt-LT"/>
                  </w:rPr>
                </w:pPr>
                <w:r>
                  <w:rPr>
                    <w:bCs/>
                    <w:szCs w:val="24"/>
                    <w:lang w:eastAsia="lt-LT"/>
                  </w:rPr>
                  <w:t>Kriterijus Nr. 1. Studijų programos pasirinkimas</w:t>
                </w:r>
              </w:p>
              <w:p>
                <w:pPr>
                  <w:jc w:val="both"/>
                  <w:rPr>
                    <w:szCs w:val="24"/>
                    <w:lang w:eastAsia="lt-LT"/>
                  </w:rPr>
                </w:pPr>
                <w:r>
                  <w:rPr>
                    <w:szCs w:val="24"/>
                    <w:lang w:eastAsia="lt-LT"/>
                  </w:rPr>
                  <w:t xml:space="preserve">Vertinamos: </w:t>
                </w:r>
              </w:p>
              <w:p>
                <w:pPr>
                  <w:jc w:val="both"/>
                  <w:rPr>
                    <w:strike/>
                    <w:szCs w:val="24"/>
                    <w:highlight w:val="yellow"/>
                    <w:lang w:eastAsia="lt-LT"/>
                  </w:rPr>
                </w:pPr>
                <w:r>
                  <w:rPr>
                    <w:szCs w:val="24"/>
                    <w:lang w:eastAsia="lt-LT"/>
                  </w:rPr>
                  <w:t>studijų programos pasirinkimo priežastys. Aprašymas laikomas pagrįstu, jei asmuo aprašo, kodėl pasirinko šią studijų programą,</w:t>
                </w:r>
                <w:r>
                  <w:rPr>
                    <w:strike/>
                    <w:szCs w:val="24"/>
                    <w:highlight w:val="yellow"/>
                    <w:lang w:eastAsia="lt-LT"/>
                  </w:rPr>
                  <w:t xml:space="preserve"> </w:t>
                </w:r>
              </w:p>
              <w:p>
                <w:pPr>
                  <w:jc w:val="both"/>
                  <w:rPr>
                    <w:szCs w:val="24"/>
                    <w:lang w:eastAsia="lt-LT"/>
                  </w:rPr>
                </w:pPr>
                <w:r>
                  <w:rPr>
                    <w:szCs w:val="24"/>
                    <w:lang w:eastAsia="lt-LT"/>
                  </w:rPr>
                  <w:t xml:space="preserve">nurodo, kuo išsiskiria jo pasirinkta studijų programa, kokias kompetencijas suteikia pasirinkta studijų programa. </w:t>
                </w:r>
              </w:p>
              <w:p>
                <w:pPr>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Nenurodytos nei studijų programos pasirinkimo priežastys, nei informacija apie studijų programą arba nurodytos be jokio pagrindimo. </w:t>
                </w:r>
              </w:p>
            </w:tc>
            <w:tc>
              <w:tcPr>
                <w:tcW w:w="1701" w:type="dxa"/>
              </w:tcPr>
              <w:p>
                <w:pPr>
                  <w:jc w:val="both"/>
                  <w:rPr>
                    <w:szCs w:val="24"/>
                    <w:lang w:eastAsia="lt-LT"/>
                  </w:rPr>
                </w:pPr>
                <w:r>
                  <w:rPr>
                    <w:szCs w:val="24"/>
                    <w:lang w:eastAsia="lt-LT"/>
                  </w:rPr>
                  <w:t>0–2 balai</w:t>
                </w:r>
              </w:p>
            </w:tc>
            <w:tc>
              <w:tcPr>
                <w:tcW w:w="2693"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Abu aprašymai nepakankamai pagrįsti arba pakankamai pagrįstas tik vienas iš aprašymų. </w:t>
                </w:r>
              </w:p>
            </w:tc>
            <w:tc>
              <w:tcPr>
                <w:tcW w:w="1701" w:type="dxa"/>
              </w:tcPr>
              <w:p>
                <w:pPr>
                  <w:jc w:val="both"/>
                  <w:rPr>
                    <w:szCs w:val="24"/>
                    <w:lang w:eastAsia="lt-LT"/>
                  </w:rPr>
                </w:pPr>
                <w:r>
                  <w:rPr>
                    <w:szCs w:val="24"/>
                    <w:lang w:eastAsia="lt-LT"/>
                  </w:rPr>
                  <w:t>3–5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Pakankamai aiškiai pagrįsti abu aprašymai.  </w:t>
                </w:r>
              </w:p>
            </w:tc>
            <w:tc>
              <w:tcPr>
                <w:tcW w:w="1701" w:type="dxa"/>
              </w:tcPr>
              <w:p>
                <w:pPr>
                  <w:jc w:val="both"/>
                  <w:rPr>
                    <w:szCs w:val="24"/>
                    <w:lang w:eastAsia="lt-LT"/>
                  </w:rPr>
                </w:pPr>
                <w:r>
                  <w:rPr>
                    <w:szCs w:val="24"/>
                    <w:lang w:eastAsia="lt-LT"/>
                  </w:rPr>
                  <w:t>6–8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Itin išsamiai pagrįsti abu aprašymai. </w:t>
                </w:r>
              </w:p>
            </w:tc>
            <w:tc>
              <w:tcPr>
                <w:tcW w:w="1701" w:type="dxa"/>
              </w:tcPr>
              <w:p>
                <w:pPr>
                  <w:jc w:val="both"/>
                  <w:rPr>
                    <w:szCs w:val="24"/>
                    <w:lang w:eastAsia="lt-LT"/>
                  </w:rPr>
                </w:pPr>
                <w:r>
                  <w:rPr>
                    <w:szCs w:val="24"/>
                    <w:lang w:eastAsia="lt-LT"/>
                  </w:rPr>
                  <w:t>9–10 balų</w:t>
                </w:r>
              </w:p>
            </w:tc>
            <w:tc>
              <w:tcPr>
                <w:tcW w:w="2693" w:type="dxa"/>
                <w:vMerge/>
              </w:tcPr>
              <w:p>
                <w:pPr>
                  <w:ind w:firstLine="720"/>
                  <w:jc w:val="both"/>
                  <w:rPr>
                    <w:szCs w:val="24"/>
                    <w:lang w:eastAsia="lt-LT"/>
                  </w:rPr>
                </w:pPr>
              </w:p>
            </w:tc>
          </w:tr>
          <w:tr>
            <w:tc>
              <w:tcPr>
                <w:tcW w:w="15021" w:type="dxa"/>
                <w:gridSpan w:val="3"/>
              </w:tcPr>
              <w:p>
                <w:pPr>
                  <w:jc w:val="both"/>
                  <w:rPr>
                    <w:szCs w:val="24"/>
                    <w:lang w:eastAsia="lt-LT"/>
                  </w:rPr>
                </w:pPr>
                <w:r>
                  <w:rPr>
                    <w:bCs/>
                    <w:szCs w:val="24"/>
                    <w:lang w:eastAsia="lt-LT"/>
                  </w:rPr>
                  <w:t>Kriterijus Nr. 2. Ankstesni pasiekimai</w:t>
                </w:r>
              </w:p>
              <w:p>
                <w:pPr>
                  <w:jc w:val="both"/>
                  <w:rPr>
                    <w:szCs w:val="24"/>
                    <w:lang w:eastAsia="lt-LT"/>
                  </w:rPr>
                </w:pPr>
                <w:r>
                  <w:rPr>
                    <w:szCs w:val="24"/>
                    <w:lang w:eastAsia="lt-LT"/>
                  </w:rPr>
                  <w:t>Vertinami ankstesni asmens pasiekimai: jų pobūdis ir sąsaja su pasirinktomis studijomis.</w:t>
                </w:r>
              </w:p>
              <w:p>
                <w:pPr>
                  <w:jc w:val="both"/>
                  <w:rPr>
                    <w:color w:val="FF0000"/>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Ankstesni asmens pasiekimai neaprašyti arba yra labai riboti, neturintys sąsajos su pasirinktomis studijomis. </w:t>
                </w:r>
              </w:p>
            </w:tc>
            <w:tc>
              <w:tcPr>
                <w:tcW w:w="1701" w:type="dxa"/>
              </w:tcPr>
              <w:p>
                <w:pPr>
                  <w:jc w:val="both"/>
                  <w:rPr>
                    <w:szCs w:val="24"/>
                    <w:lang w:eastAsia="lt-LT"/>
                  </w:rPr>
                </w:pPr>
                <w:r>
                  <w:rPr>
                    <w:szCs w:val="24"/>
                    <w:lang w:eastAsia="lt-LT"/>
                  </w:rPr>
                  <w:t>0–2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pakankami: asmuo yra dalyvavęs olimpiadose ar konkursuose arba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3–5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išskirtiniai bent vienoje iš nurodytų sričių:</w:t>
                </w:r>
              </w:p>
              <w:p>
                <w:pPr>
                  <w:jc w:val="both"/>
                  <w:rPr>
                    <w:szCs w:val="24"/>
                    <w:lang w:eastAsia="lt-LT"/>
                  </w:rPr>
                </w:pPr>
                <w:r>
                  <w:rPr>
                    <w:szCs w:val="24"/>
                    <w:lang w:eastAsia="lt-LT"/>
                  </w:rPr>
                  <w:t xml:space="preserve">1) asmuo yra laimėjęs Lietuvos ar pasaulinėse olimpiadose, konkursuose arba yra mokslinių straipsnių ar publikacijų autorius; </w:t>
                </w:r>
              </w:p>
              <w:p>
                <w:pPr>
                  <w:jc w:val="both"/>
                  <w:rPr>
                    <w:szCs w:val="24"/>
                    <w:lang w:eastAsia="lt-LT"/>
                  </w:rPr>
                </w:pPr>
                <w:r>
                  <w:rPr>
                    <w:szCs w:val="24"/>
                    <w:lang w:eastAsia="lt-LT"/>
                  </w:rPr>
                  <w:t xml:space="preserve">2) asmuo turi darbo patirties, yra atlikęs praktiką, stažuotę,  turi savanoriškos veiklos patirties Lietuvoje, turi veiklos, kuri yra vertinga jo pasirinktoms studijoms, patirties.</w:t>
                </w:r>
              </w:p>
            </w:tc>
            <w:tc>
              <w:tcPr>
                <w:tcW w:w="1701" w:type="dxa"/>
              </w:tcPr>
              <w:p>
                <w:pPr>
                  <w:ind w:firstLine="62"/>
                  <w:jc w:val="both"/>
                  <w:rPr>
                    <w:szCs w:val="24"/>
                    <w:lang w:eastAsia="lt-LT"/>
                  </w:rPr>
                </w:pPr>
                <w:r>
                  <w:rPr>
                    <w:szCs w:val="24"/>
                    <w:lang w:eastAsia="lt-LT"/>
                  </w:rPr>
                  <w:t xml:space="preserve">6–8 balai </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Asmens pasiekimai yra išskirtiniai įvairiose srityse. Jis yra pasiekęs laimėjimų pasaulinėse olimpiadose, tarptautiniuose konkursuose ar kitu būdu garsinęs savo šalį arba yra mokslinių straipsnių ar publikacijų autorius. Be šių pasiekimų jis taip pat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9–10 balų</w:t>
                </w:r>
              </w:p>
            </w:tc>
            <w:tc>
              <w:tcPr>
                <w:tcW w:w="2693" w:type="dxa"/>
              </w:tcPr>
              <w:p>
                <w:pPr>
                  <w:jc w:val="both"/>
                  <w:rPr>
                    <w:szCs w:val="24"/>
                    <w:lang w:eastAsia="lt-LT"/>
                  </w:rPr>
                </w:pPr>
              </w:p>
            </w:tc>
          </w:tr>
          <w:tr>
            <w:tc>
              <w:tcPr>
                <w:tcW w:w="15021" w:type="dxa"/>
                <w:gridSpan w:val="3"/>
              </w:tcPr>
              <w:p>
                <w:pPr>
                  <w:jc w:val="both"/>
                  <w:rPr>
                    <w:szCs w:val="24"/>
                    <w:lang w:eastAsia="lt-LT"/>
                  </w:rPr>
                </w:pPr>
                <w:r>
                  <w:rPr>
                    <w:bCs/>
                    <w:szCs w:val="24"/>
                    <w:lang w:eastAsia="lt-LT"/>
                  </w:rPr>
                  <w:t>Kriterijus Nr. 3. Pridėtinė vertė asmens karjerai ir Lietuvai</w:t>
                </w:r>
              </w:p>
              <w:p>
                <w:pPr>
                  <w:jc w:val="both"/>
                  <w:rPr>
                    <w:szCs w:val="24"/>
                    <w:lang w:eastAsia="lt-LT"/>
                  </w:rPr>
                </w:pPr>
                <w:r>
                  <w:rPr>
                    <w:szCs w:val="24"/>
                    <w:lang w:eastAsia="lt-LT"/>
                  </w:rPr>
                  <w:t>Vertinamos asmens įžvalgos apie naudą, kurią studijos teiks jo karjerai, bei grąžą, kurią studijos suteiks Lietuvai:</w:t>
                </w:r>
              </w:p>
              <w:p>
                <w:pPr>
                  <w:jc w:val="both"/>
                  <w:rPr>
                    <w:szCs w:val="24"/>
                    <w:lang w:eastAsia="lt-LT"/>
                  </w:rPr>
                </w:pPr>
                <w:r>
                  <w:rPr>
                    <w:szCs w:val="24"/>
                    <w:lang w:eastAsia="lt-LT"/>
                  </w:rPr>
                  <w:t>1) naudos asmens karjerai aprašymas laikomas pagrįstu, jei asmuo aprašo, kurioje srityje numato siekti karjeros, kurioje įmonėje, įstaigoje ar organizacijoje ar kokią veiklą vykdydamas numato pritaikyti savo studijų metu įgytas žinias;</w:t>
                </w:r>
              </w:p>
              <w:p>
                <w:pPr>
                  <w:jc w:val="both"/>
                  <w:rPr>
                    <w:szCs w:val="24"/>
                    <w:lang w:eastAsia="lt-LT"/>
                  </w:rPr>
                </w:pPr>
                <w:r>
                  <w:rPr>
                    <w:szCs w:val="24"/>
                    <w:lang w:eastAsia="lt-LT"/>
                  </w:rPr>
                  <w:t>2) studijų grąžos Lietuvai aprašymas laikomas pagrįstu, jei asmuo aprašo, kodėl Lietuvai reikalingi tam tikros srities specialistai, kokią naudą konkrečios srities plėtojimas gali sukurti Lietuvai.</w:t>
                </w:r>
              </w:p>
              <w:p>
                <w:pPr>
                  <w:jc w:val="both"/>
                  <w:rPr>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tabs>
                    <w:tab w:val="left" w:pos="2342"/>
                  </w:tabs>
                  <w:jc w:val="both"/>
                  <w:rPr>
                    <w:szCs w:val="24"/>
                    <w:lang w:eastAsia="lt-LT"/>
                  </w:rPr>
                </w:pPr>
                <w:r>
                  <w:rPr>
                    <w:szCs w:val="24"/>
                    <w:lang w:eastAsia="lt-LT"/>
                  </w:rPr>
                  <w:t>Vertinimo skalė</w:t>
                  <w:tab/>
                </w: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Pridėtinė vertė asmens karjerai ir Lietuvai nenurodyta arba nurodyta be jokio pagrindimo. </w:t>
                </w:r>
              </w:p>
            </w:tc>
            <w:tc>
              <w:tcPr>
                <w:tcW w:w="1701" w:type="dxa"/>
              </w:tcPr>
              <w:p>
                <w:pPr>
                  <w:jc w:val="center"/>
                  <w:rPr>
                    <w:szCs w:val="24"/>
                    <w:lang w:eastAsia="lt-LT"/>
                  </w:rPr>
                </w:pPr>
                <w:r>
                  <w:rPr>
                    <w:szCs w:val="24"/>
                    <w:lang w:eastAsia="lt-LT"/>
                  </w:rPr>
                  <w:t>0–2 balai</w:t>
                </w:r>
              </w:p>
            </w:tc>
            <w:tc>
              <w:tcPr>
                <w:tcW w:w="2693" w:type="dxa"/>
                <w:vMerge w:val="restart"/>
              </w:tcPr>
              <w:p>
                <w:pPr>
                  <w:jc w:val="both"/>
                  <w:rPr>
                    <w:szCs w:val="24"/>
                    <w:lang w:eastAsia="lt-LT"/>
                  </w:rPr>
                </w:pPr>
              </w:p>
            </w:tc>
          </w:tr>
          <w:tr>
            <w:tc>
              <w:tcPr>
                <w:tcW w:w="10627" w:type="dxa"/>
              </w:tcPr>
              <w:p>
                <w:pPr>
                  <w:jc w:val="both"/>
                  <w:rPr>
                    <w:szCs w:val="24"/>
                    <w:lang w:eastAsia="lt-LT"/>
                  </w:rPr>
                </w:pPr>
                <w:r>
                  <w:rPr>
                    <w:szCs w:val="24"/>
                    <w:lang w:eastAsia="lt-LT"/>
                  </w:rPr>
                  <w:t xml:space="preserve">Nurodyta pasirinktų studijų nauda tiek asmens karjerai, tiek Lietuvai. Nepakankamai aiškiai pagrįsti abu – tiek naudos karjerai, tiek grąžos Lietuvai – aprašymai arba pakankamai aiškiai pagrįstas tik vienas iš aprašymų.  </w:t>
                </w:r>
              </w:p>
            </w:tc>
            <w:tc>
              <w:tcPr>
                <w:tcW w:w="1701" w:type="dxa"/>
              </w:tcPr>
              <w:p>
                <w:pPr>
                  <w:jc w:val="center"/>
                  <w:rPr>
                    <w:szCs w:val="24"/>
                    <w:lang w:eastAsia="lt-LT"/>
                  </w:rPr>
                </w:pPr>
                <w:r>
                  <w:rPr>
                    <w:szCs w:val="24"/>
                    <w:lang w:eastAsia="lt-LT"/>
                  </w:rPr>
                  <w:t>3–5 balai</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Pakankamai aiškiai pagrįsti abu – tiek naudos karjerai, tiek grąžos Lietuvai – aprašymai.</w:t>
                </w:r>
              </w:p>
            </w:tc>
            <w:tc>
              <w:tcPr>
                <w:tcW w:w="1701" w:type="dxa"/>
              </w:tcPr>
              <w:p>
                <w:pPr>
                  <w:jc w:val="center"/>
                  <w:rPr>
                    <w:szCs w:val="24"/>
                    <w:lang w:eastAsia="lt-LT"/>
                  </w:rPr>
                </w:pPr>
                <w:r>
                  <w:rPr>
                    <w:szCs w:val="24"/>
                    <w:lang w:eastAsia="lt-LT"/>
                  </w:rPr>
                  <w:t xml:space="preserve">6–8 balai </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Itin išsamiai pagrįsti abu – tiek naudos karjerai, tiek naudos Lietuvai – aprašymai. Vienas ar abu aprašymai išskirtiniai savo vizija apie ateities planus ir įžvalgomis dėl srities naudingumo šaliai perspektyvų.</w:t>
                </w:r>
              </w:p>
            </w:tc>
            <w:tc>
              <w:tcPr>
                <w:tcW w:w="1701" w:type="dxa"/>
              </w:tcPr>
              <w:p>
                <w:pPr>
                  <w:jc w:val="center"/>
                  <w:rPr>
                    <w:szCs w:val="24"/>
                    <w:lang w:eastAsia="lt-LT"/>
                  </w:rPr>
                </w:pPr>
                <w:r>
                  <w:rPr>
                    <w:szCs w:val="24"/>
                    <w:lang w:eastAsia="lt-LT"/>
                  </w:rPr>
                  <w:t>9–10 balų</w:t>
                </w:r>
              </w:p>
            </w:tc>
            <w:tc>
              <w:tcPr>
                <w:tcW w:w="2693" w:type="dxa"/>
                <w:vMerge/>
              </w:tcPr>
              <w:p>
                <w:pPr>
                  <w:jc w:val="both"/>
                  <w:rPr>
                    <w:szCs w:val="24"/>
                    <w:lang w:eastAsia="lt-LT"/>
                  </w:rPr>
                </w:pPr>
              </w:p>
            </w:tc>
          </w:tr>
          <w:tr>
            <w:tc>
              <w:tcPr>
                <w:tcW w:w="10627" w:type="dxa"/>
              </w:tcPr>
              <w:p>
                <w:pPr>
                  <w:jc w:val="both"/>
                  <w:rPr>
                    <w:bCs/>
                    <w:szCs w:val="24"/>
                    <w:lang w:eastAsia="lt-LT"/>
                  </w:rPr>
                </w:pPr>
                <w:r>
                  <w:rPr>
                    <w:bCs/>
                    <w:szCs w:val="24"/>
                    <w:lang w:eastAsia="lt-LT"/>
                  </w:rPr>
                  <w:t>Bendras balas (kriterijus Nr. 1 + kriterijus Nr. 2 + kriterijus Nr. 3)</w:t>
                </w:r>
              </w:p>
            </w:tc>
            <w:tc>
              <w:tcPr>
                <w:tcW w:w="1701" w:type="dxa"/>
              </w:tcPr>
              <w:p>
                <w:pPr>
                  <w:jc w:val="both"/>
                  <w:rPr>
                    <w:szCs w:val="24"/>
                    <w:lang w:eastAsia="lt-LT"/>
                  </w:rPr>
                </w:pPr>
              </w:p>
            </w:tc>
            <w:tc>
              <w:tcPr>
                <w:tcW w:w="2693" w:type="dxa"/>
              </w:tcPr>
              <w:p>
                <w:pPr>
                  <w:jc w:val="both"/>
                  <w:rPr>
                    <w:szCs w:val="24"/>
                    <w:lang w:eastAsia="lt-LT"/>
                  </w:rPr>
                </w:pPr>
              </w:p>
            </w:tc>
          </w:tr>
        </w:tbl>
        <w:sdt>
          <w:sdtPr>
            <w:alias w:val="pabaiga"/>
            <w:tag w:val="part_45005f2ce39b49c4ad2e87d70327e92b"/>
            <w:lock w:val="sdtLocked"/>
            <w:richText/>
          </w:sdtPr>
          <w:sdtContent>
            <w:p>
              <w:pPr>
                <w:jc w:val="center"/>
                <w:rPr>
                  <w:rFonts w:ascii="Arial" w:hAnsi="Arial" w:cs="Arial"/>
                  <w:sz w:val="20"/>
                  <w:lang w:eastAsia="lt-LT"/>
                </w:rPr>
              </w:pPr>
              <w:r>
                <w:rPr>
                  <w:rFonts w:ascii="Arial" w:hAnsi="Arial" w:cs="Arial"/>
                  <w:sz w:val="20"/>
                  <w:lang w:eastAsia="lt-LT"/>
                </w:rPr>
                <w:t>_______________________</w:t>
              </w:r>
            </w:p>
            <w:p>
              <w:pPr>
                <w:rPr>
                  <w:b/>
                  <w:bCs/>
                  <w:caps/>
                  <w:szCs w:val="24"/>
                  <w:lang w:eastAsia="lt-LT"/>
                </w:rPr>
              </w:pPr>
            </w:p>
            <w:p>
              <w:pPr>
                <w:rPr>
                  <w:b/>
                  <w:bCs/>
                  <w:caps/>
                  <w:szCs w:val="24"/>
                  <w:lang w:eastAsia="lt-LT"/>
                </w:rPr>
              </w:pP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patvirtinta"/>
        <w:tag w:val="part_8046ffde325c4548b068383ff4a88aeb"/>
        <w:lock w:val="sdtLocked"/>
        <w:richText/>
      </w:sdtPr>
      <w:sdtContent>
        <w:p>
          <w:pPr>
            <w:sectPr>
              <w:headerReference w:type="even" r:id="rId69"/>
              <w:headerReference w:type="default" r:id="rId70"/>
              <w:footerReference w:type="even" r:id="rId71"/>
              <w:footerReference w:type="default" r:id="rId72"/>
              <w:headerReference w:type="first" r:id="rId73"/>
              <w:footerReference w:type="first" r:id="rId74"/>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8046ffde325c4548b068383ff4a88aeb"/>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647e9b0d344f4971b3a66e82434e6ea7"/>
        <w:lock w:val="sdtLocked"/>
        <w:richText/>
      </w:sdtPr>
      <w:sdtContent>
        <w:p>
          <w:pPr>
            <w:ind w:left="5102"/>
            <w:sectPr>
              <w:headerReference w:type="default" r:id="rId75"/>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647e9b0d344f4971b3a66e82434e6ea7"/>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0b2a4f3e16514fb48de302a85f4c8727"/>
        <w:lock w:val="sdtLocked"/>
        <w:richText/>
      </w:sdtPr>
      <w:sdtContent>
        <w:p>
          <w:pPr>
            <w:ind w:left="5102"/>
            <w:sectPr>
              <w:pgSz w:w="11906" w:h="16838" w:code="9"/>
              <w:pgMar w:top="1134" w:right="1134" w:bottom="1134" w:left="1701" w:header="567" w:footer="567" w:gutter="0"/>
              <w:pgNumType w:start="1"/>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bCs/>
              <w:szCs w:val="24"/>
              <w:lang w:eastAsia="lt-LT"/>
            </w:rPr>
          </w:pPr>
          <w:r>
            <w:rPr>
              <w:bCs/>
              <w:szCs w:val="24"/>
              <w:lang w:eastAsia="lt-LT"/>
            </w:rPr>
            <w:t>(Lietuvos Respublikos Vyriausybės</w:t>
          </w:r>
        </w:p>
        <w:p>
          <w:pPr>
            <w:ind w:left="5102"/>
            <w:rPr>
              <w:bCs/>
              <w:szCs w:val="24"/>
              <w:lang w:eastAsia="lt-LT"/>
            </w:rPr>
          </w:pPr>
          <w:r>
            <w:rPr>
              <w:bCs/>
              <w:szCs w:val="24"/>
              <w:lang w:eastAsia="lt-LT"/>
            </w:rPr>
            <w:t>2020 m. birželio 3 d. nutarimo Nr. 559</w:t>
          </w:r>
        </w:p>
        <w:p>
          <w:pPr>
            <w:ind w:left="5102"/>
            <w:rPr>
              <w:bCs/>
              <w:szCs w:val="24"/>
              <w:lang w:eastAsia="lt-LT"/>
            </w:rPr>
          </w:pPr>
          <w:r>
            <w:rPr>
              <w:bCs/>
              <w:szCs w:val="24"/>
              <w:lang w:eastAsia="lt-LT"/>
            </w:rPr>
            <w:t>redakcija)</w:t>
          </w:r>
        </w:p>
        <w:p>
          <w:pPr>
            <w:rPr>
              <w:sz w:val="22"/>
              <w:szCs w:val="22"/>
            </w:rPr>
          </w:pPr>
        </w:p>
        <w:p>
          <w:pPr>
            <w:rPr>
              <w:b/>
            </w:rPr>
          </w:pPr>
        </w:p>
        <w:p>
          <w:pPr>
            <w:jc w:val="center"/>
          </w:pPr>
          <w:sdt>
            <w:sdtPr>
              <w:alias w:val="Pavadinimas"/>
              <w:tag w:val="title_0b2a4f3e16514fb48de302a85f4c8727"/>
              <w:lock w:val="sdtLocked"/>
              <w:richText/>
            </w:sdtPr>
            <w:sdtContent>
              <w:r>
                <w:rPr>
                  <w:b/>
                  <w:bCs/>
                  <w:szCs w:val="24"/>
                  <w:lang w:eastAsia="lt-LT"/>
                </w:rPr>
                <w:t xml:space="preserve">PARAMOS </w:t>
              </w:r>
              <w:r>
                <w:rPr>
                  <w:b/>
                  <w:bCs/>
                  <w:color w:val="000000"/>
                  <w:szCs w:val="24"/>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ind w:firstLine="567"/>
            <w:jc w:val="both"/>
            <w:rPr>
              <w:b/>
              <w:color w:val="000000"/>
              <w:szCs w:val="24"/>
              <w:lang w:eastAsia="lt-LT"/>
            </w:rPr>
          </w:pPr>
        </w:p>
        <w:sdt>
          <w:sdtPr>
            <w:alias w:val="1 p."/>
            <w:tag w:val="part_058313d78b4740a1adfd00434cd960c9"/>
            <w:lock w:val="sdtLocked"/>
            <w:richText/>
          </w:sdtPr>
          <w:sdtContent>
            <w:p>
              <w:pPr>
                <w:ind w:firstLine="567"/>
                <w:jc w:val="both"/>
                <w:rPr>
                  <w:bCs/>
                  <w:color w:val="000000"/>
                  <w:szCs w:val="24"/>
                  <w:lang w:eastAsia="lt-LT"/>
                </w:rPr>
              </w:pPr>
              <w:sdt>
                <w:sdtPr>
                  <w:alias w:val="Numeris"/>
                  <w:tag w:val="nr_058313d78b4740a1adfd00434cd960c9"/>
                  <w:lock w:val="sdtLocked"/>
                  <w:richText/>
                </w:sdtPr>
                <w:sdtContent>
                  <w:r>
                    <w:rPr>
                      <w:bCs/>
                      <w:color w:val="000000"/>
                      <w:szCs w:val="24"/>
                      <w:lang w:eastAsia="lt-LT"/>
                    </w:rPr>
                    <w:t>1</w:t>
                  </w:r>
                </w:sdtContent>
              </w:sdt>
              <w:r>
                <w:rPr>
                  <w:bCs/>
                  <w:color w:val="000000"/>
                  <w:szCs w:val="24"/>
                  <w:lang w:eastAsia="lt-LT"/>
                </w:rPr>
                <w:t>. Parama skiriama visiems pirmosios pakopos pedagogikos krypties studijų programų, kurias baigus suteikiama pedagogo kvalifikacija, studentams ir pedagoginių profesinių studijų programų studentams (toliau – pedagoginių studijų studentai), studijuojantiems valstybės finansuojamose studijų vietose ir neturintiems akademinių skolų.</w:t>
              </w:r>
            </w:p>
          </w:sdtContent>
        </w:sdt>
        <w:sdt>
          <w:sdtPr>
            <w:alias w:val="2 p."/>
            <w:tag w:val="part_cfb126f88d8649b99af77f45cfb23ce7"/>
            <w:lock w:val="sdtLocked"/>
            <w:richText/>
          </w:sdtPr>
          <w:sdtContent>
            <w:p>
              <w:pPr>
                <w:ind w:firstLine="567"/>
                <w:jc w:val="both"/>
                <w:rPr>
                  <w:bCs/>
                  <w:color w:val="000000"/>
                  <w:szCs w:val="24"/>
                  <w:lang w:eastAsia="lt-LT"/>
                </w:rPr>
              </w:pPr>
              <w:sdt>
                <w:sdtPr>
                  <w:alias w:val="Numeris"/>
                  <w:tag w:val="nr_cfb126f88d8649b99af77f45cfb23ce7"/>
                  <w:lock w:val="sdtLocked"/>
                  <w:richText/>
                </w:sdtPr>
                <w:sdtContent>
                  <w:r>
                    <w:rPr>
                      <w:bCs/>
                      <w:color w:val="000000"/>
                      <w:szCs w:val="24"/>
                      <w:lang w:eastAsia="lt-LT"/>
                    </w:rPr>
                    <w:t>2</w:t>
                  </w:r>
                </w:sdtContent>
              </w:sdt>
              <w:r>
                <w:rPr>
                  <w:bCs/>
                  <w:color w:val="000000"/>
                  <w:szCs w:val="24"/>
                  <w:lang w:eastAsia="lt-LT"/>
                </w:rPr>
                <w:t xml:space="preserve">. Parama taip pat skiriama pirmosios pakopos ne pedagogikos krypties studijų programų studentams, kurie greta šių studijų programų valstybės finansuojamose studijų vietose studijuoja pedagogikos studijų modulį ir neturi akademinių skolų (toliau – pedagoginių gretutinių studijų studentai). Pedagoginių gretutinių studijų studentų, kuriems skiriama parama, skaičių pagal aukštąsias mokyklas ir studijų programų, pagal kurias jie studijuoja, kryptis ar jų grupes, atsižvelgęs į valstybės finansines galimybes ir poreikį parengti tam tikrų dalykų mokytojus, kasmet iki birželio 25 dienos tvirtina Lietuvos Respublikos švietimo, mokslo ir sporto ministras. Pasibaigus bendrajam priėmimui į pirmosios pakopos ir vientisąsias studijas švietimo, mokslo ir sporto ministras, įvertinęs priėmimo rezultatus, gali skirti papildomą skaičių studentų, kuriems skiriama parama, pagal aukštąsias mokyklas ir studijų programų, pagal kurias jie studijuoja, kryptis ar jų grupes. </w:t>
              </w:r>
            </w:p>
          </w:sdtContent>
        </w:sdt>
        <w:sdt>
          <w:sdtPr>
            <w:alias w:val="3 p."/>
            <w:tag w:val="part_536b3f39457d4188bb0834654dfe55a0"/>
            <w:lock w:val="sdtLocked"/>
            <w:richText/>
          </w:sdtPr>
          <w:sdtContent>
            <w:p>
              <w:pPr>
                <w:ind w:firstLine="567"/>
                <w:jc w:val="both"/>
                <w:rPr>
                  <w:bCs/>
                  <w:color w:val="000000"/>
                  <w:szCs w:val="24"/>
                  <w:lang w:eastAsia="lt-LT"/>
                </w:rPr>
              </w:pPr>
              <w:sdt>
                <w:sdtPr>
                  <w:alias w:val="Numeris"/>
                  <w:tag w:val="nr_536b3f39457d4188bb0834654dfe55a0"/>
                  <w:lock w:val="sdtLocked"/>
                  <w:richText/>
                </w:sdtPr>
                <w:sdtContent>
                  <w:r>
                    <w:rPr>
                      <w:bCs/>
                      <w:color w:val="000000"/>
                      <w:szCs w:val="24"/>
                      <w:lang w:eastAsia="lt-LT"/>
                    </w:rPr>
                    <w:t>3</w:t>
                  </w:r>
                </w:sdtContent>
              </w:sdt>
              <w:r>
                <w:rPr>
                  <w:bCs/>
                  <w:color w:val="000000"/>
                  <w:szCs w:val="24"/>
                  <w:lang w:eastAsia="lt-LT"/>
                </w:rPr>
                <w:t xml:space="preserve">. Paramos dydis – 300 eurų per mėnesį. </w:t>
              </w:r>
            </w:p>
          </w:sdtContent>
        </w:sdt>
        <w:sdt>
          <w:sdtPr>
            <w:alias w:val="4 p."/>
            <w:tag w:val="part_e5f1716a021f47e984f1f4d3dc0ed8cd"/>
            <w:lock w:val="sdtLocked"/>
            <w:richText/>
          </w:sdtPr>
          <w:sdtContent>
            <w:p>
              <w:pPr>
                <w:ind w:firstLine="567"/>
                <w:jc w:val="both"/>
                <w:rPr>
                  <w:bCs/>
                  <w:color w:val="000000"/>
                  <w:szCs w:val="24"/>
                  <w:lang w:eastAsia="lt-LT"/>
                </w:rPr>
              </w:pPr>
              <w:sdt>
                <w:sdtPr>
                  <w:alias w:val="Numeris"/>
                  <w:tag w:val="nr_e5f1716a021f47e984f1f4d3dc0ed8cd"/>
                  <w:lock w:val="sdtLocked"/>
                  <w:richText/>
                </w:sdtPr>
                <w:sdtContent>
                  <w:r>
                    <w:rPr>
                      <w:bCs/>
                      <w:color w:val="000000"/>
                      <w:szCs w:val="24"/>
                      <w:lang w:eastAsia="lt-LT"/>
                    </w:rPr>
                    <w:t>4</w:t>
                  </w:r>
                </w:sdtContent>
              </w:sdt>
              <w:r>
                <w:rPr>
                  <w:bCs/>
                  <w:color w:val="000000"/>
                  <w:szCs w:val="24"/>
                  <w:lang w:eastAsia="lt-LT"/>
                </w:rPr>
                <w:t>. Paramą administruoja Valstybinis studijų fondas (toliau – Fondas) ir aukštosios mokyklos taip:</w:t>
              </w:r>
            </w:p>
            <w:sdt>
              <w:sdtPr>
                <w:alias w:val="4.1 pp."/>
                <w:tag w:val="part_9164039f0c3d4b269a29f1cb43be5e4c"/>
                <w:lock w:val="sdtLocked"/>
                <w:richText/>
              </w:sdtPr>
              <w:sdtContent>
                <w:p>
                  <w:pPr>
                    <w:ind w:firstLine="567"/>
                    <w:jc w:val="both"/>
                    <w:rPr>
                      <w:bCs/>
                      <w:color w:val="000000"/>
                      <w:szCs w:val="24"/>
                      <w:lang w:eastAsia="lt-LT"/>
                    </w:rPr>
                  </w:pPr>
                  <w:sdt>
                    <w:sdtPr>
                      <w:alias w:val="Numeris"/>
                      <w:tag w:val="nr_9164039f0c3d4b269a29f1cb43be5e4c"/>
                      <w:lock w:val="sdtLocked"/>
                      <w:richText/>
                    </w:sdtPr>
                    <w:sdtContent>
                      <w:r>
                        <w:rPr>
                          <w:bCs/>
                          <w:color w:val="000000"/>
                          <w:szCs w:val="24"/>
                          <w:lang w:eastAsia="lt-LT"/>
                        </w:rPr>
                        <w:t>4.1</w:t>
                      </w:r>
                    </w:sdtContent>
                  </w:sdt>
                  <w:r>
                    <w:rPr>
                      <w:bCs/>
                      <w:color w:val="000000"/>
                      <w:szCs w:val="24"/>
                      <w:lang w:eastAsia="lt-LT"/>
                    </w:rPr>
                    <w:t>. Fondas perveda paramai mokėti skirtas lėšas kiekvienai aukštajai mokyklai, kurioje studijuoja pedagoginių studijų studentai ir pedagoginių gretutinių studijų studentai, bei kontroliuoja šių lėšų panaudojimą;</w:t>
                  </w:r>
                </w:p>
              </w:sdtContent>
            </w:sdt>
            <w:sdt>
              <w:sdtPr>
                <w:alias w:val="4.2 pp."/>
                <w:tag w:val="part_c9fbb6b1cf8944adb25bad73670ee0a2"/>
                <w:lock w:val="sdtLocked"/>
                <w:richText/>
              </w:sdtPr>
              <w:sdtContent>
                <w:p>
                  <w:pPr>
                    <w:ind w:firstLine="567"/>
                    <w:jc w:val="both"/>
                    <w:rPr>
                      <w:bCs/>
                      <w:color w:val="000000"/>
                      <w:szCs w:val="24"/>
                      <w:lang w:eastAsia="lt-LT"/>
                    </w:rPr>
                  </w:pPr>
                  <w:sdt>
                    <w:sdtPr>
                      <w:alias w:val="Numeris"/>
                      <w:tag w:val="nr_c9fbb6b1cf8944adb25bad73670ee0a2"/>
                      <w:lock w:val="sdtLocked"/>
                      <w:richText/>
                    </w:sdtPr>
                    <w:sdtContent>
                      <w:r>
                        <w:rPr>
                          <w:bCs/>
                          <w:color w:val="000000"/>
                          <w:szCs w:val="24"/>
                          <w:lang w:eastAsia="lt-LT"/>
                        </w:rPr>
                        <w:t>4.2</w:t>
                      </w:r>
                    </w:sdtContent>
                  </w:sdt>
                  <w:r>
                    <w:rPr>
                      <w:bCs/>
                      <w:color w:val="000000"/>
                      <w:szCs w:val="24"/>
                      <w:lang w:eastAsia="lt-LT"/>
                    </w:rPr>
                    <w:t>. aukštosios mokyklos savo nustatyta tvarka atrenka švietimo, mokslo ir sporto ministro patvirtintų studijų krypčių ar jų grupių pedagoginių gretutinių studijų studentus, kurių paskutinio vertinamojo laikotarpio studijų rezultatų vidurkis yra geriausias, galinčius pretenduoti į paramą, ir priima pedagoginių studijų studentų ir pedagoginių gretutinių studijų studentų prašymus skirti paramą pagal Fondo patvirtintą formą, sudaro pedagoginių studijų studentų ir pedagoginių gretutinių studijų studentų, kuriems gali būti skirta parama, sąrašus, išmoka paramą pedagoginių studijų studentams ir pedagoginių gretutinių studijų studentams šiame apraše nustatyta tvarka ir atsiskaito Fondui už joms pervestas lėšas.</w:t>
                  </w:r>
                </w:p>
              </w:sdtContent>
            </w:sdt>
          </w:sdtContent>
        </w:sdt>
        <w:sdt>
          <w:sdtPr>
            <w:alias w:val="5 p."/>
            <w:tag w:val="part_25962aa4570542548f9cf2d7e442ac35"/>
            <w:lock w:val="sdtLocked"/>
            <w:richText/>
          </w:sdtPr>
          <w:sdtContent>
            <w:p>
              <w:pPr>
                <w:ind w:firstLine="567"/>
                <w:jc w:val="both"/>
                <w:rPr>
                  <w:bCs/>
                  <w:color w:val="000000"/>
                  <w:szCs w:val="24"/>
                </w:rPr>
              </w:pPr>
              <w:sdt>
                <w:sdtPr>
                  <w:alias w:val="Numeris"/>
                  <w:tag w:val="nr_25962aa4570542548f9cf2d7e442ac35"/>
                  <w:lock w:val="sdtLocked"/>
                  <w:richText/>
                </w:sdtPr>
                <w:sdtContent>
                  <w:r>
                    <w:rPr>
                      <w:bCs/>
                      <w:color w:val="000000"/>
                      <w:szCs w:val="24"/>
                    </w:rPr>
                    <w:t>5</w:t>
                  </w:r>
                </w:sdtContent>
              </w:sdt>
              <w:r>
                <w:rPr>
                  <w:bCs/>
                  <w:color w:val="000000"/>
                  <w:szCs w:val="24"/>
                </w:rPr>
                <w:t>. Lėšas, skirtas einamaisiais metais priimtiems studijuoti pedagoginių studijų studentams ir pradėjusiems studijuoti pedagoginių gretutinių studijų modulį pedagoginių gretutinių studijų studentams skirtai paramai, Lietuvos Respublikos švietimo, mokslo ir sporto ministerija skiria Fondui paskutiniams keturiems einamųjų metų mėnesiams, vėlesniais metais – šiems ir aukštesnių kursų studentams skirtai paramai, – iš Švietimo, mokslo ir sporto ministerijos nustatytų asignavimų Fondui šiam tikslui skirtų Lietuvos Respublikos valstybės biudžeto lėšų.</w:t>
              </w:r>
            </w:p>
          </w:sdtContent>
        </w:sdt>
        <w:sdt>
          <w:sdtPr>
            <w:alias w:val="6 p."/>
            <w:tag w:val="part_31c04780f3c743e883b6eda869495902"/>
            <w:lock w:val="sdtLocked"/>
            <w:richText/>
          </w:sdtPr>
          <w:sdtContent>
            <w:p>
              <w:pPr>
                <w:ind w:firstLine="567"/>
                <w:jc w:val="both"/>
                <w:rPr>
                  <w:bCs/>
                  <w:color w:val="000000"/>
                  <w:szCs w:val="24"/>
                </w:rPr>
              </w:pPr>
              <w:sdt>
                <w:sdtPr>
                  <w:alias w:val="Numeris"/>
                  <w:tag w:val="nr_31c04780f3c743e883b6eda869495902"/>
                  <w:lock w:val="sdtLocked"/>
                  <w:richText/>
                </w:sdtPr>
                <w:sdtContent>
                  <w:r>
                    <w:rPr>
                      <w:bCs/>
                      <w:color w:val="000000"/>
                      <w:szCs w:val="24"/>
                    </w:rPr>
                    <w:t>6</w:t>
                  </w:r>
                </w:sdtContent>
              </w:sdt>
              <w:r>
                <w:rPr>
                  <w:bCs/>
                  <w:color w:val="000000"/>
                  <w:szCs w:val="24"/>
                </w:rPr>
                <w:t>. Aukštosios mokyklos savo nustatyta tvarka ir terminais priima einamaisiais studijų metais į aukštąsias mokyklas įstojusių pedagoginių studijų studentų ir pedagoginių gretutinių studijų studentų, pradėjusių studijuoti pedagoginių gretutinių studijų modulį, Fondo nustatytos formos prašymus skirti paramą ir iki einamųjų metų rugsėjo 30 dienos sudaro ir pateikia Fondui pedagoginių studijų studentų ir pedagoginių gretutinių studijų studentų, kuriems skiriama parama, sąrašus.</w:t>
              </w:r>
            </w:p>
          </w:sdtContent>
        </w:sdt>
        <w:sdt>
          <w:sdtPr>
            <w:alias w:val="7 p."/>
            <w:tag w:val="part_dfcde532b73143babac0343b5e6704d6"/>
            <w:lock w:val="sdtLocked"/>
            <w:richText/>
          </w:sdtPr>
          <w:sdtContent>
            <w:p>
              <w:pPr>
                <w:ind w:firstLine="567"/>
                <w:jc w:val="both"/>
                <w:rPr>
                  <w:bCs/>
                  <w:color w:val="000000"/>
                  <w:szCs w:val="24"/>
                </w:rPr>
              </w:pPr>
              <w:sdt>
                <w:sdtPr>
                  <w:alias w:val="Numeris"/>
                  <w:tag w:val="nr_dfcde532b73143babac0343b5e6704d6"/>
                  <w:lock w:val="sdtLocked"/>
                  <w:richText/>
                </w:sdtPr>
                <w:sdtContent>
                  <w:r>
                    <w:rPr>
                      <w:bCs/>
                      <w:color w:val="000000"/>
                      <w:szCs w:val="24"/>
                    </w:rPr>
                    <w:t>7</w:t>
                  </w:r>
                </w:sdtContent>
              </w:sdt>
              <w:r>
                <w:rPr>
                  <w:bCs/>
                  <w:color w:val="000000"/>
                  <w:szCs w:val="24"/>
                </w:rPr>
                <w:t xml:space="preserve">. Pedagoginių studijų studentų ir pedagoginių gretutinių studijų studentų, kuriems skiriama parama, sąrašuose nurodoma: studento vardas, pavardė, asmens kodas, priėmimo metai, studijų kryptis, studijų programos pavadinimas ir valstybinis kodas, patvirtinimas, kad studentas studijuoja valstybės finansuojamoje studijų vietoje, kad studentas studijuoja pedagoginių gretutinių studijų modulį (jeigu studijuoja pagal pirmosios pakopos ne pedagoginių studijų programą), nėra išėjęs akademinių atostogų ir neturi akademinių skolų, studento studijų pradžios ir pabaigos datos bei paramai mokėti visam studijų laikotarpiui apskaičiuota suma. </w:t>
              </w:r>
            </w:p>
          </w:sdtContent>
        </w:sdt>
        <w:sdt>
          <w:sdtPr>
            <w:alias w:val="8 p."/>
            <w:tag w:val="part_cb1bcafc982543129799315d712311dd"/>
            <w:lock w:val="sdtLocked"/>
            <w:richText/>
          </w:sdtPr>
          <w:sdtContent>
            <w:p>
              <w:pPr>
                <w:ind w:firstLine="567"/>
                <w:jc w:val="both"/>
                <w:rPr>
                  <w:bCs/>
                  <w:color w:val="000000"/>
                  <w:szCs w:val="24"/>
                </w:rPr>
              </w:pPr>
              <w:sdt>
                <w:sdtPr>
                  <w:alias w:val="Numeris"/>
                  <w:tag w:val="nr_cb1bcafc982543129799315d712311dd"/>
                  <w:lock w:val="sdtLocked"/>
                  <w:richText/>
                </w:sdtPr>
                <w:sdtContent>
                  <w:r>
                    <w:rPr>
                      <w:bCs/>
                      <w:color w:val="000000"/>
                      <w:szCs w:val="24"/>
                    </w:rPr>
                    <w:t>8</w:t>
                  </w:r>
                </w:sdtContent>
              </w:sdt>
              <w:r>
                <w:rPr>
                  <w:bCs/>
                  <w:color w:val="000000"/>
                  <w:szCs w:val="24"/>
                </w:rPr>
                <w:t>. Gavęs pedagoginių studijų studentų ir pedagoginių gretutinių studijų studentų, kuriems siūloma skirti paramą, sąrašą, Fondas per 10 darbo dienų nuo sąrašo gavimo patikrina jame nurodytus duomenis, patvirtina kiekvienai aukštajai mokyklai paramai mokėti skiriamų lėšų sumą ir pasirašo su aukštosiomis mokyklomis lėšų naudojimo sutartis pagal Fondo patvirtintą formą. Lėšų naudojimo sutartyse nurodoma lėšų paramai mokėti išmokėjimo ir atsiskaitymo už panaudotas lėšas tvarka bei terminai.</w:t>
              </w:r>
            </w:p>
          </w:sdtContent>
        </w:sdt>
        <w:sdt>
          <w:sdtPr>
            <w:alias w:val="9 p."/>
            <w:tag w:val="part_505b5cb111e342f098672c3e69068150"/>
            <w:lock w:val="sdtLocked"/>
            <w:richText/>
          </w:sdtPr>
          <w:sdtContent>
            <w:p>
              <w:pPr>
                <w:ind w:firstLine="567"/>
                <w:jc w:val="both"/>
                <w:rPr>
                  <w:bCs/>
                  <w:color w:val="000000"/>
                  <w:szCs w:val="24"/>
                </w:rPr>
              </w:pPr>
              <w:sdt>
                <w:sdtPr>
                  <w:alias w:val="Numeris"/>
                  <w:tag w:val="nr_505b5cb111e342f098672c3e69068150"/>
                  <w:lock w:val="sdtLocked"/>
                  <w:richText/>
                </w:sdtPr>
                <w:sdtContent>
                  <w:r>
                    <w:rPr>
                      <w:bCs/>
                      <w:color w:val="000000"/>
                      <w:szCs w:val="24"/>
                    </w:rPr>
                    <w:t>9</w:t>
                  </w:r>
                </w:sdtContent>
              </w:sdt>
              <w:r>
                <w:rPr>
                  <w:bCs/>
                  <w:color w:val="000000"/>
                  <w:szCs w:val="24"/>
                </w:rPr>
                <w:t>. Jeigu aukštoji mokykla įtraukia pedagoginių studijų studentą ir pedagoginių gretutinių studijų studentą į studentų, kuriems siūloma skirti paramą, sąrašą po to, kai šis sąrašas pateikiamas Fondui, arba po sąrašo pateikimo Fondui pedagoginių studijų studentas arba pedagoginių gretutinių studijų studentas pakeičia studijų formą ir nustatoma ilgesnė jo studijų trukmė, aukštoji mokykla per 10 darbo dienų nuo studento įtraukimo į sąrašą ar studijų formos pakeitimo pateikia Fondui patikslintą pedagoginių studijų studentų ir pedagoginių gretutinių studijų studentų, kuriems skiriama parama, sąrašą, o Fondas per 10 darbo dienų nuo patikslinto sąrašo gavimo patikslina aukštajai mokyklai skiriamą lėšų sumą bei pasirašo su aukštąja mokykla lėšų naudojimo sutarties pakeitimą.</w:t>
              </w:r>
            </w:p>
          </w:sdtContent>
        </w:sdt>
        <w:sdt>
          <w:sdtPr>
            <w:alias w:val="10 p."/>
            <w:tag w:val="part_6eeb27c106594e8b9d7052c24b5d970d"/>
            <w:lock w:val="sdtLocked"/>
            <w:richText/>
          </w:sdtPr>
          <w:sdtContent>
            <w:p>
              <w:pPr>
                <w:ind w:firstLine="567"/>
                <w:jc w:val="both"/>
                <w:rPr>
                  <w:bCs/>
                  <w:color w:val="000000"/>
                  <w:szCs w:val="24"/>
                </w:rPr>
              </w:pPr>
              <w:sdt>
                <w:sdtPr>
                  <w:alias w:val="Numeris"/>
                  <w:tag w:val="nr_6eeb27c106594e8b9d7052c24b5d970d"/>
                  <w:lock w:val="sdtLocked"/>
                  <w:richText/>
                </w:sdtPr>
                <w:sdtContent>
                  <w:r>
                    <w:rPr>
                      <w:bCs/>
                      <w:color w:val="000000"/>
                      <w:szCs w:val="24"/>
                    </w:rPr>
                    <w:t>10</w:t>
                  </w:r>
                </w:sdtContent>
              </w:sdt>
              <w:r>
                <w:rPr>
                  <w:bCs/>
                  <w:color w:val="000000"/>
                  <w:szCs w:val="24"/>
                </w:rPr>
                <w:t>. Parama skiriama visam studijų laikotarpiui, įskaitant atostogas (išskyrus akademines atostogas), ir mokama ne ilgiau kaip iki studijų pabaigos. Jei asmens studijos prasideda po einamojo mėnesio 15 d. arba baigiasi iki einamojo mėnesio 15 d., parama už tą mėnesį nemokama.</w:t>
              </w:r>
            </w:p>
          </w:sdtContent>
        </w:sdt>
        <w:sdt>
          <w:sdtPr>
            <w:alias w:val="11 p."/>
            <w:tag w:val="part_a1fd69629deb4537a7fef56c2a07b9a5"/>
            <w:lock w:val="sdtLocked"/>
            <w:richText/>
          </w:sdtPr>
          <w:sdtContent>
            <w:p>
              <w:pPr>
                <w:ind w:firstLine="567"/>
                <w:jc w:val="both"/>
                <w:rPr>
                  <w:bCs/>
                  <w:color w:val="000000"/>
                  <w:szCs w:val="24"/>
                  <w:lang w:eastAsia="lt-LT"/>
                </w:rPr>
              </w:pPr>
              <w:sdt>
                <w:sdtPr>
                  <w:alias w:val="Numeris"/>
                  <w:tag w:val="nr_a1fd69629deb4537a7fef56c2a07b9a5"/>
                  <w:lock w:val="sdtLocked"/>
                  <w:richText/>
                </w:sdtPr>
                <w:sdtContent>
                  <w:r>
                    <w:rPr>
                      <w:bCs/>
                      <w:color w:val="000000"/>
                      <w:szCs w:val="24"/>
                      <w:lang w:eastAsia="lt-LT"/>
                    </w:rPr>
                    <w:t>11</w:t>
                  </w:r>
                </w:sdtContent>
              </w:sdt>
              <w:r>
                <w:rPr>
                  <w:bCs/>
                  <w:color w:val="000000"/>
                  <w:szCs w:val="24"/>
                  <w:lang w:eastAsia="lt-LT"/>
                </w:rPr>
                <w:t xml:space="preserve">. Paramą pedagoginių studijų studentams ir pedagoginių gretutinių studijų studentams  aukštosios mokyklos išmoka kiekvieną mėnesį. Už einamąjį mėnesį parama išmokama iki einamojo mėnesio pabaigos, išskyrus einamųjų studijų metų pirmąjį mėnesį, kai parama išmokama ne vėliau kaip iki antrojo einamųjų studijų metų mėnesio pabaigos. </w:t>
              </w:r>
            </w:p>
          </w:sdtContent>
        </w:sdt>
        <w:sdt>
          <w:sdtPr>
            <w:alias w:val="12 p."/>
            <w:tag w:val="part_dbf1c5583050419dae2bfc413526bbbd"/>
            <w:lock w:val="sdtLocked"/>
            <w:richText/>
          </w:sdtPr>
          <w:sdtContent>
            <w:p>
              <w:pPr>
                <w:ind w:firstLine="567"/>
                <w:jc w:val="both"/>
                <w:rPr>
                  <w:bCs/>
                  <w:color w:val="000000"/>
                  <w:szCs w:val="24"/>
                  <w:lang w:eastAsia="lt-LT"/>
                </w:rPr>
              </w:pPr>
              <w:sdt>
                <w:sdtPr>
                  <w:alias w:val="Numeris"/>
                  <w:tag w:val="nr_dbf1c5583050419dae2bfc413526bbbd"/>
                  <w:lock w:val="sdtLocked"/>
                  <w:richText/>
                </w:sdtPr>
                <w:sdtContent>
                  <w:r>
                    <w:rPr>
                      <w:bCs/>
                      <w:color w:val="000000"/>
                      <w:szCs w:val="24"/>
                      <w:lang w:eastAsia="lt-LT"/>
                    </w:rPr>
                    <w:t>12</w:t>
                  </w:r>
                </w:sdtContent>
              </w:sdt>
              <w:r>
                <w:rPr>
                  <w:bCs/>
                  <w:color w:val="000000"/>
                  <w:szCs w:val="24"/>
                  <w:lang w:eastAsia="lt-LT"/>
                </w:rPr>
                <w:t xml:space="preserve">. Paramos mokėjimą aukštoji mokykla nutraukia, pedagoginių studijų studentui arba pedagoginių gretutinių studijų studentui nutraukus studijas anksčiau numatytos studijų pabaigos datos. </w:t>
              </w:r>
            </w:p>
          </w:sdtContent>
        </w:sdt>
        <w:sdt>
          <w:sdtPr>
            <w:alias w:val="13 p."/>
            <w:tag w:val="part_96dbe1b236c043968774f970022515fe"/>
            <w:lock w:val="sdtLocked"/>
            <w:richText/>
          </w:sdtPr>
          <w:sdtContent>
            <w:p>
              <w:pPr>
                <w:ind w:firstLine="567"/>
                <w:jc w:val="both"/>
                <w:rPr>
                  <w:bCs/>
                  <w:color w:val="000000"/>
                  <w:szCs w:val="24"/>
                  <w:lang w:eastAsia="lt-LT"/>
                </w:rPr>
              </w:pPr>
              <w:sdt>
                <w:sdtPr>
                  <w:alias w:val="Numeris"/>
                  <w:tag w:val="nr_96dbe1b236c043968774f970022515fe"/>
                  <w:lock w:val="sdtLocked"/>
                  <w:richText/>
                </w:sdtPr>
                <w:sdtContent>
                  <w:r>
                    <w:rPr>
                      <w:bCs/>
                      <w:color w:val="000000"/>
                      <w:szCs w:val="24"/>
                      <w:lang w:eastAsia="lt-LT"/>
                    </w:rPr>
                    <w:t>13</w:t>
                  </w:r>
                </w:sdtContent>
              </w:sdt>
              <w:r>
                <w:rPr>
                  <w:bCs/>
                  <w:color w:val="000000"/>
                  <w:szCs w:val="24"/>
                  <w:lang w:eastAsia="lt-LT"/>
                </w:rPr>
                <w:t>. Paramos mokėjimą aukštoji mokykla sustabdo, kai paaiškėja, kad:</w:t>
              </w:r>
            </w:p>
            <w:sdt>
              <w:sdtPr>
                <w:alias w:val="13.1 pp."/>
                <w:tag w:val="part_65412f1def7f4dcc9c7f8ecc6f7816c6"/>
                <w:lock w:val="sdtLocked"/>
                <w:richText/>
              </w:sdtPr>
              <w:sdtContent>
                <w:p>
                  <w:pPr>
                    <w:ind w:firstLine="567"/>
                    <w:jc w:val="both"/>
                    <w:rPr>
                      <w:bCs/>
                      <w:color w:val="000000"/>
                      <w:szCs w:val="24"/>
                      <w:lang w:eastAsia="lt-LT"/>
                    </w:rPr>
                  </w:pPr>
                  <w:sdt>
                    <w:sdtPr>
                      <w:alias w:val="Numeris"/>
                      <w:tag w:val="nr_65412f1def7f4dcc9c7f8ecc6f7816c6"/>
                      <w:lock w:val="sdtLocked"/>
                      <w:richText/>
                    </w:sdtPr>
                    <w:sdtContent>
                      <w:r>
                        <w:rPr>
                          <w:bCs/>
                          <w:color w:val="000000"/>
                          <w:szCs w:val="24"/>
                          <w:lang w:eastAsia="lt-LT"/>
                        </w:rPr>
                        <w:t>13.1</w:t>
                      </w:r>
                    </w:sdtContent>
                  </w:sdt>
                  <w:r>
                    <w:rPr>
                      <w:bCs/>
                      <w:color w:val="000000"/>
                      <w:szCs w:val="24"/>
                      <w:lang w:eastAsia="lt-LT"/>
                    </w:rPr>
                    <w:t>. pedagoginių studijų studentas arba pedagoginių gretutinių studijų studentas turi akademinių skolų;</w:t>
                  </w:r>
                </w:p>
              </w:sdtContent>
            </w:sdt>
            <w:sdt>
              <w:sdtPr>
                <w:alias w:val="13.2 pp."/>
                <w:tag w:val="part_c31e3b31590d49569bf2c3960cafdaf2"/>
                <w:lock w:val="sdtLocked"/>
                <w:richText/>
              </w:sdtPr>
              <w:sdtContent>
                <w:p>
                  <w:pPr>
                    <w:ind w:firstLine="567"/>
                    <w:jc w:val="both"/>
                    <w:rPr>
                      <w:bCs/>
                      <w:color w:val="000000"/>
                      <w:szCs w:val="24"/>
                      <w:lang w:eastAsia="lt-LT"/>
                    </w:rPr>
                  </w:pPr>
                  <w:sdt>
                    <w:sdtPr>
                      <w:alias w:val="Numeris"/>
                      <w:tag w:val="nr_c31e3b31590d49569bf2c3960cafdaf2"/>
                      <w:lock w:val="sdtLocked"/>
                      <w:richText/>
                    </w:sdtPr>
                    <w:sdtContent>
                      <w:r>
                        <w:rPr>
                          <w:bCs/>
                          <w:color w:val="000000"/>
                          <w:szCs w:val="24"/>
                          <w:lang w:eastAsia="lt-LT"/>
                        </w:rPr>
                        <w:t>13.2</w:t>
                      </w:r>
                    </w:sdtContent>
                  </w:sdt>
                  <w:r>
                    <w:rPr>
                      <w:bCs/>
                      <w:color w:val="000000"/>
                      <w:szCs w:val="24"/>
                      <w:lang w:eastAsia="lt-LT"/>
                    </w:rPr>
                    <w:t>. pedagoginių studijų studentas arba pedagoginių gretutinių studijų studentas išeina akademinių atostogų.</w:t>
                  </w:r>
                </w:p>
              </w:sdtContent>
            </w:sdt>
          </w:sdtContent>
        </w:sdt>
        <w:sdt>
          <w:sdtPr>
            <w:alias w:val="14 p."/>
            <w:tag w:val="part_6a397d4cd6ac48309a14347dce8eda48"/>
            <w:lock w:val="sdtLocked"/>
            <w:richText/>
          </w:sdtPr>
          <w:sdtContent>
            <w:p>
              <w:pPr>
                <w:ind w:firstLine="567"/>
                <w:jc w:val="both"/>
                <w:rPr>
                  <w:bCs/>
                  <w:color w:val="000000"/>
                  <w:szCs w:val="24"/>
                  <w:lang w:eastAsia="lt-LT"/>
                </w:rPr>
              </w:pPr>
              <w:sdt>
                <w:sdtPr>
                  <w:alias w:val="Numeris"/>
                  <w:tag w:val="nr_6a397d4cd6ac48309a14347dce8eda48"/>
                  <w:lock w:val="sdtLocked"/>
                  <w:richText/>
                </w:sdtPr>
                <w:sdtContent>
                  <w:r>
                    <w:rPr>
                      <w:bCs/>
                      <w:color w:val="000000"/>
                      <w:szCs w:val="24"/>
                      <w:lang w:eastAsia="lt-LT"/>
                    </w:rPr>
                    <w:t>14</w:t>
                  </w:r>
                </w:sdtContent>
              </w:sdt>
              <w:r>
                <w:rPr>
                  <w:bCs/>
                  <w:color w:val="000000"/>
                  <w:szCs w:val="24"/>
                  <w:lang w:eastAsia="lt-LT"/>
                </w:rPr>
                <w:t>. Jei šio aprašo 12 ir 13 punktuose nustatytos aplinkybės atsiranda iki einamojo mėnesio 15 dienos, parama už einamąjį mėnesį neišmokama, jei po einamojo mėnesio 15 dienos, parama už einamąjį mėnesį išmokama.</w:t>
              </w:r>
            </w:p>
          </w:sdtContent>
        </w:sdt>
        <w:sdt>
          <w:sdtPr>
            <w:alias w:val="15 p."/>
            <w:tag w:val="part_4837bb3304ad42dd8a61c7b8a0512de3"/>
            <w:lock w:val="sdtLocked"/>
            <w:richText/>
          </w:sdtPr>
          <w:sdtContent>
            <w:p>
              <w:pPr>
                <w:ind w:firstLine="567"/>
                <w:jc w:val="both"/>
                <w:rPr>
                  <w:bCs/>
                  <w:color w:val="000000"/>
                  <w:szCs w:val="24"/>
                  <w:lang w:eastAsia="lt-LT"/>
                </w:rPr>
              </w:pPr>
              <w:sdt>
                <w:sdtPr>
                  <w:alias w:val="Numeris"/>
                  <w:tag w:val="nr_4837bb3304ad42dd8a61c7b8a0512de3"/>
                  <w:lock w:val="sdtLocked"/>
                  <w:richText/>
                </w:sdtPr>
                <w:sdtContent>
                  <w:r>
                    <w:rPr>
                      <w:bCs/>
                      <w:color w:val="000000"/>
                      <w:szCs w:val="24"/>
                      <w:lang w:eastAsia="lt-LT"/>
                    </w:rPr>
                    <w:t>15</w:t>
                  </w:r>
                </w:sdtContent>
              </w:sdt>
              <w:r>
                <w:rPr>
                  <w:bCs/>
                  <w:color w:val="000000"/>
                  <w:szCs w:val="24"/>
                  <w:lang w:eastAsia="lt-LT"/>
                </w:rPr>
                <w:t xml:space="preserve">. Paramos mokėjimas atnaujinamas, išnykus šio aprašo 13 punkte nurodytoms aplinkybėms: jei nurodytos aplinkybės išnyksta iki einamojo mėnesio 15 dienos, paramos mokėjimą aukštoji mokykla atnaujina nuo einamojo mėnesio, jei po einamojo mėnesio 15 dienos, paramos mokėjimą aukštoji mokykla atnaujina nuo kito mėnesio. </w:t>
              </w:r>
            </w:p>
          </w:sdtContent>
        </w:sdt>
        <w:sdt>
          <w:sdtPr>
            <w:alias w:val="16 p."/>
            <w:tag w:val="part_9a6851bfbd6c4e5fb65f2140ee572b2b"/>
            <w:lock w:val="sdtLocked"/>
            <w:richText/>
          </w:sdtPr>
          <w:sdtContent>
            <w:p>
              <w:pPr>
                <w:ind w:firstLine="567"/>
                <w:jc w:val="both"/>
                <w:rPr>
                  <w:bCs/>
                  <w:color w:val="000000"/>
                  <w:szCs w:val="24"/>
                  <w:lang w:eastAsia="lt-LT"/>
                </w:rPr>
              </w:pPr>
              <w:sdt>
                <w:sdtPr>
                  <w:alias w:val="Numeris"/>
                  <w:tag w:val="nr_9a6851bfbd6c4e5fb65f2140ee572b2b"/>
                  <w:lock w:val="sdtLocked"/>
                  <w:richText/>
                </w:sdtPr>
                <w:sdtContent>
                  <w:r>
                    <w:rPr>
                      <w:bCs/>
                      <w:color w:val="000000"/>
                      <w:szCs w:val="24"/>
                      <w:lang w:eastAsia="lt-LT"/>
                    </w:rPr>
                    <w:t>16</w:t>
                  </w:r>
                </w:sdtContent>
              </w:sdt>
              <w:r>
                <w:rPr>
                  <w:bCs/>
                  <w:color w:val="000000"/>
                  <w:szCs w:val="24"/>
                  <w:lang w:eastAsia="lt-LT"/>
                </w:rPr>
                <w:t xml:space="preserve">. Parama mokama vieną kartą už vieną studijų laikotarpį. Jei pedagoginių studijų studentas arba pedagoginių gretutinių studijų studentas pakartotinai studijuoja tame pačiame semestre, parama jam nemokama tiek mėnesių, kiek jis gavo paramą tą semestrą ankstesnių studijų metu. </w:t>
              </w:r>
            </w:p>
          </w:sdtContent>
        </w:sdt>
        <w:sdt>
          <w:sdtPr>
            <w:alias w:val="17 p."/>
            <w:tag w:val="part_3ff50c4e9f8c4c1aba5931e6e28a5009"/>
            <w:lock w:val="sdtLocked"/>
            <w:richText/>
          </w:sdtPr>
          <w:sdtContent>
            <w:p>
              <w:pPr>
                <w:ind w:firstLine="567"/>
                <w:jc w:val="both"/>
                <w:rPr>
                  <w:bCs/>
                  <w:color w:val="000000"/>
                  <w:szCs w:val="24"/>
                  <w:lang w:eastAsia="lt-LT"/>
                </w:rPr>
              </w:pPr>
              <w:sdt>
                <w:sdtPr>
                  <w:alias w:val="Numeris"/>
                  <w:tag w:val="nr_3ff50c4e9f8c4c1aba5931e6e28a5009"/>
                  <w:lock w:val="sdtLocked"/>
                  <w:richText/>
                </w:sdtPr>
                <w:sdtContent>
                  <w:r>
                    <w:rPr>
                      <w:bCs/>
                      <w:color w:val="000000"/>
                      <w:szCs w:val="24"/>
                      <w:lang w:eastAsia="lt-LT"/>
                    </w:rPr>
                    <w:t>17</w:t>
                  </w:r>
                </w:sdtContent>
              </w:sdt>
              <w:r>
                <w:rPr>
                  <w:bCs/>
                  <w:color w:val="000000"/>
                  <w:szCs w:val="24"/>
                  <w:lang w:eastAsia="lt-LT"/>
                </w:rPr>
                <w:t xml:space="preserve">. Atsiskaitydama už paramai mokėti skirtas lėšas, aukštoji mokykla pateikia Fondui lėšų naudojimo sutartyje nurodytas ataskaitas bei šiuos duomenis: ar pedagoginių studijų studentas arba pedagoginių gretutinių studijų studentas pakartotinai studijuoja tame pačiame semestre, akademinių skolų gavimo ir likvidavimo datas, akademinių atostogų pradžios ir pabaigos datas, studijų nutraukimo datą. </w:t>
              </w:r>
            </w:p>
          </w:sdtContent>
        </w:sdt>
        <w:sdt>
          <w:sdtPr>
            <w:alias w:val="18 p."/>
            <w:tag w:val="part_56959ba7c5c34cd9b41532a21898faa8"/>
            <w:lock w:val="sdtLocked"/>
            <w:richText/>
          </w:sdtPr>
          <w:sdtContent>
            <w:p>
              <w:pPr>
                <w:ind w:firstLine="567"/>
                <w:jc w:val="both"/>
                <w:rPr>
                  <w:bCs/>
                  <w:color w:val="000000"/>
                  <w:szCs w:val="24"/>
                  <w:lang w:eastAsia="lt-LT"/>
                </w:rPr>
              </w:pPr>
              <w:sdt>
                <w:sdtPr>
                  <w:alias w:val="Numeris"/>
                  <w:tag w:val="nr_56959ba7c5c34cd9b41532a21898faa8"/>
                  <w:lock w:val="sdtLocked"/>
                  <w:richText/>
                </w:sdtPr>
                <w:sdtContent>
                  <w:r>
                    <w:rPr>
                      <w:bCs/>
                      <w:color w:val="000000"/>
                      <w:szCs w:val="24"/>
                      <w:lang w:eastAsia="lt-LT"/>
                    </w:rPr>
                    <w:t>18</w:t>
                  </w:r>
                </w:sdtContent>
              </w:sdt>
              <w:r>
                <w:rPr>
                  <w:bCs/>
                  <w:color w:val="000000"/>
                  <w:szCs w:val="24"/>
                  <w:lang w:eastAsia="lt-LT"/>
                </w:rPr>
                <w:t xml:space="preserve">. Susidarius paramos permokai, aukštoji mokykla grąžina Fondui permokėtas lėšas. </w:t>
              </w:r>
            </w:p>
          </w:sdtContent>
        </w:sdt>
        <w:sdt>
          <w:sdtPr>
            <w:alias w:val="19 p."/>
            <w:tag w:val="part_f3b35ac210b54500b401fc5046c91aaa"/>
            <w:lock w:val="sdtLocked"/>
            <w:richText/>
          </w:sdtPr>
          <w:sdtContent>
            <w:p>
              <w:pPr>
                <w:ind w:firstLine="567"/>
                <w:jc w:val="both"/>
                <w:rPr>
                  <w:bCs/>
                  <w:color w:val="000000"/>
                  <w:szCs w:val="24"/>
                  <w:lang w:eastAsia="lt-LT"/>
                </w:rPr>
              </w:pPr>
              <w:sdt>
                <w:sdtPr>
                  <w:alias w:val="Numeris"/>
                  <w:tag w:val="nr_f3b35ac210b54500b401fc5046c91aaa"/>
                  <w:lock w:val="sdtLocked"/>
                  <w:richText/>
                </w:sdtPr>
                <w:sdtContent>
                  <w:r>
                    <w:rPr>
                      <w:bCs/>
                      <w:color w:val="000000"/>
                      <w:szCs w:val="24"/>
                      <w:lang w:eastAsia="lt-LT"/>
                    </w:rPr>
                    <w:t>19</w:t>
                  </w:r>
                </w:sdtContent>
              </w:sdt>
              <w:r>
                <w:rPr>
                  <w:bCs/>
                  <w:color w:val="000000"/>
                  <w:szCs w:val="24"/>
                  <w:lang w:eastAsia="lt-LT"/>
                </w:rPr>
                <w:t xml:space="preserve">. Pedagoginių studijų studentams ir pedagoginių gretutinių studijų studentams, gaunantiems paramą, aukštosios mokyklos savo nustatyta tvarka gali skirti ir skatinamąsias stipendijas. </w:t>
              </w:r>
            </w:p>
          </w:sdtContent>
        </w:sdt>
        <w:sdt>
          <w:sdtPr>
            <w:alias w:val="pabaiga"/>
            <w:tag w:val="part_80b08de01e294d7c81553545a137d3ac"/>
            <w:lock w:val="sdtLocked"/>
            <w:richText/>
          </w:sdtPr>
          <w:sdtContent>
            <w:p>
              <w:pPr>
                <w:spacing w:line="276" w:lineRule="auto"/>
                <w:ind w:firstLine="567"/>
                <w:jc w:val="center"/>
              </w:pPr>
              <w:r>
                <w:rPr>
                  <w:bCs/>
                  <w:color w:val="000000"/>
                  <w:szCs w:val="24"/>
                  <w:lang w:eastAsia="lt-LT"/>
                </w:rPr>
                <w:t>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patvirtinta"/>
        <w:tag w:val="part_a3057d5f4823409f8695175f330c7b88"/>
        <w:lock w:val="sdtLocked"/>
        <w:richText/>
      </w:sdtPr>
      <w:sdtContent>
        <w:p>
          <w:pPr>
            <w:ind w:left="5102"/>
            <w:sectPr>
              <w:headerReference w:type="even" r:id="rId82"/>
              <w:headerReference w:type="default" r:id="rId83"/>
              <w:footerReference w:type="even" r:id="rId84"/>
              <w:footerReference w:type="default" r:id="rId85"/>
              <w:headerReference w:type="first" r:id="rId86"/>
              <w:footerReference w:type="first" r:id="rId87"/>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a3057d5f4823409f8695175f330c7b88"/>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6d8502aaa24e73aa061e0fe1e8c86b"/>
                <w:lock w:val="sdtLocked"/>
                <w:richText/>
              </w:sdtPr>
              <w:sdtContent>
                <w:p>
                  <w:pPr>
                    <w:ind w:firstLine="720"/>
                    <w:jc w:val="both"/>
                    <w:rPr>
                      <w:szCs w:val="24"/>
                      <w:lang w:eastAsia="lt-LT"/>
                    </w:rPr>
                  </w:pPr>
                  <w:sdt>
                    <w:sdtPr>
                      <w:alias w:val="Numeris"/>
                      <w:tag w:val="nr_216d8502aaa24e73aa061e0fe1e8c86b"/>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neįgaliųjų socialinės integracijos įstatyme vartojamas sąvokas.</w:t>
                  </w:r>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9b1d4e64baba4b12a2bb69299baf721a"/>
                <w:lock w:val="sdtLocked"/>
                <w:richText/>
              </w:sdtPr>
              <w:sdtContent>
                <w:p>
                  <w:pPr>
                    <w:ind w:firstLine="720"/>
                    <w:jc w:val="both"/>
                    <w:rPr>
                      <w:szCs w:val="24"/>
                      <w:lang w:eastAsia="lt-LT"/>
                    </w:rPr>
                  </w:pPr>
                  <w:sdt>
                    <w:sdtPr>
                      <w:alias w:val="Numeris"/>
                      <w:tag w:val="nr_9b1d4e64baba4b12a2bb69299baf721a"/>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1 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2 dalyje nustatytų kriterijų.</w:t>
                  </w:r>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09e1db3e898d41ce8304ad7f357b0adf"/>
                <w:lock w:val="sdtLocked"/>
                <w:richText/>
              </w:sdtPr>
              <w:sdtContent>
                <w:p>
                  <w:pPr>
                    <w:ind w:firstLine="720"/>
                    <w:jc w:val="both"/>
                    <w:rPr>
                      <w:szCs w:val="24"/>
                      <w:lang w:eastAsia="lt-LT"/>
                    </w:rPr>
                  </w:pPr>
                  <w:sdt>
                    <w:sdtPr>
                      <w:alias w:val="Numeris"/>
                      <w:tag w:val="nr_09e1db3e898d41ce8304ad7f357b0adf"/>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straipsnio 3 dalyje nustatytas sąlygas.</w:t>
                  </w:r>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2bd2407f82694b4b86bbb3e1a6e576f8"/>
            <w:lock w:val="sdtLocked"/>
            <w:richText/>
          </w:sdtPr>
          <w:sdtContent>
            <w:p>
              <w:pPr>
                <w:jc w:val="center"/>
                <w:rPr>
                  <w:b/>
                  <w:szCs w:val="24"/>
                  <w:lang w:eastAsia="lt-LT"/>
                </w:rPr>
              </w:pPr>
              <w:sdt>
                <w:sdtPr>
                  <w:alias w:val="Numeris"/>
                  <w:tag w:val="nr_2bd2407f82694b4b86bbb3e1a6e576f8"/>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bd2407f82694b4b86bbb3e1a6e576f8"/>
                  <w:lock w:val="sdtLocked"/>
                  <w:richText/>
                </w:sdtPr>
                <w:sdtContent>
                  <w:r>
                    <w:rPr>
                      <w:b/>
                      <w:szCs w:val="24"/>
                      <w:lang w:eastAsia="lt-LT"/>
                    </w:rPr>
                    <w:t>SOCIALINIŲ STIPENDIJŲ SKYRIMAS IR MOKĖJIMAS</w:t>
                  </w:r>
                </w:sdtContent>
              </w:sdt>
            </w:p>
            <w:p>
              <w:pPr>
                <w:ind w:firstLine="720"/>
                <w:jc w:val="both"/>
                <w:rPr>
                  <w:b/>
                  <w:szCs w:val="24"/>
                  <w:lang w:eastAsia="lt-LT"/>
                </w:rPr>
              </w:pPr>
            </w:p>
            <w:sdt>
              <w:sdtPr>
                <w:alias w:val="12 p."/>
                <w:tag w:val="part_eb6fc7be9eaa4c4992e1281bb8eee231"/>
                <w:lock w:val="sdtLocked"/>
                <w:richText/>
              </w:sdtPr>
              <w:sdtContent>
                <w:p>
                  <w:pPr>
                    <w:ind w:firstLine="720"/>
                    <w:jc w:val="both"/>
                    <w:rPr>
                      <w:szCs w:val="24"/>
                      <w:lang w:eastAsia="lt-LT"/>
                    </w:rPr>
                  </w:pPr>
                  <w:sdt>
                    <w:sdtPr>
                      <w:alias w:val="Numeris"/>
                      <w:tag w:val="nr_eb6fc7be9eaa4c4992e1281bb8eee231"/>
                      <w:lock w:val="sdtLocked"/>
                      <w:richText/>
                    </w:sdtPr>
                    <w:sdtContent>
                      <w:r>
                        <w:rPr>
                          <w:szCs w:val="24"/>
                          <w:lang w:eastAsia="lt-LT"/>
                        </w:rPr>
                        <w:t>12</w:t>
                      </w:r>
                    </w:sdtContent>
                  </w:sdt>
                  <w:r>
                    <w:rPr>
                      <w:szCs w:val="24"/>
                      <w:lang w:eastAsia="lt-LT"/>
                    </w:rPr>
                    <w:t>. Fondas kasmet priima paraiškas socialinėms stipendijoms gauti:</w:t>
                  </w:r>
                </w:p>
                <w:sdt>
                  <w:sdtPr>
                    <w:alias w:val="12.1 pp."/>
                    <w:tag w:val="part_0d62baf1b054429c910595d318efec78"/>
                    <w:lock w:val="sdtLocked"/>
                    <w:richText/>
                  </w:sdtPr>
                  <w:sdtContent>
                    <w:p>
                      <w:pPr>
                        <w:ind w:firstLine="720"/>
                        <w:jc w:val="both"/>
                        <w:rPr>
                          <w:szCs w:val="24"/>
                          <w:lang w:eastAsia="lt-LT"/>
                        </w:rPr>
                      </w:pPr>
                      <w:sdt>
                        <w:sdtPr>
                          <w:alias w:val="Numeris"/>
                          <w:tag w:val="nr_0d62baf1b054429c910595d318efec78"/>
                          <w:lock w:val="sdtLocked"/>
                          <w:richText/>
                        </w:sdtPr>
                        <w:sdtContent>
                          <w:r>
                            <w:rPr>
                              <w:szCs w:val="24"/>
                              <w:lang w:eastAsia="lt-LT"/>
                            </w:rPr>
                            <w:t>12.1</w:t>
                          </w:r>
                        </w:sdtContent>
                      </w:sdt>
                      <w:r>
                        <w:rPr>
                          <w:szCs w:val="24"/>
                          <w:lang w:eastAsia="lt-LT"/>
                        </w:rPr>
                        <w:t>. pagrindinio socialinių stipendijų paraiškų priėmimo laikotarpiu:</w:t>
                      </w:r>
                    </w:p>
                    <w:sdt>
                      <w:sdtPr>
                        <w:alias w:val="12.1.1 pp."/>
                        <w:tag w:val="part_d8324b108d70492b95e8ae4044e2dc7c"/>
                        <w:lock w:val="sdtLocked"/>
                        <w:richText/>
                      </w:sdtPr>
                      <w:sdtContent>
                        <w:p>
                          <w:pPr>
                            <w:ind w:firstLine="720"/>
                            <w:jc w:val="both"/>
                            <w:rPr>
                              <w:szCs w:val="24"/>
                              <w:lang w:eastAsia="lt-LT"/>
                            </w:rPr>
                          </w:pPr>
                          <w:sdt>
                            <w:sdtPr>
                              <w:alias w:val="Numeris"/>
                              <w:tag w:val="nr_d8324b108d70492b95e8ae4044e2dc7c"/>
                              <w:lock w:val="sdtLocked"/>
                              <w:richText/>
                            </w:sdtPr>
                            <w:sdtContent>
                              <w:r>
                                <w:rPr>
                                  <w:szCs w:val="24"/>
                                  <w:lang w:eastAsia="lt-LT"/>
                                </w:rPr>
                                <w:t>12.1.1</w:t>
                              </w:r>
                            </w:sdtContent>
                          </w:sdt>
                          <w:r>
                            <w:rPr>
                              <w:szCs w:val="24"/>
                              <w:lang w:eastAsia="lt-LT"/>
                            </w:rPr>
                            <w:t xml:space="preserve">. pavasario semestrui (įskaitant vasaros atostogų laikotarpį): einamųjų metų sausio 20 d. – vasario 20 d.; </w:t>
                          </w:r>
                        </w:p>
                      </w:sdtContent>
                    </w:sdt>
                    <w:sdt>
                      <w:sdtPr>
                        <w:alias w:val="12.1.2 pp."/>
                        <w:tag w:val="part_ec17a00434ca417fbfe2d0966b49ee34"/>
                        <w:lock w:val="sdtLocked"/>
                        <w:richText/>
                      </w:sdtPr>
                      <w:sdtContent>
                        <w:p>
                          <w:pPr>
                            <w:ind w:firstLine="720"/>
                            <w:jc w:val="both"/>
                            <w:rPr>
                              <w:szCs w:val="24"/>
                              <w:lang w:eastAsia="lt-LT"/>
                            </w:rPr>
                          </w:pPr>
                          <w:sdt>
                            <w:sdtPr>
                              <w:alias w:val="Numeris"/>
                              <w:tag w:val="nr_ec17a00434ca417fbfe2d0966b49ee34"/>
                              <w:lock w:val="sdtLocked"/>
                              <w:richText/>
                            </w:sdtPr>
                            <w:sdtContent>
                              <w:r>
                                <w:rPr>
                                  <w:szCs w:val="24"/>
                                  <w:lang w:eastAsia="lt-LT"/>
                                </w:rPr>
                                <w:t>12.1.2</w:t>
                              </w:r>
                            </w:sdtContent>
                          </w:sdt>
                          <w:r>
                            <w:rPr>
                              <w:szCs w:val="24"/>
                              <w:lang w:eastAsia="lt-LT"/>
                            </w:rPr>
                            <w:t xml:space="preserve">. rudens semestrui (įskaitant žiemos atostogų laikotarpį): einamųjų metų rugsėjo 15 d. – spalio 10 d.; </w:t>
                          </w:r>
                        </w:p>
                      </w:sdtContent>
                    </w:sdt>
                  </w:sdtContent>
                </w:sdt>
                <w:sdt>
                  <w:sdtPr>
                    <w:alias w:val="12.2 pp."/>
                    <w:tag w:val="part_8daf1ee75a4643a7af305015e6f6d289"/>
                    <w:lock w:val="sdtLocked"/>
                    <w:richText/>
                  </w:sdtPr>
                  <w:sdtContent>
                    <w:p>
                      <w:pPr>
                        <w:ind w:firstLine="720"/>
                        <w:jc w:val="both"/>
                        <w:rPr>
                          <w:szCs w:val="24"/>
                          <w:lang w:eastAsia="lt-LT"/>
                        </w:rPr>
                      </w:pPr>
                      <w:sdt>
                        <w:sdtPr>
                          <w:alias w:val="Numeris"/>
                          <w:tag w:val="nr_8daf1ee75a4643a7af305015e6f6d289"/>
                          <w:lock w:val="sdtLocked"/>
                          <w:richText/>
                        </w:sdtPr>
                        <w:sdtContent>
                          <w:r>
                            <w:rPr>
                              <w:szCs w:val="24"/>
                              <w:lang w:eastAsia="lt-LT"/>
                            </w:rPr>
                            <w:t>12.2</w:t>
                          </w:r>
                        </w:sdtContent>
                      </w:sdt>
                      <w:r>
                        <w:rPr>
                          <w:szCs w:val="24"/>
                          <w:lang w:eastAsia="lt-LT"/>
                        </w:rPr>
                        <w:t>. papildomo socialinių stipendijų paraiškų priėmimo laikotarpiu pagal Aprašo 23 punkto nuostatas.</w:t>
                      </w:r>
                    </w:p>
                  </w:sdtContent>
                </w:sdt>
              </w:sdtContent>
            </w:sdt>
            <w:sdt>
              <w:sdtPr>
                <w:alias w:val="13 p."/>
                <w:tag w:val="part_edd2efa5ea1647bbb8e405b83106797c"/>
                <w:lock w:val="sdtLocked"/>
                <w:richText/>
              </w:sdtPr>
              <w:sdtContent>
                <w:p>
                  <w:pPr>
                    <w:ind w:firstLine="720"/>
                    <w:jc w:val="both"/>
                    <w:rPr>
                      <w:szCs w:val="24"/>
                      <w:lang w:eastAsia="lt-LT"/>
                    </w:rPr>
                  </w:pPr>
                  <w:sdt>
                    <w:sdtPr>
                      <w:alias w:val="Numeris"/>
                      <w:tag w:val="nr_edd2efa5ea1647bbb8e405b83106797c"/>
                      <w:lock w:val="sdtLocked"/>
                      <w:richText/>
                    </w:sdtPr>
                    <w:sdtContent>
                      <w:r>
                        <w:rPr>
                          <w:szCs w:val="24"/>
                          <w:lang w:eastAsia="lt-LT"/>
                        </w:rPr>
                        <w:t>13</w:t>
                      </w:r>
                    </w:sdtContent>
                  </w:sdt>
                  <w:r>
                    <w:rPr>
                      <w:szCs w:val="24"/>
                      <w:lang w:eastAsia="lt-LT"/>
                    </w:rPr>
                    <w:t xml:space="preserve">.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Pr>
                      <w:szCs w:val="24"/>
                      <w:vertAlign w:val="superscript"/>
                      <w:lang w:eastAsia="lt-LT"/>
                    </w:rPr>
                    <w:t>1</w:t>
                  </w:r>
                  <w:r>
                    <w:rPr>
                      <w:szCs w:val="24"/>
                      <w:lang w:eastAsia="lt-LT"/>
                    </w:rPr>
                    <w:t xml:space="preserve"> straipsnio 2 dalyje nurodytą kriterijų atitinka. </w:t>
                  </w:r>
                  <w:r>
                    <w:t xml:space="preserve">Paraiškos, pateiktos praleidus </w:t>
                  </w:r>
                  <w:r>
                    <w:rPr>
                      <w:szCs w:val="24"/>
                      <w:lang w:eastAsia="lt-LT"/>
                    </w:rPr>
                    <w:t>Aprašo 12 punkte nustatytus terminus, nevertinamos.</w:t>
                  </w:r>
                </w:p>
              </w:sdtContent>
            </w:sdt>
            <w:sdt>
              <w:sdtPr>
                <w:alias w:val="14 p."/>
                <w:tag w:val="part_70fe34fa18684a089814e732c2ad6e9e"/>
                <w:lock w:val="sdtLocked"/>
                <w:richText/>
              </w:sdtPr>
              <w:sdtContent>
                <w:p>
                  <w:pPr>
                    <w:ind w:firstLine="720"/>
                    <w:jc w:val="both"/>
                    <w:rPr>
                      <w:color w:val="000000"/>
                      <w:szCs w:val="24"/>
                      <w:lang w:eastAsia="lt-LT"/>
                    </w:rPr>
                  </w:pPr>
                  <w:sdt>
                    <w:sdtPr>
                      <w:alias w:val="Numeris"/>
                      <w:tag w:val="nr_70fe34fa18684a089814e732c2ad6e9e"/>
                      <w:lock w:val="sdtLocked"/>
                      <w:richText/>
                    </w:sdtPr>
                    <w:sdtContent>
                      <w:r>
                        <w:rPr>
                          <w:szCs w:val="24"/>
                          <w:lang w:eastAsia="lt-LT"/>
                        </w:rPr>
                        <w:t>14</w:t>
                      </w:r>
                    </w:sdtContent>
                  </w:sdt>
                  <w:r>
                    <w:rPr>
                      <w:szCs w:val="24"/>
                      <w:lang w:eastAsia="lt-LT"/>
                    </w:rPr>
                    <w:t xml:space="preserve">. </w:t>
                  </w:r>
                  <w:r>
                    <w:rPr>
                      <w:color w:val="000000"/>
                      <w:szCs w:val="24"/>
                      <w:lang w:eastAsia="lt-LT"/>
                    </w:rPr>
                    <w:t xml:space="preserve">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2e4f8f2bc1f046c98dbbea304ff2d731"/>
                    <w:lock w:val="sdtLocked"/>
                    <w:richText/>
                  </w:sdtPr>
                  <w:sdtContent>
                    <w:p>
                      <w:pPr>
                        <w:ind w:firstLine="720"/>
                        <w:jc w:val="both"/>
                        <w:rPr>
                          <w:color w:val="000000"/>
                          <w:szCs w:val="24"/>
                          <w:lang w:eastAsia="lt-LT"/>
                        </w:rPr>
                      </w:pPr>
                      <w:sdt>
                        <w:sdtPr>
                          <w:alias w:val="Numeris"/>
                          <w:tag w:val="nr_2e4f8f2bc1f046c98dbbea304ff2d731"/>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15950bde1d5c4bca93d0bb6d42d9c7a4"/>
                    <w:lock w:val="sdtLocked"/>
                    <w:richText/>
                  </w:sdtPr>
                  <w:sdtContent>
                    <w:p>
                      <w:pPr>
                        <w:ind w:firstLine="720"/>
                        <w:jc w:val="both"/>
                        <w:rPr>
                          <w:color w:val="000000"/>
                          <w:szCs w:val="24"/>
                          <w:lang w:eastAsia="lt-LT"/>
                        </w:rPr>
                      </w:pPr>
                      <w:sdt>
                        <w:sdtPr>
                          <w:alias w:val="Numeris"/>
                          <w:tag w:val="nr_15950bde1d5c4bca93d0bb6d42d9c7a4"/>
                          <w:lock w:val="sdtLocked"/>
                          <w:richText/>
                        </w:sdtPr>
                        <w:sdtContent>
                          <w:r>
                            <w:rPr>
                              <w:color w:val="000000"/>
                              <w:szCs w:val="24"/>
                              <w:lang w:eastAsia="lt-LT"/>
                            </w:rPr>
                            <w:t>14.2</w:t>
                          </w:r>
                        </w:sdtContent>
                      </w:sdt>
                      <w:r>
                        <w:rPr>
                          <w:color w:val="000000"/>
                          <w:szCs w:val="24"/>
                          <w:lang w:eastAsia="lt-LT"/>
                        </w:rPr>
                        <w:t>. įstaigoje prisijungęs prie IS „Parama“ užpildyti paraišką socialinei stipendijai gauti.</w:t>
                      </w:r>
                    </w:p>
                  </w:sdtContent>
                </w:sdt>
              </w:sdtContent>
            </w:sdt>
            <w:sdt>
              <w:sdtPr>
                <w:alias w:val="15 p."/>
                <w:tag w:val="part_8d1a60fa24314f8e9d8b0e9fe13e1dba"/>
                <w:lock w:val="sdtLocked"/>
                <w:richText/>
              </w:sdtPr>
              <w:sdtContent>
                <w:p>
                  <w:pPr>
                    <w:ind w:firstLine="720"/>
                    <w:jc w:val="both"/>
                    <w:rPr>
                      <w:color w:val="000000"/>
                      <w:szCs w:val="24"/>
                      <w:lang w:eastAsia="lt-LT"/>
                    </w:rPr>
                  </w:pPr>
                  <w:sdt>
                    <w:sdtPr>
                      <w:alias w:val="Numeris"/>
                      <w:tag w:val="nr_8d1a60fa24314f8e9d8b0e9fe13e1dba"/>
                      <w:lock w:val="sdtLocked"/>
                      <w:richText/>
                    </w:sdtPr>
                    <w:sdtContent>
                      <w:r>
                        <w:rPr>
                          <w:color w:val="000000"/>
                          <w:szCs w:val="24"/>
                          <w:lang w:eastAsia="lt-LT"/>
                        </w:rPr>
                        <w:t>15</w:t>
                      </w:r>
                    </w:sdtContent>
                  </w:sdt>
                  <w:r>
                    <w:rPr>
                      <w:color w:val="000000"/>
                      <w:szCs w:val="24"/>
                      <w:lang w:eastAsia="lt-LT"/>
                    </w:rPr>
                    <w:t>. Studentas, pateikdamas paraišką socialinei stipendijai gauti, patvirtina, kad visi jo paraiškoje nurodyti duomenys yra teisingi ir nėra Įstatymo 82</w:t>
                  </w:r>
                  <w:r>
                    <w:rPr>
                      <w:color w:val="000000"/>
                      <w:szCs w:val="24"/>
                      <w:vertAlign w:val="superscript"/>
                      <w:lang w:eastAsia="lt-LT"/>
                    </w:rPr>
                    <w:t>1</w:t>
                  </w:r>
                  <w:r>
                    <w:rPr>
                      <w:color w:val="000000"/>
                      <w:szCs w:val="24"/>
                      <w:lang w:eastAsia="lt-LT"/>
                    </w:rPr>
                    <w:t xml:space="preserve"> straipsnio 3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298ea819a79f4270ac66860f1de0660b"/>
                <w:lock w:val="sdtLocked"/>
                <w:richText/>
              </w:sdtPr>
              <w:sdtContent>
                <w:p>
                  <w:pPr>
                    <w:ind w:firstLine="720"/>
                    <w:jc w:val="both"/>
                    <w:rPr>
                      <w:szCs w:val="24"/>
                      <w:lang w:eastAsia="lt-LT"/>
                    </w:rPr>
                  </w:pPr>
                  <w:sdt>
                    <w:sdtPr>
                      <w:alias w:val="Numeris"/>
                      <w:tag w:val="nr_298ea819a79f4270ac66860f1de0660b"/>
                      <w:lock w:val="sdtLocked"/>
                      <w:richText/>
                    </w:sdtPr>
                    <w:sdtContent>
                      <w:r>
                        <w:rPr>
                          <w:szCs w:val="24"/>
                          <w:lang w:eastAsia="lt-LT"/>
                        </w:rPr>
                        <w:t>16</w:t>
                      </w:r>
                    </w:sdtContent>
                  </w:sdt>
                  <w:r>
                    <w:rPr>
                      <w:szCs w:val="24"/>
                      <w:lang w:eastAsia="lt-LT"/>
                    </w:rPr>
                    <w:t>.</w:t>
                  </w:r>
                  <w:r>
                    <w:rPr>
                      <w:i/>
                      <w:szCs w:val="24"/>
                      <w:lang w:eastAsia="lt-LT"/>
                    </w:rPr>
                    <w:t xml:space="preserve"> </w:t>
                  </w:r>
                  <w:r>
                    <w:rPr>
                      <w:szCs w:val="24"/>
                      <w:lang w:eastAsia="lt-LT"/>
                    </w:rPr>
                    <w:t xml:space="preserve">Fondas, gavęs studento paraišką, patikrina toliau nurodytuose registruose ir informacinėse sistemose esančius studento asmens duomenis: </w:t>
                  </w:r>
                </w:p>
                <w:sdt>
                  <w:sdtPr>
                    <w:alias w:val="16.1 pp."/>
                    <w:tag w:val="part_82b30a8948534330a2fba1799271331f"/>
                    <w:lock w:val="sdtLocked"/>
                    <w:richText/>
                  </w:sdtPr>
                  <w:sdtContent>
                    <w:p>
                      <w:pPr>
                        <w:ind w:firstLine="720"/>
                        <w:jc w:val="both"/>
                        <w:rPr>
                          <w:szCs w:val="24"/>
                          <w:lang w:eastAsia="lt-LT"/>
                        </w:rPr>
                      </w:pPr>
                      <w:sdt>
                        <w:sdtPr>
                          <w:alias w:val="Numeris"/>
                          <w:tag w:val="nr_82b30a8948534330a2fba1799271331f"/>
                          <w:lock w:val="sdtLocked"/>
                          <w:richText/>
                        </w:sdtPr>
                        <w:sdtContent>
                          <w:r>
                            <w:rPr>
                              <w:szCs w:val="24"/>
                              <w:lang w:eastAsia="lt-LT"/>
                            </w:rPr>
                            <w:t>16.1</w:t>
                          </w:r>
                        </w:sdtContent>
                      </w:sdt>
                      <w:r>
                        <w:rPr>
                          <w:szCs w:val="24"/>
                          <w:lang w:eastAsia="lt-LT"/>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52a7d805169c4adfb3e61b265a4eb8c5"/>
                    <w:lock w:val="sdtLocked"/>
                    <w:richText/>
                  </w:sdtPr>
                  <w:sdtContent>
                    <w:p>
                      <w:pPr>
                        <w:ind w:firstLine="720"/>
                        <w:jc w:val="both"/>
                        <w:rPr>
                          <w:szCs w:val="24"/>
                          <w:lang w:eastAsia="lt-LT"/>
                        </w:rPr>
                      </w:pPr>
                      <w:sdt>
                        <w:sdtPr>
                          <w:alias w:val="Numeris"/>
                          <w:tag w:val="nr_52a7d805169c4adfb3e61b265a4eb8c5"/>
                          <w:lock w:val="sdtLocked"/>
                          <w:richText/>
                        </w:sdtPr>
                        <w:sdtContent>
                          <w:r>
                            <w:rPr>
                              <w:szCs w:val="24"/>
                              <w:lang w:eastAsia="lt-LT"/>
                            </w:rPr>
                            <w:t>16.2</w:t>
                          </w:r>
                        </w:sdtContent>
                      </w:sdt>
                      <w:r>
                        <w:rPr>
                          <w:szCs w:val="24"/>
                          <w:lang w:eastAsia="lt-LT"/>
                        </w:rPr>
                        <w:t xml:space="preserve">.  Gyventojų registre: vardą, pavardę, asmens kodą, deklaruotos gyvenamosios vietos adresą;</w:t>
                      </w:r>
                    </w:p>
                  </w:sdtContent>
                </w:sdt>
                <w:sdt>
                  <w:sdtPr>
                    <w:alias w:val="16.3 pp."/>
                    <w:tag w:val="part_fafd3068df1743638506d8927dce7f7c"/>
                    <w:lock w:val="sdtLocked"/>
                    <w:richText/>
                  </w:sdtPr>
                  <w:sdtContent>
                    <w:p>
                      <w:pPr>
                        <w:ind w:firstLine="720"/>
                        <w:jc w:val="both"/>
                        <w:rPr>
                          <w:szCs w:val="24"/>
                          <w:lang w:eastAsia="lt-LT"/>
                        </w:rPr>
                      </w:pPr>
                      <w:sdt>
                        <w:sdtPr>
                          <w:alias w:val="Numeris"/>
                          <w:tag w:val="nr_fafd3068df1743638506d8927dce7f7c"/>
                          <w:lock w:val="sdtLocked"/>
                          <w:richText/>
                        </w:sdtPr>
                        <w:sdtContent>
                          <w:r>
                            <w:rPr>
                              <w:szCs w:val="24"/>
                              <w:lang w:eastAsia="lt-LT"/>
                            </w:rPr>
                            <w:t>16.3</w:t>
                          </w:r>
                        </w:sdtContent>
                      </w:sdt>
                      <w:r>
                        <w:rPr>
                          <w:szCs w:val="24"/>
                          <w:lang w:eastAsia="lt-LT"/>
                        </w:rPr>
                        <w:t>. Socialinės paramos šeimai informacinėje sistemoje, studentui paraiškoje pažymėjus, kad atitinka Įstatymo 82</w:t>
                      </w:r>
                      <w:r>
                        <w:rPr>
                          <w:szCs w:val="24"/>
                          <w:vertAlign w:val="superscript"/>
                          <w:lang w:eastAsia="lt-LT"/>
                        </w:rPr>
                        <w:t>1</w:t>
                      </w:r>
                      <w:r>
                        <w:rPr>
                          <w:szCs w:val="24"/>
                          <w:lang w:eastAsia="lt-LT"/>
                        </w:rPr>
                        <w:t xml:space="preserve"> straipsnio 2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 </w:t>
                      </w:r>
                    </w:p>
                  </w:sdtContent>
                </w:sdt>
                <w:sdt>
                  <w:sdtPr>
                    <w:alias w:val="16.4 pp."/>
                    <w:tag w:val="part_a202dd1e07254a01a544cf91c7b58bd1"/>
                    <w:lock w:val="sdtLocked"/>
                    <w:richText/>
                  </w:sdtPr>
                  <w:sdtContent>
                    <w:p>
                      <w:pPr>
                        <w:ind w:firstLine="720"/>
                        <w:jc w:val="both"/>
                        <w:rPr>
                          <w:szCs w:val="24"/>
                          <w:lang w:eastAsia="lt-LT"/>
                        </w:rPr>
                      </w:pPr>
                      <w:sdt>
                        <w:sdtPr>
                          <w:alias w:val="Numeris"/>
                          <w:tag w:val="nr_a202dd1e07254a01a544cf91c7b58bd1"/>
                          <w:lock w:val="sdtLocked"/>
                          <w:richText/>
                        </w:sdtPr>
                        <w:sdtContent>
                          <w:r>
                            <w:rPr>
                              <w:szCs w:val="24"/>
                              <w:lang w:eastAsia="lt-LT"/>
                            </w:rPr>
                            <w:t>16.4</w:t>
                          </w:r>
                        </w:sdtContent>
                      </w:sdt>
                      <w:r>
                        <w:rPr>
                          <w:szCs w:val="24"/>
                          <w:lang w:eastAsia="lt-LT"/>
                        </w:rPr>
                        <w:t>. Neįgalumo ir darbingumo nustatymo tarnybos prie Socialinės apsaugos ir darbo ministerijos informacinėje sistemoje, studentui paraiškoje pažymėjus, kad atitinka Įstatymo 82</w:t>
                      </w:r>
                      <w:r>
                        <w:rPr>
                          <w:szCs w:val="24"/>
                          <w:vertAlign w:val="superscript"/>
                          <w:lang w:eastAsia="lt-LT"/>
                        </w:rPr>
                        <w:t>1</w:t>
                      </w:r>
                      <w:r>
                        <w:rPr>
                          <w:szCs w:val="24"/>
                          <w:lang w:eastAsia="lt-LT"/>
                        </w:rPr>
                        <w:t xml:space="preserve"> straipsnio 2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b992871fb8374727b57cda0d6a08f5dc"/>
                <w:lock w:val="sdtLocked"/>
                <w:richText/>
              </w:sdtPr>
              <w:sdtContent>
                <w:p>
                  <w:pPr>
                    <w:ind w:firstLine="720"/>
                    <w:jc w:val="both"/>
                    <w:rPr>
                      <w:szCs w:val="24"/>
                      <w:lang w:eastAsia="lt-LT"/>
                    </w:rPr>
                  </w:pPr>
                  <w:sdt>
                    <w:sdtPr>
                      <w:alias w:val="Numeris"/>
                      <w:tag w:val="nr_b992871fb8374727b57cda0d6a08f5dc"/>
                      <w:lock w:val="sdtLocked"/>
                      <w:richText/>
                    </w:sdtPr>
                    <w:sdtContent>
                      <w:r>
                        <w:rPr>
                          <w:szCs w:val="24"/>
                          <w:lang w:eastAsia="lt-LT"/>
                        </w:rPr>
                        <w:t>17</w:t>
                      </w:r>
                    </w:sdtContent>
                  </w:sdt>
                  <w:r>
                    <w:rPr>
                      <w:szCs w:val="24"/>
                      <w:lang w:eastAsia="lt-LT"/>
                    </w:rPr>
                    <w:t>. Studentas, paraiškoje pažymėjęs, kad atitinka Įstatymo 82</w:t>
                  </w:r>
                  <w:r>
                    <w:rPr>
                      <w:szCs w:val="24"/>
                      <w:vertAlign w:val="superscript"/>
                      <w:lang w:eastAsia="lt-LT"/>
                    </w:rPr>
                    <w:t>1</w:t>
                  </w:r>
                  <w:r>
                    <w:rPr>
                      <w:szCs w:val="24"/>
                      <w:lang w:eastAsia="lt-LT"/>
                    </w:rPr>
                    <w:t xml:space="preserve"> straipsnio 2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w:t>
                  </w:r>
                  <w:r>
                    <w:rPr>
                      <w:rFonts w:ascii="Arial" w:hAnsi="Arial" w:cs="Arial"/>
                      <w:sz w:val="20"/>
                      <w:lang w:eastAsia="lt-LT"/>
                    </w:rPr>
                    <w:t xml:space="preserve"> </w:t>
                  </w:r>
                  <w:r>
                    <w:rPr>
                      <w:szCs w:val="24"/>
                      <w:lang w:eastAsia="lt-LT"/>
                    </w:rPr>
                    <w:t>Aprašo 16.3 ar 16.4 papunkčiuose nustatyta tvarka negavus informacijos apie studento atitiktį Įstatymo 82</w:t>
                  </w:r>
                  <w:r>
                    <w:rPr>
                      <w:szCs w:val="24"/>
                      <w:vertAlign w:val="superscript"/>
                      <w:lang w:eastAsia="lt-LT"/>
                    </w:rPr>
                    <w:t>1</w:t>
                  </w:r>
                  <w:r>
                    <w:rPr>
                      <w:szCs w:val="24"/>
                      <w:lang w:eastAsia="lt-LT"/>
                    </w:rPr>
                    <w:t xml:space="preserve"> straipsnio 2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lt-LT"/>
                    </w:rPr>
                    <w:t>1</w:t>
                  </w:r>
                  <w:r>
                    <w:rPr>
                      <w:szCs w:val="24"/>
                      <w:lang w:eastAsia="lt-LT"/>
                    </w:rPr>
                    <w:t xml:space="preserve"> straipsnio 2 dalies 1 ar 2 punktuose nurodytiems kriterijams, pateikti. Nepateikus dokumentų per nurodytą terminą, laikoma, kad studentas neatitinka Įstatymo 82</w:t>
                  </w:r>
                  <w:r>
                    <w:rPr>
                      <w:szCs w:val="24"/>
                      <w:vertAlign w:val="superscript"/>
                      <w:lang w:eastAsia="lt-LT"/>
                    </w:rPr>
                    <w:t>1</w:t>
                  </w:r>
                  <w:r>
                    <w:rPr>
                      <w:szCs w:val="24"/>
                      <w:lang w:eastAsia="lt-LT"/>
                    </w:rPr>
                    <w:t xml:space="preserve"> straipsnio 2 dalies 1 ar 2 punktuose nurodytų kriterijų. </w:t>
                  </w:r>
                </w:p>
              </w:sdtContent>
            </w:sdt>
            <w:sdt>
              <w:sdtPr>
                <w:alias w:val="18 p."/>
                <w:tag w:val="part_5cbf47bbe6e946d994ecde776ab079e5"/>
                <w:lock w:val="sdtLocked"/>
                <w:richText/>
              </w:sdtPr>
              <w:sdtContent>
                <w:p>
                  <w:pPr>
                    <w:ind w:firstLine="720"/>
                    <w:jc w:val="both"/>
                    <w:rPr>
                      <w:szCs w:val="24"/>
                      <w:lang w:eastAsia="lt-LT"/>
                    </w:rPr>
                  </w:pPr>
                  <w:sdt>
                    <w:sdtPr>
                      <w:alias w:val="Numeris"/>
                      <w:tag w:val="nr_5cbf47bbe6e946d994ecde776ab079e5"/>
                      <w:lock w:val="sdtLocked"/>
                      <w:richText/>
                    </w:sdtPr>
                    <w:sdtContent>
                      <w:r>
                        <w:rPr>
                          <w:szCs w:val="24"/>
                          <w:lang w:eastAsia="lt-LT"/>
                        </w:rPr>
                        <w:t>18</w:t>
                      </w:r>
                    </w:sdtContent>
                  </w:sdt>
                  <w:r>
                    <w:rPr>
                      <w:szCs w:val="24"/>
                      <w:lang w:eastAsia="lt-LT"/>
                    </w:rPr>
                    <w:t xml:space="preserve">. </w:t>
                  </w:r>
                  <w:r>
                    <w:rPr>
                      <w:color w:val="000000"/>
                      <w:szCs w:val="24"/>
                      <w:lang w:eastAsia="lt-LT"/>
                    </w:rPr>
                    <w:t>Studentas, paraiškoje pažymėjęs, kad atitinka Įstatymo 82</w:t>
                  </w:r>
                  <w:r>
                    <w:rPr>
                      <w:color w:val="000000"/>
                      <w:szCs w:val="24"/>
                      <w:vertAlign w:val="superscript"/>
                      <w:lang w:eastAsia="lt-LT"/>
                    </w:rPr>
                    <w:t>1</w:t>
                  </w:r>
                  <w:r>
                    <w:rPr>
                      <w:color w:val="000000"/>
                      <w:szCs w:val="24"/>
                      <w:lang w:eastAsia="lt-LT"/>
                    </w:rPr>
                    <w:t xml:space="preserve"> straipsnio 2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color w:val="000000"/>
                      <w:szCs w:val="24"/>
                      <w:vertAlign w:val="superscript"/>
                      <w:lang w:eastAsia="lt-LT"/>
                    </w:rPr>
                    <w:t>1</w:t>
                  </w:r>
                  <w:r>
                    <w:rPr>
                      <w:color w:val="000000"/>
                      <w:szCs w:val="24"/>
                      <w:lang w:eastAsia="lt-LT"/>
                    </w:rPr>
                    <w:t xml:space="preserve"> straipsnio 2 dalies 3 punkte nurodytam kriterijui, ir Fondas skyrė šiam studentui socialinę stipendiją pagal Įstatymo 82</w:t>
                  </w:r>
                  <w:r>
                    <w:rPr>
                      <w:color w:val="000000"/>
                      <w:szCs w:val="24"/>
                      <w:vertAlign w:val="superscript"/>
                      <w:lang w:eastAsia="lt-LT"/>
                    </w:rPr>
                    <w:t>1</w:t>
                  </w:r>
                  <w:r>
                    <w:rPr>
                      <w:color w:val="000000"/>
                      <w:szCs w:val="24"/>
                      <w:lang w:eastAsia="lt-LT"/>
                    </w:rPr>
                    <w:t xml:space="preserve"> straipsnio 2 dalies 3 punkte nurodytą kriterijų. Nepateikus dokumento per nurodytą terminą laikoma, kad studentas neatitinka Įstatymo 82</w:t>
                  </w:r>
                  <w:r>
                    <w:rPr>
                      <w:color w:val="000000"/>
                      <w:szCs w:val="24"/>
                      <w:vertAlign w:val="superscript"/>
                      <w:lang w:eastAsia="lt-LT"/>
                    </w:rPr>
                    <w:t>1</w:t>
                  </w:r>
                  <w:r>
                    <w:rPr>
                      <w:color w:val="000000"/>
                      <w:szCs w:val="24"/>
                      <w:lang w:eastAsia="lt-LT"/>
                    </w:rPr>
                    <w:t xml:space="preserve"> straipsnio 2 dalies 3 punkte nurodyto kriterijaus.</w:t>
                  </w:r>
                </w:p>
              </w:sdtContent>
            </w:sdt>
            <w:sdt>
              <w:sdtPr>
                <w:alias w:val="19 p."/>
                <w:tag w:val="part_031e831ce9d24ed09a2e1b8264a00cde"/>
                <w:lock w:val="sdtLocked"/>
                <w:richText/>
              </w:sdtPr>
              <w:sdtContent>
                <w:p>
                  <w:pPr>
                    <w:ind w:firstLine="720"/>
                    <w:jc w:val="both"/>
                    <w:rPr>
                      <w:color w:val="000000"/>
                      <w:szCs w:val="24"/>
                      <w:lang w:eastAsia="lt-LT"/>
                    </w:rPr>
                  </w:pPr>
                  <w:sdt>
                    <w:sdtPr>
                      <w:alias w:val="Numeris"/>
                      <w:tag w:val="nr_031e831ce9d24ed09a2e1b8264a00cde"/>
                      <w:lock w:val="sdtLocked"/>
                      <w:richText/>
                    </w:sdtPr>
                    <w:sdtContent>
                      <w:r>
                        <w:rPr>
                          <w:szCs w:val="24"/>
                          <w:lang w:eastAsia="lt-LT"/>
                        </w:rPr>
                        <w:t>19</w:t>
                      </w:r>
                    </w:sdtContent>
                  </w:sdt>
                  <w:r>
                    <w:rPr>
                      <w:szCs w:val="24"/>
                      <w:lang w:eastAsia="lt-LT"/>
                    </w:rPr>
                    <w:t xml:space="preserve">. Pasibaigus Aprašo 12 punkte nurodytam paraiškų socialinėms stipendijoms gauti priėmimo terminui, </w:t>
                  </w:r>
                  <w:r>
                    <w:rPr>
                      <w:color w:val="000000"/>
                      <w:szCs w:val="24"/>
                      <w:lang w:eastAsia="lt-LT"/>
                    </w:rPr>
                    <w:t xml:space="preserve">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 </w:t>
                  </w:r>
                </w:p>
              </w:sdtContent>
            </w:sdt>
            <w:sdt>
              <w:sdtPr>
                <w:alias w:val="20 p."/>
                <w:tag w:val="part_8a673f63b2c4494aa857de72c1e5b586"/>
                <w:lock w:val="sdtLocked"/>
                <w:richText/>
              </w:sdtPr>
              <w:sdtContent>
                <w:p>
                  <w:pPr>
                    <w:ind w:firstLine="720"/>
                    <w:jc w:val="both"/>
                    <w:rPr>
                      <w:szCs w:val="24"/>
                      <w:lang w:eastAsia="lt-LT"/>
                    </w:rPr>
                  </w:pPr>
                  <w:sdt>
                    <w:sdtPr>
                      <w:alias w:val="Numeris"/>
                      <w:tag w:val="nr_8a673f63b2c4494aa857de72c1e5b586"/>
                      <w:lock w:val="sdtLocked"/>
                      <w:richText/>
                    </w:sdtPr>
                    <w:sdtContent>
                      <w:r>
                        <w:rPr>
                          <w:color w:val="000000"/>
                          <w:szCs w:val="24"/>
                          <w:lang w:eastAsia="lt-LT"/>
                        </w:rPr>
                        <w:t>20</w:t>
                      </w:r>
                    </w:sdtContent>
                  </w:sdt>
                  <w:r>
                    <w:rPr>
                      <w:color w:val="000000"/>
                      <w:szCs w:val="24"/>
                      <w:lang w:eastAsia="lt-LT"/>
                    </w:rPr>
                    <w:t xml:space="preserve">. Fondas kitą darbo dieną nuo aukštosios mokyklos duomenų patvirtinimo per IS „Parama“ išsiunčia studentui pranešimą, </w:t>
                  </w:r>
                  <w:r>
                    <w:rPr>
                      <w:szCs w:val="24"/>
                      <w:lang w:eastAsia="lt-LT"/>
                    </w:rPr>
                    <w:t xml:space="preserve">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1dc8e759bf3142c89fc68a27c25dce11"/>
                <w:lock w:val="sdtLocked"/>
                <w:richText/>
              </w:sdtPr>
              <w:sdtContent>
                <w:p>
                  <w:pPr>
                    <w:ind w:firstLine="720"/>
                    <w:jc w:val="both"/>
                    <w:rPr>
                      <w:szCs w:val="24"/>
                      <w:lang w:eastAsia="lt-LT"/>
                    </w:rPr>
                  </w:pPr>
                  <w:sdt>
                    <w:sdtPr>
                      <w:alias w:val="Numeris"/>
                      <w:tag w:val="nr_1dc8e759bf3142c89fc68a27c25dce11"/>
                      <w:lock w:val="sdtLocked"/>
                      <w:richText/>
                    </w:sdtPr>
                    <w:sdtContent>
                      <w:r>
                        <w:rPr>
                          <w:szCs w:val="24"/>
                          <w:lang w:eastAsia="lt-LT"/>
                        </w:rPr>
                        <w:t>21</w:t>
                      </w:r>
                    </w:sdtContent>
                  </w:sdt>
                  <w:r>
                    <w:rPr>
                      <w:szCs w:val="24"/>
                      <w:lang w:eastAsia="lt-LT"/>
                    </w:rPr>
                    <w:t xml:space="preserve">. Fondo direktorius ne vėliau kaip per 10 darbo dienų nuo paraiškų teikimo termino pabaigos priima sprendimą  dėl socialinės stipendijos skyrimo (neskyrimo). </w:t>
                  </w:r>
                </w:p>
              </w:sdtContent>
            </w:sdt>
            <w:sdt>
              <w:sdtPr>
                <w:alias w:val="22 p."/>
                <w:tag w:val="part_d08da49f0cf947dea91ef0280951c6d6"/>
                <w:lock w:val="sdtLocked"/>
                <w:richText/>
              </w:sdtPr>
              <w:sdtContent>
                <w:p>
                  <w:pPr>
                    <w:ind w:firstLine="720"/>
                    <w:jc w:val="both"/>
                    <w:rPr>
                      <w:szCs w:val="24"/>
                      <w:lang w:eastAsia="lt-LT"/>
                    </w:rPr>
                  </w:pPr>
                  <w:sdt>
                    <w:sdtPr>
                      <w:alias w:val="Numeris"/>
                      <w:tag w:val="nr_d08da49f0cf947dea91ef0280951c6d6"/>
                      <w:lock w:val="sdtLocked"/>
                      <w:richText/>
                    </w:sdtPr>
                    <w:sdtContent>
                      <w:r>
                        <w:rPr>
                          <w:szCs w:val="24"/>
                          <w:lang w:eastAsia="lt-LT"/>
                        </w:rPr>
                        <w:t>22</w:t>
                      </w:r>
                    </w:sdtContent>
                  </w:sdt>
                  <w:r>
                    <w:rPr>
                      <w:szCs w:val="24"/>
                      <w:lang w:eastAsia="lt-LT"/>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d25bf44a4f5a482b9d1039f3ae254b03"/>
                <w:lock w:val="sdtLocked"/>
                <w:richText/>
              </w:sdtPr>
              <w:sdtContent>
                <w:p>
                  <w:pPr>
                    <w:ind w:firstLine="720"/>
                    <w:jc w:val="both"/>
                    <w:rPr>
                      <w:szCs w:val="24"/>
                      <w:lang w:eastAsia="lt-LT"/>
                    </w:rPr>
                  </w:pPr>
                  <w:sdt>
                    <w:sdtPr>
                      <w:alias w:val="Numeris"/>
                      <w:tag w:val="nr_d25bf44a4f5a482b9d1039f3ae254b03"/>
                      <w:lock w:val="sdtLocked"/>
                      <w:richText/>
                    </w:sdtPr>
                    <w:sdtContent>
                      <w:r>
                        <w:rPr>
                          <w:szCs w:val="24"/>
                          <w:lang w:eastAsia="lt-LT"/>
                        </w:rPr>
                        <w:t>23</w:t>
                      </w:r>
                    </w:sdtContent>
                  </w:sdt>
                  <w:r>
                    <w:rPr>
                      <w:szCs w:val="24"/>
                      <w:lang w:eastAsia="lt-LT"/>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lt-LT"/>
                    </w:rPr>
                    <w:t>1</w:t>
                  </w:r>
                  <w:r>
                    <w:rPr>
                      <w:szCs w:val="24"/>
                      <w:lang w:eastAsia="lt-LT"/>
                    </w:rPr>
                    <w:t xml:space="preserve"> straipsnio 2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lt-LT"/>
                    </w:rPr>
                    <w:t>1</w:t>
                  </w:r>
                  <w:r>
                    <w:rPr>
                      <w:szCs w:val="24"/>
                      <w:lang w:eastAsia="lt-LT"/>
                    </w:rPr>
                    <w:t xml:space="preserve"> straipsnio 3 dalį. Papildomo paraiškų socialinei stipendijai gauti teikimo metu socialinė stipendija studentui skiriama likusiam semestro laikotarpiui.</w:t>
                  </w:r>
                </w:p>
              </w:sdtContent>
            </w:sdt>
            <w:sdt>
              <w:sdtPr>
                <w:alias w:val="24 p."/>
                <w:tag w:val="part_a3d9761d8a47484bb5d3d60323c52e82"/>
                <w:lock w:val="sdtLocked"/>
                <w:richText/>
              </w:sdtPr>
              <w:sdtContent>
                <w:p>
                  <w:pPr>
                    <w:ind w:firstLine="720"/>
                    <w:jc w:val="both"/>
                    <w:rPr>
                      <w:szCs w:val="24"/>
                      <w:lang w:eastAsia="lt-LT"/>
                    </w:rPr>
                  </w:pPr>
                  <w:sdt>
                    <w:sdtPr>
                      <w:alias w:val="Numeris"/>
                      <w:tag w:val="nr_a3d9761d8a47484bb5d3d60323c52e82"/>
                      <w:lock w:val="sdtLocked"/>
                      <w:richText/>
                    </w:sdtPr>
                    <w:sdtContent>
                      <w:r>
                        <w:rPr>
                          <w:szCs w:val="24"/>
                          <w:lang w:eastAsia="lt-LT"/>
                        </w:rPr>
                        <w:t>24</w:t>
                      </w:r>
                    </w:sdtContent>
                  </w:sdt>
                  <w:r>
                    <w:rPr>
                      <w:szCs w:val="24"/>
                      <w:lang w:eastAsia="lt-LT"/>
                    </w:rPr>
                    <w:t xml:space="preserve">. Skirtą socialinę stipendiją Fondas perveda į studento paraiškoje nurodytą studento mokėjimo sąskaitą kas mėnesį iki einamojo mėnesio 28  dienos įskaitytinai. Už pirmąjį semestro mėnesį socialinė stipendija gali būti išmokama iki semestro antrojo mėnesio 28  dienos įskaitytinai.</w:t>
                  </w:r>
                </w:p>
              </w:sdtContent>
            </w:sdt>
            <w:sdt>
              <w:sdtPr>
                <w:alias w:val="25 p."/>
                <w:tag w:val="part_1063802269dd435295eaa2d8f8f363f8"/>
                <w:lock w:val="sdtLocked"/>
                <w:richText/>
              </w:sdtPr>
              <w:sdtContent>
                <w:p>
                  <w:pPr>
                    <w:ind w:firstLine="720"/>
                    <w:jc w:val="both"/>
                    <w:rPr>
                      <w:szCs w:val="24"/>
                      <w:lang w:eastAsia="lt-LT"/>
                    </w:rPr>
                  </w:pPr>
                  <w:sdt>
                    <w:sdtPr>
                      <w:alias w:val="Numeris"/>
                      <w:tag w:val="nr_1063802269dd435295eaa2d8f8f363f8"/>
                      <w:lock w:val="sdtLocked"/>
                      <w:richText/>
                    </w:sdtPr>
                    <w:sdtContent>
                      <w:r>
                        <w:rPr>
                          <w:szCs w:val="24"/>
                          <w:lang w:eastAsia="lt-LT"/>
                        </w:rPr>
                        <w:t>25</w:t>
                      </w:r>
                    </w:sdtContent>
                  </w:sdt>
                  <w:r>
                    <w:rPr>
                      <w:szCs w:val="24"/>
                      <w:lang w:eastAsia="lt-LT"/>
                    </w:rPr>
                    <w:t>. Socialinės stipendijos mokėjimas nutraukiamas</w:t>
                  </w:r>
                  <w:r>
                    <w:rPr>
                      <w:rFonts w:ascii="Arial" w:hAnsi="Arial" w:cs="Arial"/>
                      <w:sz w:val="20"/>
                      <w:lang w:eastAsia="lt-LT"/>
                    </w:rPr>
                    <w:t xml:space="preserve"> </w:t>
                  </w:r>
                  <w:r>
                    <w:rPr>
                      <w:szCs w:val="24"/>
                      <w:lang w:eastAsia="lt-LT"/>
                    </w:rPr>
                    <w:t>Įstatymo 82</w:t>
                  </w:r>
                  <w:r>
                    <w:rPr>
                      <w:szCs w:val="24"/>
                      <w:vertAlign w:val="superscript"/>
                      <w:lang w:eastAsia="lt-LT"/>
                    </w:rPr>
                    <w:t>1</w:t>
                  </w:r>
                  <w:r>
                    <w:rPr>
                      <w:szCs w:val="24"/>
                      <w:lang w:eastAsia="lt-LT"/>
                    </w:rPr>
                    <w:t xml:space="preserve"> straipsnio 5 dalyje nustatytais atvejais.    </w:t>
                  </w:r>
                </w:p>
              </w:sdtContent>
            </w:sdt>
            <w:sdt>
              <w:sdtPr>
                <w:alias w:val="26 p."/>
                <w:tag w:val="part_eeca900cccda476e9dc48e5119b9f37d"/>
                <w:lock w:val="sdtLocked"/>
                <w:richText/>
              </w:sdtPr>
              <w:sdtContent>
                <w:p>
                  <w:pPr>
                    <w:ind w:firstLine="720"/>
                    <w:jc w:val="both"/>
                    <w:rPr>
                      <w:szCs w:val="24"/>
                      <w:lang w:eastAsia="lt-LT"/>
                    </w:rPr>
                  </w:pPr>
                  <w:sdt>
                    <w:sdtPr>
                      <w:alias w:val="Numeris"/>
                      <w:tag w:val="nr_eeca900cccda476e9dc48e5119b9f37d"/>
                      <w:lock w:val="sdtLocked"/>
                      <w:richText/>
                    </w:sdtPr>
                    <w:sdtContent>
                      <w:r>
                        <w:rPr>
                          <w:szCs w:val="24"/>
                          <w:lang w:eastAsia="lt-LT"/>
                        </w:rPr>
                        <w:t>26</w:t>
                      </w:r>
                    </w:sdtContent>
                  </w:sdt>
                  <w:r>
                    <w:rPr>
                      <w:szCs w:val="24"/>
                      <w:lang w:eastAsia="lt-LT"/>
                    </w:rPr>
                    <w:t>.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27 p."/>
                <w:tag w:val="part_06e1548d2fe04094a14222c9cb8e88e6"/>
                <w:lock w:val="sdtLocked"/>
                <w:richText/>
              </w:sdtPr>
              <w:sdtContent>
                <w:p>
                  <w:pPr>
                    <w:ind w:firstLine="720"/>
                    <w:jc w:val="both"/>
                    <w:rPr>
                      <w:szCs w:val="24"/>
                      <w:lang w:eastAsia="lt-LT"/>
                    </w:rPr>
                  </w:pPr>
                  <w:sdt>
                    <w:sdtPr>
                      <w:alias w:val="Numeris"/>
                      <w:tag w:val="nr_06e1548d2fe04094a14222c9cb8e88e6"/>
                      <w:lock w:val="sdtLocked"/>
                      <w:richText/>
                    </w:sdtPr>
                    <w:sdtContent>
                      <w:r>
                        <w:rPr>
                          <w:szCs w:val="24"/>
                          <w:lang w:eastAsia="lt-LT"/>
                        </w:rPr>
                        <w:t>27</w:t>
                      </w:r>
                    </w:sdtContent>
                  </w:sdt>
                  <w:r>
                    <w:rPr>
                      <w:szCs w:val="24"/>
                      <w:lang w:eastAsia="lt-LT"/>
                    </w:rPr>
                    <w:t xml:space="preserve">. Jeigu aplinkybė, dėl kurios socialinės stipendijos mokėjimas nutraukiamas,  atsiranda ar paaiškėja iki einamojo mėnesio 15 dienos, socialinės stipendijos mokėjimas nutraukiamas nuo to mėnesio, jeigu po einamojo mėnesio 15 dienos – nuo kito mėnesio.</w:t>
                  </w:r>
                </w:p>
                <w:p>
                  <w:pPr>
                    <w:ind w:firstLine="720"/>
                    <w:jc w:val="both"/>
                    <w:rPr>
                      <w:szCs w:val="24"/>
                      <w:lang w:eastAsia="lt-LT"/>
                    </w:rPr>
                  </w:pPr>
                </w:p>
              </w:sdtContent>
            </w:sdt>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28 p."/>
                <w:tag w:val="part_5b6099fae5f149f5928b80e782548279"/>
                <w:lock w:val="sdtLocked"/>
                <w:richText/>
              </w:sdtPr>
              <w:sdtContent>
                <w:p>
                  <w:pPr>
                    <w:ind w:firstLine="720"/>
                    <w:jc w:val="both"/>
                    <w:rPr>
                      <w:b/>
                      <w:bCs/>
                      <w:szCs w:val="24"/>
                      <w:lang w:eastAsia="lt-LT"/>
                    </w:rPr>
                  </w:pPr>
                  <w:sdt>
                    <w:sdtPr>
                      <w:alias w:val="Numeris"/>
                      <w:tag w:val="nr_5b6099fae5f149f5928b80e782548279"/>
                      <w:lock w:val="sdtLocked"/>
                      <w:richText/>
                    </w:sdtPr>
                    <w:sdtContent>
                      <w:r>
                        <w:rPr>
                          <w:szCs w:val="24"/>
                        </w:rPr>
                        <w:t>28</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5ec18ad8240f410b8eada62e32a1a17f"/>
        <w:lock w:val="sdtLocked"/>
        <w:richText/>
      </w:sdtPr>
      <w:sdtContent>
        <w:p>
          <w:pPr>
            <w:ind w:left="5245"/>
            <w:sectPr>
              <w:headerReference w:type="even" r:id="rId88"/>
              <w:headerReference w:type="default" r:id="rId89"/>
              <w:footerReference w:type="even" r:id="rId90"/>
              <w:footerReference w:type="default" r:id="rId91"/>
              <w:headerReference w:type="first" r:id="rId92"/>
              <w:footerReference w:type="first" r:id="rId93"/>
              <w:pgSz w:w="11906" w:h="16838" w:code="9"/>
              <w:pgMar w:top="1134" w:right="1134" w:bottom="567" w:left="1701" w:header="567" w:footer="284" w:gutter="0"/>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5ec18ad8240f410b8eada62e32a1a17f"/>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4a92c660bfe442e4a1375450ef417933"/>
                    <w:lock w:val="sdtLocked"/>
                    <w:richText/>
                  </w:sdtPr>
                  <w:sdtContent>
                    <w:p>
                      <w:pPr>
                        <w:ind w:firstLine="567"/>
                        <w:jc w:val="both"/>
                      </w:pPr>
                      <w:sdt>
                        <w:sdtPr>
                          <w:alias w:val="Numeris"/>
                          <w:tag w:val="nr_4a92c660bfe442e4a1375450ef417933"/>
                          <w:lock w:val="sdtLocked"/>
                          <w:richText/>
                        </w:sdtPr>
                        <w:sdtContent>
                          <w:r>
                            <w:t>4.2</w:t>
                          </w:r>
                        </w:sdtContent>
                      </w:sdt>
                      <w:r>
                        <w:t xml:space="preserve">. paskola gyvenimo išlaidoms. Šios paskolos suma per vienus studijų metus negali viršyti bazinės socialinės išmokos (toliau – BSI) 50 dydžių. </w:t>
                      </w:r>
                      <w:r>
                        <w:rPr>
                          <w:bCs/>
                        </w:rPr>
                        <w:t>Pavasario semestrą teikiamų paskolų gyvenimo išlaidoms dydis negali viršyti 25 BSI dydžių</w:t>
                      </w:r>
                      <w:r>
                        <w:t>;</w:t>
                      </w:r>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b86babe6cf242cda2cdc4bab027a442"/>
                <w:lock w:val="sdtLocked"/>
                <w:richText/>
              </w:sdtPr>
              <w:sdtContent>
                <w:p>
                  <w:pPr>
                    <w:tabs>
                      <w:tab w:val="left" w:pos="1276"/>
                    </w:tabs>
                    <w:ind w:firstLine="567"/>
                    <w:jc w:val="both"/>
                    <w:rPr>
                      <w:szCs w:val="24"/>
                      <w:lang w:eastAsia="lt-LT"/>
                    </w:rPr>
                  </w:pPr>
                  <w:sdt>
                    <w:sdtPr>
                      <w:alias w:val="Numeris"/>
                      <w:tag w:val="nr_db86babe6cf242cda2cdc4bab027a442"/>
                      <w:lock w:val="sdtLocked"/>
                      <w:richText/>
                    </w:sdtPr>
                    <w:sdtContent>
                      <w:r>
                        <w:rPr>
                          <w:szCs w:val="24"/>
                          <w:lang w:eastAsia="lt-LT"/>
                        </w:rPr>
                        <w:t>5</w:t>
                      </w:r>
                    </w:sdtContent>
                  </w:sdt>
                  <w:r>
                    <w:rPr>
                      <w:szCs w:val="24"/>
                      <w:lang w:eastAsia="lt-LT"/>
                    </w:rPr>
                    <w:t xml:space="preserve">. Paskolos gavėjo bendra Aprašo nustatyta tvarka gautų paskolų suma, neįskaitant palūkanų, negali būti didesnė nei 385 BSI dydžiai (toliau – maksimali paskolų suma). </w:t>
                  </w:r>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3b83025b31e742c5af5ff02159a9ca53"/>
                <w:lock w:val="sdtLocked"/>
                <w:richText/>
              </w:sdtPr>
              <w:sdtContent>
                <w:p>
                  <w:pPr>
                    <w:ind w:firstLine="567"/>
                    <w:jc w:val="both"/>
                  </w:pPr>
                  <w:sdt>
                    <w:sdtPr>
                      <w:alias w:val="Numeris"/>
                      <w:tag w:val="nr_3b83025b31e742c5af5ff02159a9ca53"/>
                      <w:lock w:val="sdtLocked"/>
                      <w:richText/>
                    </w:sdtPr>
                    <w:sdtContent>
                      <w:r>
                        <w:t>12</w:t>
                      </w:r>
                    </w:sdtContent>
                  </w:sdt>
                  <w:r>
                    <w:t>. Ne vėliau kaip iki einamųjų metų vasario 1 d. Fondo valdyba valstybės biudžeto lėšas, kuriomis disponuoja Fondas, paskirsto paskolų palūkanoms apmokėti, valstybės įsipareigojimams pagal valstybės garantiją ir kitiems įsipareigojimams vykdyti.</w:t>
                  </w:r>
                </w:p>
              </w:sdtContent>
            </w:sdt>
            <w:sdt>
              <w:sdtPr>
                <w:alias w:val="13 p."/>
                <w:tag w:val="part_4e7ebcd6d6ef4e3e8ff713821f5e15b2"/>
                <w:lock w:val="sdtLocked"/>
                <w:richText/>
              </w:sdtPr>
              <w:sdtContent>
                <w:p>
                  <w:pPr>
                    <w:ind w:firstLine="567"/>
                    <w:jc w:val="both"/>
                  </w:pPr>
                  <w:sdt>
                    <w:sdtPr>
                      <w:alias w:val="Numeris"/>
                      <w:tag w:val="nr_4e7ebcd6d6ef4e3e8ff713821f5e15b2"/>
                      <w:lock w:val="sdtLocked"/>
                      <w:richText/>
                    </w:sdtPr>
                    <w:sdtContent>
                      <w:r>
                        <w:t>13</w:t>
                      </w:r>
                    </w:sdtContent>
                  </w:sdt>
                  <w:r>
                    <w:t xml:space="preserve">. 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valdyba, atsižvelgdama į tai, kiek reikės lėšų paskolų palūkanoms apmokėti, valstybės įsipareigojimams pagal valstybės garantiją ir kitiems įsipareigojimams vykdyti, taip pat sukauptų lėšų valdymo ir prireikus investavimo išlaidoms apmokėti. </w:t>
                  </w:r>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7bfb14d249c14530be459da7316eda7f"/>
                <w:lock w:val="sdtLocked"/>
                <w:richText/>
              </w:sdtPr>
              <w:sdtContent>
                <w:p>
                  <w:pPr>
                    <w:ind w:firstLine="567"/>
                    <w:jc w:val="both"/>
                    <w:rPr>
                      <w:szCs w:val="24"/>
                      <w:lang w:eastAsia="lt-LT"/>
                    </w:rPr>
                  </w:pPr>
                  <w:sdt>
                    <w:sdtPr>
                      <w:alias w:val="Numeris"/>
                      <w:tag w:val="nr_7bfb14d249c14530be459da7316eda7f"/>
                      <w:lock w:val="sdtLocked"/>
                      <w:richText/>
                    </w:sdtPr>
                    <w:sdtContent>
                      <w:r>
                        <w:rPr>
                          <w:szCs w:val="24"/>
                          <w:lang w:eastAsia="lt-LT"/>
                        </w:rPr>
                        <w:t>32</w:t>
                      </w:r>
                    </w:sdtContent>
                  </w:sdt>
                  <w:r>
                    <w:rPr>
                      <w:szCs w:val="24"/>
                      <w:lang w:eastAsia="lt-LT"/>
                    </w:rPr>
                    <w:t>.</w:t>
                  </w:r>
                  <w:r>
                    <w:t xml:space="preserve"> </w:t>
                  </w:r>
                  <w:r>
                    <w:rPr>
                      <w:szCs w:val="24"/>
                      <w:lang w:eastAsia="lt-LT"/>
                    </w:rPr>
                    <w:t xml:space="preserve">Pildydamas prašymą, studentas turi nurodyti tokius duomenis: asmens kodą, vardą, pavardę, prašomos paskolos rūšį bei paskolos sumą, mokslo ir studijų institucijos pavadinimą, padalinį, studijų programos pavadinimą, telefono numerį, elektroninio pašto adresą, gyvenamąją vietą (rajonas, savivaldybė, miestas, gatvė, namo ir buto numeris). Prašyme studentas pažymi, ar  pageidauja, kad studijų laikotarpiu palūkanos už paskolą būtų apmokamos valstybės lėšomis. </w:t>
                  </w:r>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4a19218778a7406dbd0268dd76db9c05"/>
                    <w:lock w:val="sdtLocked"/>
                    <w:richText/>
                  </w:sdtPr>
                  <w:sdtContent>
                    <w:p>
                      <w:pPr>
                        <w:ind w:firstLine="720"/>
                        <w:jc w:val="both"/>
                        <w:rPr>
                          <w:szCs w:val="24"/>
                          <w:lang w:eastAsia="lt-LT"/>
                        </w:rPr>
                      </w:pPr>
                      <w:sdt>
                        <w:sdtPr>
                          <w:alias w:val="Numeris"/>
                          <w:tag w:val="nr_4a19218778a7406dbd0268dd76db9c05"/>
                          <w:lock w:val="sdtLocked"/>
                          <w:richText/>
                        </w:sdtPr>
                        <w:sdtContent>
                          <w:r>
                            <w:rPr>
                              <w:szCs w:val="24"/>
                              <w:lang w:eastAsia="lt-LT"/>
                            </w:rPr>
                            <w:t>35.4</w:t>
                          </w:r>
                        </w:sdtContent>
                      </w:sdt>
                      <w:r>
                        <w:rPr>
                          <w:szCs w:val="24"/>
                          <w:lang w:eastAsia="lt-LT"/>
                        </w:rPr>
                        <w:t>. Neįgalumo ir darbingumo nustatymo tarnybos prie Socialinės apsaugos ir darbo ministerijos informacinėje sistemoje, studentui prašyme pažymėjus, kad atitinka Aprašo 47.1.2 papunktyje nurodytą kriterijų: studentui nustatytą neįgalumo ar darbingumo lygį, laikotarpį, kurį galioja nustatytas neįgalumo ar darbingumo lygis, sprendimo dėl neįgalumo ar darbingumo lygio nustatymo datą, neįgalumą ar darbingumo lygį nustačiusios įstaigos pavadinimą;</w:t>
                      </w:r>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bcc85659db8b43008e64ea5d39d5d2fe"/>
                <w:lock w:val="sdtLocked"/>
                <w:richText/>
              </w:sdtPr>
              <w:sdtContent>
                <w:p>
                  <w:pPr>
                    <w:ind w:firstLine="567"/>
                    <w:jc w:val="both"/>
                    <w:rPr>
                      <w:szCs w:val="24"/>
                      <w:lang w:eastAsia="lt-LT"/>
                    </w:rPr>
                  </w:pPr>
                  <w:sdt>
                    <w:sdtPr>
                      <w:alias w:val="Numeris"/>
                      <w:tag w:val="nr_bcc85659db8b43008e64ea5d39d5d2fe"/>
                      <w:lock w:val="sdtLocked"/>
                      <w:richText/>
                    </w:sdtPr>
                    <w:sdtContent>
                      <w:r>
                        <w:rPr>
                          <w:szCs w:val="24"/>
                          <w:lang w:eastAsia="lt-LT"/>
                        </w:rPr>
                        <w:t>38</w:t>
                      </w:r>
                    </w:sdtContent>
                  </w:sdt>
                  <w:r>
                    <w:rPr>
                      <w:szCs w:val="24"/>
                      <w:lang w:eastAsia="lt-LT"/>
                    </w:rPr>
                    <w:t xml:space="preserve">. Jeigu studentas iki prašymų teikimo termino pabaigos datos nepateikia Fondui Aprašo 36 punkte nurodytų dokumentų, Fondui priimant sprendimą dėl paskolos suteikimo ir (arba) palūkanų apmokėjimo valstybės lėšomis studijų laikotarpiu, prašyme studento pažymėtas kriterijus yra nevertinamas. </w:t>
                  </w:r>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41ce2629d06c4ed5a7700c5f8a16e321"/>
                        <w:lock w:val="sdtLocked"/>
                        <w:richText/>
                      </w:sdtPr>
                      <w:sdtContent>
                        <w:p>
                          <w:pPr>
                            <w:tabs>
                              <w:tab w:val="left" w:pos="1276"/>
                            </w:tabs>
                            <w:ind w:firstLine="567"/>
                            <w:jc w:val="both"/>
                          </w:pPr>
                          <w:sdt>
                            <w:sdtPr>
                              <w:alias w:val="Numeris"/>
                              <w:tag w:val="nr_41ce2629d06c4ed5a7700c5f8a16e321"/>
                              <w:lock w:val="sdtLocked"/>
                              <w:richText/>
                            </w:sdtPr>
                            <w:sdtContent>
                              <w:r>
                                <w:rPr>
                                  <w:szCs w:val="24"/>
                                  <w:lang w:eastAsia="lt-LT"/>
                                </w:rPr>
                                <w:t>47.1.2</w:t>
                              </w:r>
                            </w:sdtContent>
                          </w:sdt>
                          <w:r>
                            <w:rPr>
                              <w:szCs w:val="24"/>
                              <w:lang w:eastAsia="lt-LT"/>
                            </w:rPr>
                            <w:t xml:space="preserve">. </w:t>
                          </w:r>
                          <w:r>
                            <w:t xml:space="preserve">turi teisės aktų nustatyta tvarka nustatytą 45 procentų ar mažesnį darbingumo lygį arba sunkų ar vidutinį neįgalumo lygį; </w:t>
                          </w:r>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2c73b67cc564427a9684b22194926c79"/>
                <w:lock w:val="sdtLocked"/>
                <w:richText/>
              </w:sdtPr>
              <w:sdtContent>
                <w:p>
                  <w:pPr>
                    <w:tabs>
                      <w:tab w:val="left" w:pos="1276"/>
                    </w:tabs>
                    <w:ind w:firstLine="567"/>
                    <w:jc w:val="both"/>
                    <w:rPr>
                      <w:szCs w:val="24"/>
                      <w:lang w:eastAsia="lt-LT"/>
                    </w:rPr>
                  </w:pPr>
                  <w:sdt>
                    <w:sdtPr>
                      <w:alias w:val="Numeris"/>
                      <w:tag w:val="nr_2c73b67cc564427a9684b22194926c79"/>
                      <w:lock w:val="sdtLocked"/>
                      <w:richText/>
                    </w:sdtPr>
                    <w:sdtContent>
                      <w:r>
                        <w:t>70</w:t>
                      </w:r>
                    </w:sdtContent>
                  </w:sdt>
                  <w:r>
                    <w:t xml:space="preserve">. Paskolos gavėjas kredito įstaigai grąžina faktiškai išmokėtą sumą. </w:t>
                  </w:r>
                  <w:r>
                    <w:rPr>
                      <w:bCs/>
                    </w:rPr>
                    <w:t xml:space="preserve">Paskolos grąžinimo pradžia yra po </w:t>
                  </w:r>
                  <w:r>
                    <w:rPr>
                      <w:szCs w:val="24"/>
                      <w:lang w:eastAsia="lt-LT"/>
                    </w:rPr>
                    <w:t>12 mėnesių nuo paskolos sutartyje nurodytos pradinės studijų pabaigos datos</w:t>
                  </w:r>
                  <w:r>
                    <w:t xml:space="preserve"> arba studijų nutraukimo datos, jei studijos nutrauktos anksčiau nei studijų sutartyje nurodyta pradinė studijų pabaigos data. Atidėjus paskolos grąžinimą Aprašo 78 punkte nustatytais atvejais, šis terminas nukeliamas paskolos grąžinimo atidėjimo laikotarpiui. </w:t>
                  </w:r>
                  <w:r>
                    <w:rPr>
                      <w:szCs w:val="24"/>
                      <w:lang w:eastAsia="lt-LT"/>
                    </w:rPr>
                    <w:t xml:space="preserve">Studijų nutraukimu nėra laikomi atvejai, kai studentas tęsia studijas, nors su ta pačia ar kita mokslo ir studijų institucija pasirašo naują studijų sutartį: </w:t>
                  </w:r>
                </w:p>
                <w:sdt>
                  <w:sdtPr>
                    <w:alias w:val="70.1 pp."/>
                    <w:tag w:val="part_8371c7e3b1344f469efe937727bf9f09"/>
                    <w:lock w:val="sdtLocked"/>
                    <w:richText/>
                  </w:sdtPr>
                  <w:sdtContent>
                    <w:p>
                      <w:pPr>
                        <w:tabs>
                          <w:tab w:val="left" w:pos="1276"/>
                        </w:tabs>
                        <w:ind w:firstLine="567"/>
                        <w:jc w:val="both"/>
                        <w:rPr>
                          <w:szCs w:val="24"/>
                        </w:rPr>
                      </w:pPr>
                      <w:sdt>
                        <w:sdtPr>
                          <w:alias w:val="Numeris"/>
                          <w:tag w:val="nr_8371c7e3b1344f469efe937727bf9f09"/>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457da702865c4df78fce0ee7849566fe"/>
                    <w:lock w:val="sdtLocked"/>
                    <w:richText/>
                  </w:sdtPr>
                  <w:sdtContent>
                    <w:p>
                      <w:pPr>
                        <w:tabs>
                          <w:tab w:val="left" w:pos="1276"/>
                        </w:tabs>
                        <w:ind w:firstLine="567"/>
                        <w:jc w:val="both"/>
                        <w:rPr>
                          <w:szCs w:val="24"/>
                          <w:lang w:eastAsia="lt-LT"/>
                        </w:rPr>
                      </w:pPr>
                      <w:sdt>
                        <w:sdtPr>
                          <w:alias w:val="Numeris"/>
                          <w:tag w:val="nr_457da702865c4df78fce0ee7849566fe"/>
                          <w:lock w:val="sdtLocked"/>
                          <w:richText/>
                        </w:sdtPr>
                        <w:sdtContent>
                          <w:r>
                            <w:rPr>
                              <w:szCs w:val="24"/>
                            </w:rPr>
                            <w:t>70.2</w:t>
                          </w:r>
                        </w:sdtContent>
                      </w:sdt>
                      <w:r>
                        <w:rPr>
                          <w:szCs w:val="24"/>
                        </w:rPr>
                        <w:t xml:space="preserve">. mokslo ir studijų institucijos reorganizavimo ar likvidavimo atvejais. </w:t>
                      </w:r>
                    </w:p>
                  </w:sdtContent>
                </w:sdt>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2ae57ab54c47401db88e1e11e309e09b"/>
                <w:lock w:val="sdtLocked"/>
                <w:richText/>
              </w:sdtPr>
              <w:sdtContent>
                <w:p>
                  <w:pPr>
                    <w:ind w:firstLine="567"/>
                    <w:jc w:val="both"/>
                  </w:pPr>
                  <w:sdt>
                    <w:sdtPr>
                      <w:alias w:val="Numeris"/>
                      <w:tag w:val="nr_2ae57ab54c47401db88e1e11e309e09b"/>
                      <w:lock w:val="sdtLocked"/>
                      <w:richText/>
                    </w:sdtPr>
                    <w:sdtContent>
                      <w:r>
                        <w:t>73</w:t>
                      </w:r>
                    </w:sdtContent>
                  </w:sdt>
                  <w:r>
                    <w:t xml:space="preserve">. Paskolos gavėjas gali pradėti grąžinti arba grąžinti visą paskolą pirma laiko, t. y. studijų </w:t>
                  </w:r>
                  <w:r>
                    <w:rPr>
                      <w:bCs/>
                    </w:rPr>
                    <w:t>metu, per</w:t>
                  </w:r>
                  <w:r>
                    <w:t xml:space="preserve"> 12 mėnesių </w:t>
                  </w:r>
                  <w:r>
                    <w:rPr>
                      <w:bCs/>
                    </w:rPr>
                    <w:t xml:space="preserve">po studijų baigimo, nutraukimo ar paskolos gavėjo išbraukimo iš studentų sąrašų, taip pat </w:t>
                  </w:r>
                  <w:r>
                    <w:t xml:space="preserve">nepasibaigus paskolos grąžinimo terminui, nustatytam paskolos sutartyje. Tokiu atveju paskolos gavėjui baudos ar kiti mokesčiai netaikomi. </w:t>
                  </w:r>
                </w:p>
              </w:sdtContent>
            </w:sdt>
            <w:sdt>
              <w:sdtPr>
                <w:alias w:val="74 p."/>
                <w:tag w:val="part_924a84707054439e89d8d456f1b857d2"/>
                <w:lock w:val="sdtLocked"/>
                <w:richText/>
              </w:sdtPr>
              <w:sdtContent>
                <w:p>
                  <w:pPr>
                    <w:tabs>
                      <w:tab w:val="left" w:pos="0"/>
                    </w:tabs>
                    <w:ind w:firstLine="567"/>
                    <w:jc w:val="both"/>
                    <w:rPr>
                      <w:szCs w:val="24"/>
                    </w:rPr>
                  </w:pPr>
                  <w:sdt>
                    <w:sdtPr>
                      <w:alias w:val="Numeris"/>
                      <w:tag w:val="nr_924a84707054439e89d8d456f1b857d2"/>
                      <w:lock w:val="sdtLocked"/>
                      <w:richText/>
                    </w:sdtPr>
                    <w:sdtContent>
                      <w:r>
                        <w:rPr>
                          <w:szCs w:val="24"/>
                          <w:lang w:eastAsia="lt-LT"/>
                        </w:rPr>
                        <w:t>74</w:t>
                      </w:r>
                    </w:sdtContent>
                  </w:sdt>
                  <w:r>
                    <w:rPr>
                      <w:szCs w:val="24"/>
                      <w:lang w:eastAsia="lt-LT"/>
                    </w:rPr>
                    <w:t xml:space="preserve">. </w:t>
                  </w:r>
                  <w:r>
                    <w:rPr>
                      <w:szCs w:val="24"/>
                    </w:rPr>
                    <w:t xml:space="preserve">Paskolos gavėjas atleidžiamas nuo pagal vieną studijų sutartį gautų paskolų studijų kainai sumokėti ir dalinėms studijoms pagal tarptautines (tarpžinybines) sutartis ar jų dalies grąžinimo, jei jam nustatytas 45 procentų ar mažesnis darbingumo lygis. </w:t>
                  </w:r>
                </w:p>
              </w:sdtContent>
            </w:sdt>
            <w:sdt>
              <w:sdtPr>
                <w:alias w:val="75 p."/>
                <w:tag w:val="part_1c7e965f30674302b3702d4f4ef72a02"/>
                <w:lock w:val="sdtLocked"/>
                <w:richText/>
              </w:sdtPr>
              <w:sdtContent>
                <w:p>
                  <w:pPr>
                    <w:tabs>
                      <w:tab w:val="left" w:pos="0"/>
                    </w:tabs>
                    <w:ind w:firstLine="567"/>
                    <w:jc w:val="both"/>
                    <w:rPr>
                      <w:szCs w:val="24"/>
                    </w:rPr>
                  </w:pPr>
                  <w:sdt>
                    <w:sdtPr>
                      <w:alias w:val="Numeris"/>
                      <w:tag w:val="nr_1c7e965f30674302b3702d4f4ef72a02"/>
                      <w:lock w:val="sdtLocked"/>
                      <w:richText/>
                    </w:sdtPr>
                    <w:sdtContent>
                      <w:r>
                        <w:rPr>
                          <w:szCs w:val="24"/>
                        </w:rPr>
                        <w:t>75</w:t>
                      </w:r>
                    </w:sdtContent>
                  </w:sdt>
                  <w:r>
                    <w:rPr>
                      <w:szCs w:val="24"/>
                    </w:rPr>
                    <w:t xml:space="preserve">. Norėdamas būti atleistas nuo paskolų grąžinimo, Aprašo 74 punkte nustatytus kriterijus atitinkantis paskolos gavėjas kreipiasi į Fondą su prašymu, kai baigia, pašalinamas iš mokslo ir studijų institucijos ar nutraukia studijas, kurioms buvo skirta paskola, nuo kurios grąžinimo prašoma atleisti.  </w:t>
                  </w:r>
                </w:p>
              </w:sdtContent>
            </w:sdt>
            <w:sdt>
              <w:sdtPr>
                <w:alias w:val="76 p."/>
                <w:tag w:val="part_216f86d8d7254b4fa4d02a539c37a857"/>
                <w:lock w:val="sdtLocked"/>
                <w:richText/>
              </w:sdtPr>
              <w:sdtContent>
                <w:p>
                  <w:pPr>
                    <w:tabs>
                      <w:tab w:val="left" w:pos="0"/>
                    </w:tabs>
                    <w:ind w:firstLine="567"/>
                    <w:jc w:val="both"/>
                    <w:rPr>
                      <w:szCs w:val="24"/>
                    </w:rPr>
                  </w:pPr>
                  <w:sdt>
                    <w:sdtPr>
                      <w:alias w:val="Numeris"/>
                      <w:tag w:val="nr_216f86d8d7254b4fa4d02a539c37a857"/>
                      <w:lock w:val="sdtLocked"/>
                      <w:richText/>
                    </w:sdtPr>
                    <w:sdtContent>
                      <w:r>
                        <w:rPr>
                          <w:szCs w:val="24"/>
                        </w:rPr>
                        <w:t>76</w:t>
                      </w:r>
                    </w:sdtContent>
                  </w:sdt>
                  <w:r>
                    <w:rPr>
                      <w:szCs w:val="24"/>
                    </w:rPr>
                    <w:t xml:space="preserve">. Fondas per 20 darbo dienų nuo prašymo atleisti nuo paskolos grąžinimo gavimo išnagrinėja prašymą ir priima sprendimą dėl paskolos gavėjo atleidimo nuo paskolos grąžinimo.  Paskolos gavėjas raštu informuojamas apie priimtą sprendimą per 3 darbo dienas nuo jo  priėmimo.</w:t>
                  </w:r>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5e50e3e6ed484cb581a6a15e4384f371"/>
                <w:lock w:val="sdtLocked"/>
                <w:richText/>
              </w:sdtPr>
              <w:sdtContent>
                <w:p>
                  <w:pPr>
                    <w:tabs>
                      <w:tab w:val="left" w:pos="0"/>
                      <w:tab w:val="left" w:pos="1276"/>
                    </w:tabs>
                    <w:ind w:firstLine="567"/>
                    <w:jc w:val="both"/>
                  </w:pPr>
                  <w:sdt>
                    <w:sdtPr>
                      <w:alias w:val="Numeris"/>
                      <w:tag w:val="nr_5e50e3e6ed484cb581a6a15e4384f371"/>
                      <w:lock w:val="sdtLocked"/>
                      <w:richText/>
                    </w:sdtPr>
                    <w:sdtContent>
                      <w:r>
                        <w:t>78</w:t>
                      </w:r>
                    </w:sdtContent>
                  </w:sdt>
                  <w:r>
                    <w:t xml:space="preserve">. Paskolos grąžinimas paskolos gavėjui atidedamas kredito įstaigos sutikimu arba, esant Aprašo 81 punkte nustatytoms aplinkybėms, Fondo sprendimu.  </w:t>
                  </w:r>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58db14bbfedc4287b9a27b7f1f4756b1"/>
                <w:lock w:val="sdtLocked"/>
                <w:richText/>
              </w:sdtPr>
              <w:sdtContent>
                <w:p>
                  <w:pPr>
                    <w:tabs>
                      <w:tab w:val="left" w:pos="1276"/>
                    </w:tabs>
                    <w:ind w:firstLine="567"/>
                    <w:jc w:val="both"/>
                    <w:rPr>
                      <w:szCs w:val="24"/>
                    </w:rPr>
                  </w:pPr>
                  <w:sdt>
                    <w:sdtPr>
                      <w:alias w:val="Numeris"/>
                      <w:tag w:val="nr_58db14bbfedc4287b9a27b7f1f4756b1"/>
                      <w:lock w:val="sdtLocked"/>
                      <w:richText/>
                    </w:sdtPr>
                    <w:sdtContent>
                      <w:r>
                        <w:rPr>
                          <w:szCs w:val="24"/>
                        </w:rPr>
                        <w:t>81</w:t>
                      </w:r>
                    </w:sdtContent>
                  </w:sdt>
                  <w:r>
                    <w:rPr>
                      <w:szCs w:val="24"/>
                    </w:rPr>
                    <w:t xml:space="preserve">. Paskolos gavėjas, kurio šeimos pajamos per mėnesį vienam šeimos nariui pastaruosius 6 mėnesius buvo ne daugiau kaip 50 procentų didesnės už valstybės remiamų pajamų dydį,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šiuos dokumentus: kredito įstaigos atsisakymą atidėti paskolos grąžinimą, Fondo nustatytos formos pajamų deklaraciją už paskutinius 6 mėnesius, darbdavių išduotas pažymas apie paskolos gavėjo bei jo šeimos narių darbo užmokestį, pažymas apie šeimos narių valstybinį socialinį draudimą, kitą informaciją apie paskolos gavėjo ir jo šeimos narių pajamas, kurios nenurodytos paminėtuose dokumentuose. Asmens šeimyninę padėtį ir nepilnamečių vaikų skaičių Fondas pasitikrina Gyventojų registre. Jeigu asmens šeimą sudaro asmenys, apie kuriuos Fondas iš Gyventojų registro duomenų negavo, paskolos gavėjas papildomai pateikia Fondui pažymą apie šeimos sudėtį. </w:t>
                  </w:r>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9790834cca5c4eaca30bf61548ffed6f"/>
                <w:lock w:val="sdtLocked"/>
                <w:richText/>
              </w:sdtPr>
              <w:sdtContent>
                <w:p>
                  <w:pPr>
                    <w:ind w:firstLine="567"/>
                    <w:jc w:val="both"/>
                  </w:pPr>
                  <w:sdt>
                    <w:sdtPr>
                      <w:alias w:val="Numeris"/>
                      <w:tag w:val="nr_9790834cca5c4eaca30bf61548ffed6f"/>
                      <w:lock w:val="sdtLocked"/>
                      <w:richText/>
                    </w:sdtPr>
                    <w:sdtContent>
                      <w:r>
                        <w:rPr>
                          <w:szCs w:val="24"/>
                        </w:rPr>
                        <w:t>83</w:t>
                      </w:r>
                    </w:sdtContent>
                  </w:sdt>
                  <w:r>
                    <w:rPr>
                      <w:szCs w:val="24"/>
                    </w:rPr>
                    <w:t xml:space="preserve">.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2cc374eac7e1432d8748cd69137dd200"/>
                <w:lock w:val="sdtLocked"/>
                <w:richText/>
              </w:sdtPr>
              <w:sdtContent>
                <w:p>
                  <w:pPr>
                    <w:ind w:firstLine="567"/>
                    <w:jc w:val="both"/>
                    <w:rPr>
                      <w:szCs w:val="24"/>
                    </w:rPr>
                  </w:pPr>
                  <w:sdt>
                    <w:sdtPr>
                      <w:alias w:val="Numeris"/>
                      <w:tag w:val="nr_2cc374eac7e1432d8748cd69137dd200"/>
                      <w:lock w:val="sdtLocked"/>
                      <w:richText/>
                    </w:sdtPr>
                    <w:sdtContent>
                      <w:r>
                        <w:rPr>
                          <w:szCs w:val="24"/>
                        </w:rPr>
                        <w:t>90</w:t>
                      </w:r>
                    </w:sdtContent>
                  </w:sdt>
                  <w:r>
                    <w:rPr>
                      <w:szCs w:val="24"/>
                    </w:rPr>
                    <w:t xml:space="preserve">. Palūkanos, skaičiuojamos studijų metu, gali būti apmokamos iš valstybės lėšų, kuriomis disponuoja Fondas, iki pradinės studijų sutartyje nurodytos studijų baigimo datos arba studijų nutraukimo datos, </w:t>
                  </w:r>
                  <w:r>
                    <w:rPr>
                      <w:szCs w:val="24"/>
                      <w:lang w:eastAsia="lt-LT"/>
                    </w:rPr>
                    <w:t>jei studijos nutrauktos anksčiau paskolos sutartyje nurodytos pradinės studijų pabaigos datos.</w:t>
                  </w:r>
                  <w:r>
                    <w:rPr>
                      <w:szCs w:val="24"/>
                    </w:rPr>
                    <w:t xml:space="preserve"> </w:t>
                  </w:r>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d63cb4610cd94dbbbcc03868fabf0bec"/>
                <w:lock w:val="sdtLocked"/>
                <w:richText/>
              </w:sdtPr>
              <w:sdtContent>
                <w:p>
                  <w:pPr>
                    <w:ind w:firstLine="567"/>
                    <w:jc w:val="both"/>
                    <w:rPr>
                      <w:szCs w:val="24"/>
                    </w:rPr>
                  </w:pPr>
                  <w:sdt>
                    <w:sdtPr>
                      <w:alias w:val="Numeris"/>
                      <w:tag w:val="nr_d63cb4610cd94dbbbcc03868fabf0bec"/>
                      <w:lock w:val="sdtLocked"/>
                      <w:richText/>
                    </w:sdtPr>
                    <w:sdtContent>
                      <w:r>
                        <w:rPr>
                          <w:szCs w:val="24"/>
                        </w:rPr>
                        <w:t>93</w:t>
                      </w:r>
                    </w:sdtContent>
                  </w:sdt>
                  <w:r>
                    <w:rPr>
                      <w:szCs w:val="24"/>
                    </w:rPr>
                    <w:t xml:space="preserve">. Tai, kad paskolos palūkanos studijų metu studentui bus apmokamos valstybės lėšomis, nurodoma sąraše. </w:t>
                  </w:r>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bf1baa8dda2b4937b0555fd5b9755d2f"/>
                <w:lock w:val="sdtLocked"/>
                <w:richText/>
              </w:sdtPr>
              <w:sdtContent>
                <w:p>
                  <w:pPr>
                    <w:ind w:firstLine="567"/>
                    <w:jc w:val="both"/>
                    <w:rPr>
                      <w:szCs w:val="24"/>
                    </w:rPr>
                  </w:pPr>
                  <w:sdt>
                    <w:sdtPr>
                      <w:alias w:val="Numeris"/>
                      <w:tag w:val="nr_bf1baa8dda2b4937b0555fd5b9755d2f"/>
                      <w:lock w:val="sdtLocked"/>
                      <w:richText/>
                    </w:sdtPr>
                    <w:sdtContent>
                      <w:r>
                        <w:rPr>
                          <w:szCs w:val="24"/>
                        </w:rPr>
                        <w:t>95</w:t>
                      </w:r>
                    </w:sdtContent>
                  </w:sdt>
                  <w:r>
                    <w:rPr>
                      <w:szCs w:val="24"/>
                    </w:rPr>
                    <w:t>. Paaiškėjus, jog Fondas apmokėjo kredito įstaigai palūkanas paskolos gavėjui laikinai sustabdžius ar nutraukus studijas, taip pat po pradinės paskolos sutartyje nurodytos baigimo datos, kurioms gauta paskola, kredito įstaiga grąžina palūkanas Fondui ir įgyja atgręžtinę teisę atitinkamos sumos pareikalauti iš paskolos gavėjo.</w:t>
                  </w:r>
                </w:p>
                <w:p>
                  <w:pPr>
                    <w:ind w:firstLine="567"/>
                    <w:jc w:val="center"/>
                    <w:rPr>
                      <w:b/>
                    </w:rPr>
                  </w:pPr>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8f5141d72055415ab0fd73dd69ff806d"/>
                <w:lock w:val="sdtLocked"/>
                <w:richText/>
              </w:sdtPr>
              <w:sdtContent>
                <w:p>
                  <w:pPr>
                    <w:ind w:firstLine="567"/>
                    <w:jc w:val="both"/>
                  </w:pPr>
                  <w:sdt>
                    <w:sdtPr>
                      <w:alias w:val="Numeris"/>
                      <w:tag w:val="nr_8f5141d72055415ab0fd73dd69ff806d"/>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p>
                  <w:pPr>
                    <w:ind w:firstLine="567"/>
                    <w:jc w:val="both"/>
                    <w:rPr>
                      <w:b/>
                    </w:rPr>
                  </w:pPr>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785cb60613011eb9dc7b575f08e8bea">
            <w:r w:rsidRPr="00532B9F">
              <w:rPr>
                <w:rFonts w:ascii="Arial" w:eastAsia="MS Mincho" w:hAnsi="Arial"/>
                <w:sz w:val="20"/>
                <w:iCs/>
                <w:color w:val="0000FF" w:themeColor="hyperlink"/>
                <w:u w:val="single"/>
              </w:rPr>
              <w:t>53</w:t>
            </w:r>
          </w:fldSimple>
          <w:r>
            <w:rPr>
              <w:rFonts w:ascii="Arial" w:eastAsia="MS Mincho" w:hAnsi="Arial"/>
              <w:sz w:val="20"/>
              <w:iCs/>
            </w:rPr>
            <w:t>,
2021-01-27,
paskelbta TAR 2021-01-28, i. k. 2021-01483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ca01a10b4a011eb8371ea260d59d64b">
            <w:r w:rsidRPr="00532B9F">
              <w:rPr>
                <w:rFonts w:ascii="Arial" w:eastAsia="MS Mincho" w:hAnsi="Arial"/>
                <w:sz w:val="20"/>
                <w:iCs/>
                <w:color w:val="0000FF" w:themeColor="hyperlink"/>
                <w:u w:val="single"/>
              </w:rPr>
              <w:t>341</w:t>
            </w:r>
          </w:fldSimple>
          <w:r>
            <w:rPr>
              <w:rFonts w:ascii="Arial" w:eastAsia="MS Mincho" w:hAnsi="Arial"/>
              <w:sz w:val="20"/>
              <w:iCs/>
            </w:rPr>
            <w:t>,
2021-05-05,
paskelbta TAR 2021-05-14, i. k. 2021-10795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d1728790394611eb8d9fe110e148c770">
            <w:r w:rsidRPr="00532B9F">
              <w:rPr>
                <w:rFonts w:ascii="Arial" w:eastAsia="MS Mincho" w:hAnsi="Arial"/>
                <w:sz w:val="20"/>
                <w:iCs/>
                <w:color w:val="0000FF" w:themeColor="hyperlink"/>
                <w:u w:val="single"/>
              </w:rPr>
              <w:t>KT208-N17/2020</w:t>
            </w:r>
          </w:fldSimple>
          <w:r>
            <w:rPr>
              <w:rFonts w:ascii="Arial" w:eastAsia="MS Mincho" w:hAnsi="Arial"/>
              <w:sz w:val="20"/>
              <w:iCs/>
            </w:rPr>
            <w:t>,
2020-12-07,
paskelbta TAR 2021-07-01, i. k. 2021-14848                </w:t>
          </w:r>
        </w:p>
        <w:p>
          <w:pPr>
            <w:jc w:val="both"/>
            <w:rPr>
              <w:rFonts w:ascii="Arial" w:hAnsi="Arial"/>
            </w:rPr>
          </w:pPr>
          <w:r>
            <w:rPr>
              <w:rFonts w:ascii="Arial" w:hAnsi="Arial"/>
              <w:sz w:val="20"/>
            </w:rPr>
            <w:t>Dėl Lietuvos Respublikos mokslo ir studijų įstatymo 75 straipsnio 2, 3 dalių, Lietuvos Respublikos Vyriausybės 2017 m. kovo 1 d. nutarimo Nr. 149 „Dėl Lietuvos Respublikos mokslo ir studijų įstatymo įgyvendinimo“ 1.2, 3.6 papunkčių ir šiuo nutarimu patvirtinto Lietuvos Respublikos valstybės biudžeto lėšų moksliniams tyrimams, eksperimentinei plėtrai ir meno veiklai plėtoti skyrimo mokslo ir studijų institucijoms tvarkos aprašo atitikties Lietuvos Respublikos Konstitucijai</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4408460fa8a11eb9f09e7df20500045">
            <w:r w:rsidRPr="00532B9F">
              <w:rPr>
                <w:rFonts w:ascii="Arial" w:eastAsia="MS Mincho" w:hAnsi="Arial"/>
                <w:sz w:val="20"/>
                <w:iCs/>
                <w:color w:val="0000FF" w:themeColor="hyperlink"/>
                <w:u w:val="single"/>
              </w:rPr>
              <w:t>639</w:t>
            </w:r>
          </w:fldSimple>
          <w:r>
            <w:rPr>
              <w:rFonts w:ascii="Arial" w:eastAsia="MS Mincho" w:hAnsi="Arial"/>
              <w:sz w:val="20"/>
              <w:iCs/>
            </w:rPr>
            <w:t>,
2021-07-28,
paskelbta TAR 2021-08-11, i. k. 2021-17397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p>
  <w:p>
    <w:pPr>
      <w:tabs>
        <w:tab w:val="center" w:pos="4153"/>
        <w:tab w:val="right" w:pos="8306"/>
      </w:tabs>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761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76129"/>
    <o:shapelayout v:ext="edit">
      <o:idmap v:ext="edit" data="1"/>
    </o:shapelayout>
  </w:shapeDefaults>
  <w:decimalSymbol w:val=","/>
  <w:listSeparator w:val=";"/>
  <w14:docId w14:val="5D9790DB"/>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4.xml"/>
  <Relationship Id="rId10" Type="http://schemas.openxmlformats.org/officeDocument/2006/relationships/footer" Target="footer14.xml"/>
  <Relationship Id="rId100" Type="http://schemas.openxmlformats.org/officeDocument/2006/relationships/customXml" Target="../customXml/item1.xml"/>
  <Relationship Id="rId11" Type="http://schemas.openxmlformats.org/officeDocument/2006/relationships/footer" Target="footer15.xml"/>
  <Relationship Id="rId12" Type="http://schemas.openxmlformats.org/officeDocument/2006/relationships/footnotes" Target="footnotes.xml"/>
  <Relationship Id="rId13" Type="http://schemas.openxmlformats.org/officeDocument/2006/relationships/header" Target="header13.xml"/>
  <Relationship Id="rId14" Type="http://schemas.openxmlformats.org/officeDocument/2006/relationships/header" Target="header14.xml"/>
  <Relationship Id="rId15" Type="http://schemas.openxmlformats.org/officeDocument/2006/relationships/header" Target="header15.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65.xml"/>
  <Relationship Id="rId20" Type="http://schemas.openxmlformats.org/officeDocument/2006/relationships/image" Target="media/image6.png"/>
  <Relationship Id="rId21" Type="http://schemas.openxmlformats.org/officeDocument/2006/relationships/header" Target="header94.xml"/>
  <Relationship Id="rId22" Type="http://schemas.openxmlformats.org/officeDocument/2006/relationships/header" Target="header95.xml"/>
  <Relationship Id="rId23" Type="http://schemas.openxmlformats.org/officeDocument/2006/relationships/footer" Target="footer94.xml"/>
  <Relationship Id="rId24" Type="http://schemas.openxmlformats.org/officeDocument/2006/relationships/footer" Target="footer95.xml"/>
  <Relationship Id="rId25" Type="http://schemas.openxmlformats.org/officeDocument/2006/relationships/header" Target="header96.xml"/>
  <Relationship Id="rId26" Type="http://schemas.openxmlformats.org/officeDocument/2006/relationships/footer" Target="footer96.xml"/>
  <Relationship Id="rId27" Type="http://schemas.openxmlformats.org/officeDocument/2006/relationships/header" Target="header97.xml"/>
  <Relationship Id="rId28" Type="http://schemas.openxmlformats.org/officeDocument/2006/relationships/header" Target="header98.xml"/>
  <Relationship Id="rId29" Type="http://schemas.openxmlformats.org/officeDocument/2006/relationships/footer" Target="footer97.xml"/>
  <Relationship Id="rId3" Type="http://schemas.openxmlformats.org/officeDocument/2006/relationships/footer" Target="footer64.xml"/>
  <Relationship Id="rId30" Type="http://schemas.openxmlformats.org/officeDocument/2006/relationships/footer" Target="footer98.xml"/>
  <Relationship Id="rId31" Type="http://schemas.openxmlformats.org/officeDocument/2006/relationships/header" Target="header99.xml"/>
  <Relationship Id="rId32" Type="http://schemas.openxmlformats.org/officeDocument/2006/relationships/footer" Target="footer99.xml"/>
  <Relationship Id="rId33" Type="http://schemas.openxmlformats.org/officeDocument/2006/relationships/header" Target="header106.xml"/>
  <Relationship Id="rId34" Type="http://schemas.openxmlformats.org/officeDocument/2006/relationships/header" Target="header107.xml"/>
  <Relationship Id="rId35" Type="http://schemas.openxmlformats.org/officeDocument/2006/relationships/footer" Target="footer106.xml"/>
  <Relationship Id="rId36" Type="http://schemas.openxmlformats.org/officeDocument/2006/relationships/footer" Target="footer107.xml"/>
  <Relationship Id="rId37" Type="http://schemas.openxmlformats.org/officeDocument/2006/relationships/header" Target="header108.xml"/>
  <Relationship Id="rId38" Type="http://schemas.openxmlformats.org/officeDocument/2006/relationships/footer" Target="footer108.xml"/>
  <Relationship Id="rId39" Type="http://schemas.openxmlformats.org/officeDocument/2006/relationships/header" Target="header136.xml"/>
  <Relationship Id="rId4" Type="http://schemas.openxmlformats.org/officeDocument/2006/relationships/footer" Target="footer65.xml"/>
  <Relationship Id="rId40" Type="http://schemas.openxmlformats.org/officeDocument/2006/relationships/header" Target="header137.xml"/>
  <Relationship Id="rId41" Type="http://schemas.openxmlformats.org/officeDocument/2006/relationships/footer" Target="footer136.xml"/>
  <Relationship Id="rId42" Type="http://schemas.openxmlformats.org/officeDocument/2006/relationships/footer" Target="footer137.xml"/>
  <Relationship Id="rId43" Type="http://schemas.openxmlformats.org/officeDocument/2006/relationships/header" Target="header138.xml"/>
  <Relationship Id="rId44" Type="http://schemas.openxmlformats.org/officeDocument/2006/relationships/footer" Target="footer138.xml"/>
  <Relationship Id="rId45" Type="http://schemas.openxmlformats.org/officeDocument/2006/relationships/header" Target="header199.xml"/>
  <Relationship Id="rId46" Type="http://schemas.openxmlformats.org/officeDocument/2006/relationships/header" Target="header200.xml"/>
  <Relationship Id="rId47" Type="http://schemas.openxmlformats.org/officeDocument/2006/relationships/footer" Target="footer199.xml"/>
  <Relationship Id="rId48" Type="http://schemas.openxmlformats.org/officeDocument/2006/relationships/footer" Target="footer200.xml"/>
  <Relationship Id="rId49" Type="http://schemas.openxmlformats.org/officeDocument/2006/relationships/header" Target="header201.xml"/>
  <Relationship Id="rId5" Type="http://schemas.openxmlformats.org/officeDocument/2006/relationships/header" Target="header66.xml"/>
  <Relationship Id="rId50" Type="http://schemas.openxmlformats.org/officeDocument/2006/relationships/footer" Target="footer201.xml"/>
  <Relationship Id="rId51" Type="http://schemas.openxmlformats.org/officeDocument/2006/relationships/header" Target="header229.xml"/>
  <Relationship Id="rId52" Type="http://schemas.openxmlformats.org/officeDocument/2006/relationships/header" Target="header230.xml"/>
  <Relationship Id="rId53" Type="http://schemas.openxmlformats.org/officeDocument/2006/relationships/footer" Target="footer229.xml"/>
  <Relationship Id="rId54" Type="http://schemas.openxmlformats.org/officeDocument/2006/relationships/footer" Target="footer230.xml"/>
  <Relationship Id="rId55" Type="http://schemas.openxmlformats.org/officeDocument/2006/relationships/header" Target="header231.xml"/>
  <Relationship Id="rId56" Type="http://schemas.openxmlformats.org/officeDocument/2006/relationships/footer" Target="footer231.xml"/>
  <Relationship Id="rId57" Type="http://schemas.openxmlformats.org/officeDocument/2006/relationships/header" Target="header271.xml"/>
  <Relationship Id="rId58" Type="http://schemas.openxmlformats.org/officeDocument/2006/relationships/header" Target="header272.xml"/>
  <Relationship Id="rId59" Type="http://schemas.openxmlformats.org/officeDocument/2006/relationships/footer" Target="footer271.xml"/>
  <Relationship Id="rId6" Type="http://schemas.openxmlformats.org/officeDocument/2006/relationships/footer" Target="footer66.xml"/>
  <Relationship Id="rId60" Type="http://schemas.openxmlformats.org/officeDocument/2006/relationships/footer" Target="footer272.xml"/>
  <Relationship Id="rId61" Type="http://schemas.openxmlformats.org/officeDocument/2006/relationships/header" Target="header273.xml"/>
  <Relationship Id="rId62" Type="http://schemas.openxmlformats.org/officeDocument/2006/relationships/footer" Target="footer273.xml"/>
  <Relationship Id="rId63" Type="http://schemas.openxmlformats.org/officeDocument/2006/relationships/header" Target="header292.xml"/>
  <Relationship Id="rId64" Type="http://schemas.openxmlformats.org/officeDocument/2006/relationships/header" Target="header293.xml"/>
  <Relationship Id="rId65" Type="http://schemas.openxmlformats.org/officeDocument/2006/relationships/footer" Target="footer301.xml"/>
  <Relationship Id="rId66" Type="http://schemas.openxmlformats.org/officeDocument/2006/relationships/footer" Target="footer302.xml"/>
  <Relationship Id="rId67" Type="http://schemas.openxmlformats.org/officeDocument/2006/relationships/footer" Target="footer303.xml"/>
  <Relationship Id="rId68" Type="http://schemas.openxmlformats.org/officeDocument/2006/relationships/hyperlink" TargetMode="External" Target="https://www.e-tar.lt/portal/lt/legalAct/TAR.E356C85AC1C6"/>
  <Relationship Id="rId69" Type="http://schemas.openxmlformats.org/officeDocument/2006/relationships/header" Target="header326.xml"/>
  <Relationship Id="rId7" Type="http://schemas.openxmlformats.org/officeDocument/2006/relationships/endnotes" Target="endnotes.xml"/>
  <Relationship Id="rId70" Type="http://schemas.openxmlformats.org/officeDocument/2006/relationships/header" Target="header327.xml"/>
  <Relationship Id="rId71" Type="http://schemas.openxmlformats.org/officeDocument/2006/relationships/footer" Target="footer337.xml"/>
  <Relationship Id="rId72" Type="http://schemas.openxmlformats.org/officeDocument/2006/relationships/footer" Target="footer338.xml"/>
  <Relationship Id="rId73" Type="http://schemas.openxmlformats.org/officeDocument/2006/relationships/header" Target="header328.xml"/>
  <Relationship Id="rId74" Type="http://schemas.openxmlformats.org/officeDocument/2006/relationships/footer" Target="footer339.xml"/>
  <Relationship Id="rId75" Type="http://schemas.openxmlformats.org/officeDocument/2006/relationships/header" Target="header332.xml"/>
  <Relationship Id="rId76" Type="http://schemas.openxmlformats.org/officeDocument/2006/relationships/header" Target="header348.xml"/>
  <Relationship Id="rId77" Type="http://schemas.openxmlformats.org/officeDocument/2006/relationships/header" Target="header349.xml"/>
  <Relationship Id="rId78" Type="http://schemas.openxmlformats.org/officeDocument/2006/relationships/footer" Target="footer355.xml"/>
  <Relationship Id="rId79" Type="http://schemas.openxmlformats.org/officeDocument/2006/relationships/footer" Target="footer356.xml"/>
  <Relationship Id="rId8" Type="http://schemas.openxmlformats.org/officeDocument/2006/relationships/fontTable" Target="fontTable.xml"/>
  <Relationship Id="rId80" Type="http://schemas.openxmlformats.org/officeDocument/2006/relationships/header" Target="header350.xml"/>
  <Relationship Id="rId81" Type="http://schemas.openxmlformats.org/officeDocument/2006/relationships/footer" Target="footer357.xml"/>
  <Relationship Id="rId82" Type="http://schemas.openxmlformats.org/officeDocument/2006/relationships/header" Target="header357.xml"/>
  <Relationship Id="rId83" Type="http://schemas.openxmlformats.org/officeDocument/2006/relationships/header" Target="header358.xml"/>
  <Relationship Id="rId84" Type="http://schemas.openxmlformats.org/officeDocument/2006/relationships/footer" Target="footer364.xml"/>
  <Relationship Id="rId85" Type="http://schemas.openxmlformats.org/officeDocument/2006/relationships/footer" Target="footer365.xml"/>
  <Relationship Id="rId86" Type="http://schemas.openxmlformats.org/officeDocument/2006/relationships/header" Target="header359.xml"/>
  <Relationship Id="rId87" Type="http://schemas.openxmlformats.org/officeDocument/2006/relationships/footer" Target="footer366.xml"/>
  <Relationship Id="rId88" Type="http://schemas.openxmlformats.org/officeDocument/2006/relationships/header" Target="header366.xml"/>
  <Relationship Id="rId89" Type="http://schemas.openxmlformats.org/officeDocument/2006/relationships/header" Target="header367.xml"/>
  <Relationship Id="rId9" Type="http://schemas.openxmlformats.org/officeDocument/2006/relationships/footer" Target="footer13.xml"/>
  <Relationship Id="rId90" Type="http://schemas.openxmlformats.org/officeDocument/2006/relationships/footer" Target="footer373.xml"/>
  <Relationship Id="rId91" Type="http://schemas.openxmlformats.org/officeDocument/2006/relationships/footer" Target="footer374.xml"/>
  <Relationship Id="rId92" Type="http://schemas.openxmlformats.org/officeDocument/2006/relationships/header" Target="header368.xml"/>
  <Relationship Id="rId93" Type="http://schemas.openxmlformats.org/officeDocument/2006/relationships/footer" Target="footer375.xml"/>
  <Relationship Id="rId94" Type="http://schemas.openxmlformats.org/officeDocument/2006/relationships/header" Target="header372.xml"/>
  <Relationship Id="rId95" Type="http://schemas.openxmlformats.org/officeDocument/2006/relationships/header" Target="header373.xml"/>
  <Relationship Id="rId96" Type="http://schemas.openxmlformats.org/officeDocument/2006/relationships/footer" Target="footer379.xml"/>
  <Relationship Id="rId97" Type="http://schemas.openxmlformats.org/officeDocument/2006/relationships/footer" Target="footer380.xml"/>
  <Relationship Id="rId98" Type="http://schemas.openxmlformats.org/officeDocument/2006/relationships/header" Target="header374.xml"/>
  <Relationship Id="rId99" Type="http://schemas.openxmlformats.org/officeDocument/2006/relationships/footer" Target="footer38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bff2fb80e5384a5db4ac9b3ffa0fb41e"/>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bc20cac68e7e42149fb85e3a1d5ccd21"/>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8b2c459fbac5417fa53a60d49eb3d7cc">
      <Part Type="papunktis" Nr="2.1" Abbr="2.1 pp." DocPartId="36c3d578e1004461b45656513fdf3e4a" PartId="4575db7aa03643e5a6c4455606ae5615"/>
      <Part Type="papunktis" Nr="2.2" Abbr="2.2 pp." DocPartId="0bf6c010e16f4dacb9451296fb664414" PartId="2edb09c30a0c4404a2ae56ec96d50c2c"/>
      <Part Type="papunktis" Nr="2.3" Abbr="2.3 pp." DocPartId="82a95bee28114db3840154201be2a646" PartId="6fafc031fd944446a0ea1e52bf7b0dde"/>
      <Part Type="papunktis" Nr="2.4" Abbr="2.4 pp." DocPartId="e8fe714386694bf7a9090763695c6de7" PartId="85752cf3a15f4f3796c63a28abf7e72c"/>
      <Part Type="papunktis" Nr="2.5" Abbr="2.5 pp." DocPartId="46a2badd214b4f7e96d3f46a468fa611" PartId="b613f8b0e69d4e28bf2eb7d4273a3877"/>
      <Part Type="papunktis" Nr="2.6" Abbr="2.6 pp." DocPartId="3419b33f5df949848bb5874c14b30f21" PartId="bb4c6ba7578d4b52895b34e472a6c7a9"/>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3a09740bf64d45c9bab07d0e80aa99b0"/>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5e52532c6c8c451ca1f9581225cead3f"/>
      <Part Type="papunktis" Nr="3.21" Abbr="3.21 pp." DocPartId="05158a6759ef40ef8315d421c64c947e" PartId="1556e79171b242bca408662be94b263f"/>
      <Part Type="papunktis" Nr="3.22" Abbr="3.22 pp." DocPartId="62ce0dea723749e6a743b26856334f36" PartId="4aabe79725fc4820bc11ff1094091f37"/>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2cbafcb394a4480da626e44f68820ade">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84e635e916fb4f6886f8ead252282249">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46a8bfefb0c74ded86e83c08e1ab259e"/>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1fe48ef061c94627814e4ab7f778d258"/>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8d1642dca54244579d7d3ea31576a71b">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3f488ca1d2184697b18e3300544ee6b3"/>
  <Part Type="patvirtinta" Title="VALSTYBĖS BIUDŽETO LĖŠŲ, SKIRIAMŲ VALSTYBINĖMS MOKSLO IR STUDIJŲ INSTITUCIJOMS ADMINISTRAVIMUI IR ŪKIUI BEI SUDĖTINGOS INFRASTRUKTŪROS OBJEKTŲ PRIEŽIŪRAI, SKYRIMO TVARKOS APRAŠAS" DocPartId="7fff77802b1643c0bcdf09130c834556" PartId="614a7fe486fd4736bbfd82fac4acb5de">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21830303e2564afdb2ab7c79fdcdb17e">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4e505239616e4c02bb716fccee998fc7">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75098b01047248cf9f86dbeb132528be">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89261d0bdcc1405f9622861484a243a3"/>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4bedcd1cf137416ebf46def62364508b"/>
    <Part Type="punktas" Nr="7" Abbr="7 p." DocPartId="930b4d65f4974753ac5ccaafbb55c6c9" PartId="672f6503ba3845e5a3f6b3904cb0c5d3"/>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24d489dbaade4120abaac70af9b2a718">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479d2399ca440d0adae1ef1f50748e9">
    <Part Type="skyrius" Nr="1" Title="BENDROSIOS NUOSTATOS" DocPartId="1652efe0cdf1429fb33a424a58e5332c" PartId="8c4a53be073e4a70b68df90011912c17">
      <Part Type="punktas" Nr="1" Abbr="1 p." DocPartId="4e92f2a6704047479be78a3fbed5a080" PartId="f127d7abd1c64004a327410b68e097e1"/>
      <Part Type="punktas" Nr="2" Abbr="2 p." DocPartId="e789f677ad9f4b849e3592dc1a05e016" PartId="a5d710212f4e4188b843b92cd769f805"/>
      <Part Type="punktas" Nr="3" Abbr="3 p." DocPartId="1a93853171194a4097ee7f2280f41196" PartId="fbbae957310844a98c21c521f42ffc7f"/>
      <Part Type="punktas" Nr="4" Abbr="4 p." DocPartId="d4c7295ea54c45f9bae17f9bb08b03cd" PartId="3952a1f7a2a4461197dcccf1cbe341c4">
        <Part Type="papunktis" Nr="4.1" Abbr="4.1 pp." DocPartId="954c911655a245bda92e426b12b78ab7" PartId="c522ad5d749347ccbcd8ed0bf0ed1aac"/>
        <Part Type="papunktis" Nr="4.2" Abbr="4.2 pp." DocPartId="d2d79903b43c4caa8b07ec002e25f0bb" PartId="5580a1e4425344799180affab670f7f7"/>
      </Part>
      <Part Type="punktas" Nr="5" Abbr="5 p." DocPartId="4fa2770c7a6242b9b3102911195461ad" PartId="c9531cad27284908bfd9c9a4bca4af44">
        <Part Type="papunktis" Nr="5.1" Abbr="5.1 pp." DocPartId="2dc2281413004cf299eb828a7211efa5" PartId="f815b4cf0d93494c93deb2f15484d8f6"/>
        <Part Type="papunktis" Nr="5.2" Abbr="5.2 pp." DocPartId="97dd1663067a42008169bc019393cdb3" PartId="90a71a01896b4a888d6bf7a4443cdc1e"/>
        <Part Type="papunktis" Nr="5.3" Abbr="5.3 pp." DocPartId="c32087c561cd4144a61fc08dbc47cfd7" PartId="25c427d0d8c34b5aad8dae2487d2da39"/>
      </Part>
      <Part Type="punktas" Nr="6" Abbr="6 p." DocPartId="227d757f8602411f81affccefb266c25" PartId="fa32b409f8b94ec480f7a4f3e29e17e1"/>
      <Part Type="punktas" Nr="7" Abbr="7 p." DocPartId="b241a45a8f2349898505efd0b4a303e3" PartId="700aa10b36044500b7609f9510cf1b2e"/>
      <Part Type="punktas" Nr="8" Abbr="8 p." DocPartId="af8c811523b54330a2be3e995eb464f3" PartId="115aeccaa2a04a168180199af8746c9a">
        <Part Type="papunktis" Nr="8.1" Abbr="8.1 pp." DocPartId="4247020cc0fb431d9216ff84e8096db1" PartId="4bc9140cd2d441d59ffc8f0383b1c9f8"/>
        <Part Type="papunktis" Nr="8.2" Abbr="8.2 pp." DocPartId="9d04831c08f34f789fe8652b3c9818ef" PartId="5a5d994378284ffcb142fca0a3be8236"/>
      </Part>
    </Part>
    <Part Type="skyrius" Nr="2" Title="ASMENŲ, PRETENDUOJANČIŲ GAUTI PARAMĄ, PRAŠYMŲ PATEIKIMO IR VERTINIMO TVARKA" DocPartId="08b0a1fd927a4d6eb45653b2a0ad6122" PartId="3c673c83cee24303956ef159e8548319">
      <Part Type="punktas" Nr="9" Abbr="9 p." DocPartId="f0b616c40c2c44989a482aa0f4176835" PartId="078e80f1eb0942e5b28a9243ca59d3cc"/>
      <Part Type="punktas" Nr="10" Abbr="10 p." DocPartId="712d6dfb50fd4c3c8ce7695470983faf" PartId="9f236c29aac043968e9b9ec020ccfd1c"/>
      <Part Type="punktas" Nr="11" Abbr="11 p." DocPartId="6c55aa52123b418086f7efa6448a0421" PartId="9f344c9764ce4ba79672d328916821ca">
        <Part Type="papunktis" Nr="11.1" Abbr="11.1 pp." DocPartId="74f6c8f5fb2a40f89ca7954fdd60c478" PartId="70125bd6a8d04b7bb2ae7f55b89bc655"/>
        <Part Type="papunktis" Nr="11.2" Abbr="11.2 pp." DocPartId="02d88cc709794da2bfe1c77fed3699f2" PartId="e6e805c6a3d74be393ee74e99d88bfcf"/>
        <Part Type="papunktis" Nr="11.3" Abbr="11.3 pp." DocPartId="17d46c867ee24a59b0e94064324c5313" PartId="d5a6554a1dc74e42b6f06011c43b75c4"/>
        <Part Type="papunktis" Nr="11.4" Abbr="11.4 pp." DocPartId="18df1e4ba28b4e41abdfec1b12b3abab" PartId="5f4fb5be58f6439aa4a58ea855785aed"/>
        <Part Type="papunktis" Nr="11.5" Abbr="11.5 pp." DocPartId="0e654f3eb75040f09d7f46a16b4a18d2" PartId="38a7d94afc4143a9a2a4a79be6a0f223"/>
        <Part Type="papunktis" Nr="11.6" Abbr="11.6 pp." DocPartId="e39164d22e3e45e4b644225da976c57a" PartId="051d449ddc134577929fd78687ce20f7">
          <Part Type="papunktis" Nr="11.6.1" Abbr="11.6.1 pp." DocPartId="3c3af695d1704e02a3e819e37c01fec2" PartId="daf7fb7640bd443787af0a37ea0b8d8b"/>
          <Part Type="papunktis" Nr="11.6.2" Abbr="11.6.2 pp." DocPartId="d8928c0e7f7d462480c447f19aee2750" PartId="67310129898f40338a7e98aaee0d6c36"/>
          <Part Type="papunktis" Nr="11.6.3" Abbr="11.6.3 pp." DocPartId="aeae686edb6b4b7085504d88521787ad" PartId="c420ac492ecc4363b8871eab100c74d6"/>
          <Part Type="papunktis" Nr="11.6.4" Abbr="11.6.4 pp." DocPartId="d6f7e16e97324639bb19ade1aa9ec78e" PartId="ac51f8e725e4480898a48e4d48fb1c6d"/>
        </Part>
        <Part Type="papunktis" Nr="11.7" Abbr="11.7 pp." DocPartId="e9339564523c4636b9ef1d5c96d7f5ea" PartId="f520a65a21824f71b67b672a0497df36"/>
        <Part Type="papunktis" Nr="11.8" Abbr="11.8 pp." DocPartId="ef7d1628be324cf0805b1599e48d80a1" PartId="4a37d12d7ac04e89b7df06b5c0e84ff8"/>
        <Part Type="papunktis" Nr="11.9" Abbr="11.9 pp." DocPartId="972e77fdb85642c99470ee1132b98226" PartId="516d2106e37c48338d5955f4d1b13345"/>
        <Part Type="papunktis" Nr="11.10" Abbr="11.10 pp." DocPartId="52bf8a5b032c4ee296669f79c4d6792b" PartId="e5d07a2e623a48289ce82908abe1fa9d"/>
      </Part>
      <Part Type="punktas" Nr="12" Abbr="12 p." DocPartId="723b5a80b15c476cbf2d40d97072fada" PartId="f79fabd8f7c14ecd9653b71e55969b4b">
        <Part Type="papunktis" Nr="12.1" Abbr="12.1 pp." DocPartId="93f314598d314d41bfeef87336387c76" PartId="488c531c202a4b82bbb94d79555ac78e"/>
        <Part Type="papunktis" Nr="12.2" Abbr="12.2 pp." DocPartId="c325fa47e18f4b26aad367c84477f991" PartId="ee4e5122baaf4296a3ba39e686c7d18b"/>
        <Part Type="papunktis" Nr="12.3" Abbr="12.3 pp." DocPartId="8a4b1831fc5f4a108ad1a9d2b4bff283" PartId="676f4757ae314bc2a379f154cdf99427"/>
      </Part>
      <Part Type="punktas" Nr="13" Abbr="13 p." DocPartId="da62745864454e0298ac24c7c77c965a" PartId="31484a27d5924dfd80550d518257ef10"/>
      <Part Type="punktas" Nr="14" Abbr="14 p." DocPartId="79ef7bd18448464eb4db7d57806d6591" PartId="30cb2f8c03f8468a8d12d6e8bdb3a0c4">
        <Part Type="papunktis" Nr="14.1" Abbr="14.1 pp." DocPartId="dc9ff106b25b48678c5d518cab582eb8" PartId="ff9417a162e04f05925e5f91e1c65579"/>
        <Part Type="papunktis" Nr="14.2" Abbr="14.2 pp." DocPartId="ce31f666227a4b399a974b3c4e21c7ab" PartId="4a1c0b29bad34f4996c1c535dec96955"/>
        <Part Type="papunktis" Nr="14.3" Abbr="14.3 pp." DocPartId="c08ee59d26cd416083c4308a458b1aef" PartId="b1629d8e567c4ac3803f5ddac6e67360"/>
        <Part Type="papunktis" Nr="14.4" Abbr="14.4 pp." DocPartId="f55e31ba96e24ec6abc07426a5436afa" PartId="7953fa849877441a97c543e4ef00807a">
          <Part Type="papunktis" Nr="14.4.1" Abbr="14.4.1 pp." DocPartId="18045b03648c44b3bab10b071c0e33e2" PartId="aae653c0bb674adb9c8bfe68fa633a2a"/>
          <Part Type="papunktis" Nr="14.4.2" Abbr="14.4.2 pp." DocPartId="6d76acc8c2cf48f8a6301d08efa3d782" PartId="8f58f568a91e440ab09d3aa0362e97ba"/>
          <Part Type="papunktis" Nr="14.4.3" Abbr="14.4.3 pp." DocPartId="80cde8391bd94bd6be12d6ab613fcef5" PartId="2c8e50df91cb4a3e998a97e22856e24a"/>
        </Part>
      </Part>
      <Part Type="punktas" Nr="15" Abbr="15 p." DocPartId="cab1961ae7564b49abdd1adf783c0d9b" PartId="2f2f95ac10d040fcb2077a9e89b2c9c3"/>
      <Part Type="punktas" Nr="16" Abbr="16 p." DocPartId="55cc9aa62dd048aba57429d4ec9e8fd8" PartId="0c7f796dab4548958d7cbc222eb577fc"/>
      <Part Type="punktas" Nr="17" Abbr="17 p." DocPartId="4e189d377ea8485c8a8a3cb1e420380d" PartId="d903fa1283e04758b4e5d570bba26bde"/>
      <Part Type="punktas" Nr="18" Abbr="18 p." DocPartId="2ae7af76c755443e9be766aeef79e26f" PartId="0a3936cca9754c84aae9010c12b5c787"/>
      <Part Type="punktas" Nr="19" Abbr="19 p." DocPartId="2f8c128a2a7a4d0e99b7cc093c5ad176" PartId="8af7c7d0e6f547bb999f01d715c3c187"/>
      <Part Type="punktas" Nr="20" Abbr="20 p." DocPartId="b8f0f56f961c421e8986f06562e8c90b" PartId="685838f00f234123a6ec0689da01a0c4">
        <Part Type="papunktis" Nr="20.1" Abbr="20.1 pp." DocPartId="6843fa24851b43e091b1fdfe835e4908" PartId="14caa2acf6f5450fa98004cffc02a45d"/>
        <Part Type="papunktis" Nr="20.2" Abbr="20.2 pp." DocPartId="aa71c89328454284a11c1e9d6db42616" PartId="ba841c46e89749518f05646ffb0c37db"/>
        <Part Type="papunktis" Nr="20.3" Abbr="20.3 pp." DocPartId="b8dcf63bd3c348848513945ee58e8d58" PartId="7733aeb6ea584179802130165267b71c">
          <Part Type="papunktis" Nr="20.3.1" Abbr="20.3.1 pp." DocPartId="3e63cf5763e546208f2697043369e78e" PartId="7c416055624d4de4a53e26b612862979"/>
          <Part Type="papunktis" Nr="20.3.2" Abbr="20.3.2 pp." DocPartId="bcaf2d3a12304de7873ae790d462952a" PartId="bc998fb6b76247a188711ff64882c412"/>
          <Part Type="papunktis" Nr="20.3.3" Abbr="20.3.3 pp." DocPartId="c5d39f5da5ac4ce0ad4eae5c3b0c3ca5" PartId="743d10a76dd24a78a67c98fac4e476dc"/>
        </Part>
      </Part>
      <Part Type="punktas" Nr="21" Abbr="21 p." DocPartId="82816b82b7c1462a80688f59f900bf14" PartId="6c25de8bcbf943f09e42ea10b338454f">
        <Part Type="papunktis" Nr="21.1" Abbr="21.1 pp." DocPartId="aad9a4c7182e4e7babfce7c0edb85836" PartId="b10527496fb24c5083c0fb19411b3df2"/>
        <Part Type="papunktis" Nr="21.2" Abbr="21.2 pp." DocPartId="9d09015e471f40b48d011c9bb31b91a6" PartId="e3cb5b1616f54f6fa004b4e97217b618"/>
        <Part Type="papunktis" Nr="21.3" Abbr="21.3 pp." DocPartId="06c2a700fcad4de09f7bf75926c9f2a1" PartId="1a0b3c4b56b8430c9ad71c1e5a95f20d"/>
      </Part>
      <Part Type="punktas" Nr="22" Abbr="22 p." DocPartId="f05920be34744e9b99d58dc28de2a250" PartId="f2888e68f49b477398c08f254f0ed336"/>
      <Part Type="punktas" Nr="23" Abbr="23 p." DocPartId="88fd8a73e27845508b5fed7f877457d6" PartId="32180ba7f2994fdfb00d82711b051914">
        <Part Type="papunktis" Nr="23.1" Abbr="23.1 pp." DocPartId="c6fc446a47a54f968aa73ec6c85eab6c" PartId="7f61199fd2504c6ebd3d9065132573ed"/>
        <Part Type="papunktis" Nr="23.2" Abbr="23.2 pp." DocPartId="b7a15aa06cae425f87f3d1a8bc865e04" PartId="d72abd2bb6bd40fa871d10d5a2283f8f"/>
      </Part>
      <Part Type="punktas" Nr="24" Abbr="24 p." DocPartId="b76ed06f8b82450793a02d0f192038c9" PartId="2a7be4a9596c486e8b4efe48df6c8ca5"/>
      <Part Type="punktas" Nr="25" Abbr="25 p." DocPartId="9cf44075d851495babc695512c963aa8" PartId="8ccb949aba6a4131978364daa730dd0a"/>
      <Part Type="punktas" Nr="26" Abbr="26 p." DocPartId="f886031c88744e72a342237a165285ab" PartId="ccdd79f78f804494878a8a80b151dec9"/>
      <Part Type="punktas" Nr="27" Abbr="27 p." DocPartId="5a677e55abe843d4b7796365d8607cb3" PartId="574d3719dbce432eb63e8e1b250fbf0c"/>
      <Part Type="punktas" Nr="28" Abbr="28 p." DocPartId="b388ebf4a4d441ba8b9bf88d24f00599" PartId="df1d6ae306a143538bda67ae0c5a3e28"/>
      <Part Type="punktas" Nr="29" Abbr="29 p." DocPartId="29e8d93065f64b2f937990508b2983d0" PartId="67cde76b7c16471d803421e04502e4df">
        <Part Type="papunktis" Nr="29.1" Abbr="29.1 pp." DocPartId="29e64cf303dc496fbed55eb4e1b7762d" PartId="951807c20ba14b56be5d40e7949a793d"/>
        <Part Type="papunktis" Nr="29.2" Abbr="29.2 pp." DocPartId="23afbc464e574c9c9037a44a5ef0fe78" PartId="748a16660b4745dda34a8b79c33ecffe"/>
      </Part>
      <Part Type="punktas" Nr="30" Abbr="30 p." DocPartId="46e85274b590479bb72eb96b26a5b723" PartId="284b1d95480d41e597f5be05a5e22917"/>
      <Part Type="punktas" Nr="31" Abbr="31 p." DocPartId="00c0930fcd4c44a3bc4c32a3dbb395fd" PartId="24ed11706eff468ba5853514f03b4d28"/>
      <Part Type="punktas" Nr="32" Abbr="32 p." DocPartId="e50c38e945d04a0890e0cf04f89c877c" PartId="5b081ef6c70742b5b096159c41505055"/>
      <Part Type="punktas" Nr="33" Abbr="33 p." DocPartId="67ec2542b0ba4ea68a0fd0abff6328f9" PartId="8580c9e7a2a54a0cb3a6a74f6876d8d4"/>
      <Part Type="punktas" Nr="34" Abbr="34 p." DocPartId="d9482dec5ba8456aba3e69a7b1cca2b6" PartId="1bff4e0becf84863b49460778fd3de21"/>
    </Part>
    <Part Type="skyrius" Nr="3" Title="PARAMOS MOKĖJIMO TVARKA IR SUTARTIES DĖL PARAMOS SKYRIMO SĄLYGOS" DocPartId="9c2e1eff689e487382b644a5e372189a" PartId="4b7f3d2f86f245b8b1b35c7f63823b17">
      <Part Type="punktas" Nr="35" Abbr="35 p." DocPartId="88b02e26c5934dee95c8d1fc66013922" PartId="f0da3359618642a49471027a275dfbfc"/>
      <Part Type="punktas" Nr="36" Abbr="36 p." DocPartId="6b12794928894000952e098efe1fc9f0" PartId="f0964837518949659a8a17ab7cc03545"/>
      <Part Type="punktas" Nr="37" Abbr="37 p." DocPartId="e1e0da0d51a14980ba325b219fe3e5c5" PartId="54d91c590580469aa978fc44eb971180"/>
      <Part Type="punktas" Nr="38" Abbr="38 p." DocPartId="78912686a0e848aa901dd5f103bf6c60" PartId="38fe1531f501411a87fa8f79daf70f2a">
        <Part Type="papunktis" Nr="38.1" Abbr="38.1 pp." DocPartId="a175c237552e4d7cb507cb94175821a7" PartId="f3bbedc926e44c418d623b1b7335fb7e"/>
        <Part Type="papunktis" Nr="38.2" Abbr="38.2 pp." DocPartId="d7ec1ff38ead428d852dae9bdc581b00" PartId="1343587680304ee2ac8a96d28f049d59"/>
        <Part Type="papunktis" Nr="38.3" Abbr="38.3 pp." DocPartId="69746eaf89aa4659892546975f541163" PartId="bc94515b89a04828973d84a4fc2fe229"/>
        <Part Type="papunktis" Nr="38.4" Abbr="38.4 pp." DocPartId="2cb977e099684994bc983fad1bec0ace" PartId="7065329efff54c88860cad35a83977b8"/>
        <Part Type="papunktis" Nr="38.5" Abbr="38.5 pp." DocPartId="508d5ec068694a628ca0b2c3fb55f000" PartId="56e0b9264e424a8a88d8f7dc2309cf67"/>
        <Part Type="papunktis" Nr="38.6" Abbr="38.6 pp." DocPartId="2e754f762e75433ba758b520a303b5ff" PartId="12e3ff0a936f4d35802d3ebeeebdebbb"/>
        <Part Type="papunktis" Nr="38.7" Abbr="38.7 pp." DocPartId="2aba9d18e88448a9bf75a5d1ede721b7" PartId="e20e387e81fd47ac98e8d57971d683ca"/>
        <Part Type="papunktis" Nr="38.8" Abbr="38.8 pp." DocPartId="f86f5ba1f3c5444e95e7ed2c90d6a13a" PartId="427fa196919d42588d462c374edfadfd"/>
      </Part>
      <Part Type="punktas" Nr="39" Abbr="39 p." DocPartId="c22d97054c3448b399ad31fe5b9b230b" PartId="a2c228256a8f4aa5a7ad52c486e6861c"/>
      <Part Type="punktas" Nr="40" Abbr="40 p." DocPartId="376ebb3b1d80403ea5d2a66b4aec4039" PartId="af110bb1958143f29bf9b2e12006f7cb">
        <Part Type="papunktis" Nr="40.1" Abbr="40.1 pp." DocPartId="6ee31cd48c1145a48838d75317dace66" PartId="92a7a9d75198445ea10be2d6d0a94c1c"/>
        <Part Type="papunktis" Nr="40.2" Abbr="40.2 pp." DocPartId="24d45df5e6a54f27815dcfd28e95a05f" PartId="9670bd17329a49bead1e4c12ef8702d8"/>
        <Part Type="papunktis" Nr="40.3" Abbr="40.3 pp." DocPartId="3f498ad18b3b4188b2217c1b29d008c4" PartId="d229b75bd7a244ecbbd5bc86c0805724"/>
      </Part>
      <Part Type="punktas" Nr="41" Abbr="41 p." DocPartId="8c1996160fa44884a485b6c0582ee915" PartId="1f2c8a42b2be4bb9b250b2d2ee3d93f4">
        <Part Type="papunktis" Nr="41.1" Abbr="41.1 pp." DocPartId="da4f859df68f4b88a648501afe39ca2d" PartId="6beb6c782dc94c578396a51f9c24c5ca"/>
        <Part Type="papunktis" Nr="41.2" Abbr="41.2 pp." DocPartId="40be446127a04e13bd8c864a66f30642" PartId="337c8551bc2c41cbb15e18c3e56ae009"/>
      </Part>
      <Part Type="punktas" Nr="42" Abbr="42 p." DocPartId="70bddc6654d64a78bee638dc0a463d4b" PartId="1b1bb328dfb3484f8793b7a6d1c8a73c">
        <Part Type="papunktis" Nr="42.1" Abbr="42.1 pp." DocPartId="3345e889dc8a4bda92a295b1ffb621ab" PartId="e8aace3234894bcbb58d1aaf78c0b0fb"/>
        <Part Type="papunktis" Nr="42.2" Abbr="42.2 pp." DocPartId="e06b50bebdba432c9eab840983f3b901" PartId="17e805b8c4ad41cbb9afe150fffcc595"/>
        <Part Type="papunktis" Nr="42.3" Abbr="42.3 pp." DocPartId="c30fb3e13c1a410993a21da570266c75" PartId="0a5ac0782178427882fa3c46a8b75f84"/>
        <Part Type="papunktis" Nr="42.4" Abbr="42.4 pp." DocPartId="87933b9fa6bf4e438796837b20a75352" PartId="6a907b3a624a4f258e67438672077dea"/>
        <Part Type="papunktis" Nr="42.5" Abbr="42.5 pp." DocPartId="f21065656da34c5094f19eaa14a78d1c" PartId="47b81d2218fc4a1fa05a54218ba228a4"/>
        <Part Type="papunktis" Nr="42.6" Abbr="42.6 pp." DocPartId="3ff8fb1bc9134e95ad147250afa1bd08" PartId="995a2234f4c342f5b6a7cd4ed40d5342"/>
        <Part Type="papunktis" Nr="42.7" Abbr="42.7 pp." DocPartId="48da108aae684646ad553f819c775bdf" PartId="384c4a2c898145e38ec617fb23187653"/>
      </Part>
      <Part Type="punktas" Nr="43" Abbr="43 p." DocPartId="47732821f7c84c1a881e398e3c320886" PartId="6f34416805b34e8eb47d8e23b7acc236">
        <Part Type="papunktis" Nr="43.1" Abbr="43.1 pp." DocPartId="81de014663694ea59cd2c38507ab6361" PartId="af0a3fa3637541678f8e39c767986a1d"/>
        <Part Type="papunktis" Nr="43.2" Abbr="43.2 pp." DocPartId="d2fd42af280546129c5af56088913158" PartId="52b8c51913c54642a3255a23714ca416"/>
        <Part Type="papunktis" Nr="43.3" Abbr="43.3 pp." DocPartId="f03b79c6825c4d16856779fdd5884649" PartId="06230e893dc44459934fd31b93de3073"/>
        <Part Type="papunktis" Nr="43.4" Abbr="43.4 pp." DocPartId="dc05bc27a32b45f99c32fdb9a9aa0aee" PartId="959012fdca1741fc89f0e8a20097a80a"/>
      </Part>
      <Part Type="punktas" Nr="44" Abbr="44 p." DocPartId="d964d11a870c47c68b9fa16b7dd1bd26" PartId="f33b75788b894e6a8b3609db42618b1b">
        <Part Type="papunktis" Nr="44.1" Abbr="44.1 pp." DocPartId="81b76664794945b6ba04c925d3d3fc1c" PartId="9e03c832ad1743ed9349b62a2a9703eb"/>
        <Part Type="papunktis" Nr="44.2" Abbr="44.2 pp." DocPartId="b0f5b9a3457e4058837f43a13575e084" PartId="12be1992813d4aeda56b580cbb76ea27">
          <Part Type="papunktis" Nr="44.2.1" Abbr="44.2.1 pp." DocPartId="489ec66bbe4342c4bb6688713c261c08" PartId="172933e85d304078b156f6d4bfb1f198"/>
          <Part Type="papunktis" Nr="44.2.2" Abbr="44.2.2 pp." DocPartId="caff3a4666454ac6a1edb9a3fd3eebc6" PartId="9f4412906c644bc494d235701f434e2c"/>
        </Part>
      </Part>
      <Part Type="punktas" Nr="45" Abbr="45 p." DocPartId="420149562cd342aa8c925a1b21ee195c" PartId="e4111fda518741bfa71b3a5c2b3bbf05">
        <Part Type="papunktis" Nr="45.1" Abbr="45.1 pp." DocPartId="a01ed8f9b098402d9c7cf6e4988df4c0" PartId="ed796146dbe542659660270419d77515"/>
        <Part Type="papunktis" Nr="45.2" Abbr="45.2 pp." DocPartId="5bd0c825bd6f41328a606fcf31f11f2f" PartId="c45eb61d5c9c4b3bb1109789a9bf2470"/>
        <Part Type="papunktis" Nr="45.3" Abbr="45.3 pp." DocPartId="9a3e7b80cd2c4e7b8249ee82cf925787" PartId="d3d6dcfe48534ceaa08a1cff967973f8"/>
      </Part>
      <Part Type="punktas" Nr="46" Abbr="46 p." DocPartId="e4f7db43a87b401dab66b53f7abfe0cd" PartId="2200736731a0464291b3e754b9079342"/>
      <Part Type="punktas" Nr="47" Abbr="47 p." DocPartId="9a10a176515e4949a202c3c27e83d300" PartId="8f9ac401fdcc43eb9281f484c4c124f6"/>
      <Part Type="punktas" Nr="48" Abbr="48 p." DocPartId="570a36f5fbc7419bac7e7abb0b37593f" PartId="dea69a0e9e3446d4b233b6a67c4bac0d"/>
      <Part Type="punktas" Nr="49" Abbr="49 p." DocPartId="b6ca8c5eeb4047afa1307e98ac57c799" PartId="f44f231f494c4690bb6a947569b0f2ef"/>
      <Part Type="punktas" Nr="50" Abbr="50 p." DocPartId="68807f4c638f4047aa75aa9bc25b8c91" PartId="cf80d2aac0894977b4160a275a832eed">
        <Part Type="papunktis" Nr="50.1" Abbr="50.1 pp." DocPartId="cd4e82495f8e4d8d8b43db91db691285" PartId="48779fbaf0f746db990bfc904cdb301e"/>
        <Part Type="papunktis" Nr="50.2" Abbr="50.2 pp." DocPartId="d09ba68e83014deda2fde1af06e84ab9" PartId="2e91f734a29441b4b7eea86f20cf5e41"/>
      </Part>
      <Part Type="punktas" Nr="51" Abbr="51 p." DocPartId="a29a1372b5b542b98053f71f9181285a" PartId="4e2508529ff24a768f13cde887a8025c"/>
      <Part Type="punktas" Nr="52" Abbr="52 p." DocPartId="384e07a919ff445d982830ab29d970f6" PartId="9ecc3d3b52114c539749e0904eafbe50">
        <Part Type="papunktis" Nr="52.1" Abbr="52.1 pp." DocPartId="c4135b3e44674a7d9ec6b42121c16ebb" PartId="f51f087f8acc44ae94c7ed1276436cad"/>
        <Part Type="papunktis" Nr="52.2" Abbr="52.2 pp." DocPartId="4fde0102c2364de18723a62d1052075b" PartId="16c8f2d48c924a39ab0b0b5fbba6f6ed"/>
        <Part Type="papunktis" Nr="52.3" Abbr="52.3 pp." DocPartId="31a36b82edce49678aa48bec6d60c704" PartId="c5b87dbf20b7470db03c2a25ff4032c8">
          <Part Type="papunktis" Nr="52.3.1" Abbr="52.3.1 pp." DocPartId="2d7e888b22e14173a31e4ef610a027d5" PartId="95c5dd769762499d84b11737b64242d2"/>
          <Part Type="papunktis" Nr="52.3.2" Abbr="52.3.2 pp." DocPartId="990f136e95fa42dfb74fa84ff092e8ff" PartId="461e91df1e5e40a8b211f5aaadea2365"/>
          <Part Type="papunktis" Nr="52.3.3" Abbr="52.3.3 pp." DocPartId="eecfa42bd7cf4ca997974d2cecd9274b" PartId="5f1e93b519b14e678d7f205818922b4d"/>
          <Part Type="papunktis" Nr="52.3.4" Abbr="52.3.4 pp." DocPartId="7c8418327f724040991266737d5ab654" PartId="2bdb924053a14353a8082e191096b0a7"/>
          <Part Type="papunktis" Nr="52.3.5" Abbr="52.3.5 pp." DocPartId="066b539823304a82a520ff98e21661ca" PartId="2d3f5641cf69454dba179437ec28b138"/>
        </Part>
      </Part>
      <Part Type="punktas" Nr="53" Abbr="53 p." DocPartId="4acebc5286544bdab1842b2ce8d91e81" PartId="f9393b7e1ac745f8b193a4a3a3aee5fd"/>
      <Part Type="punktas" Nr="54" Abbr="54 p." DocPartId="081c51623224460baf94020a5876e0bd" PartId="06f8bb7655c64bf3b461a983571538f2"/>
    </Part>
    <Part Type="skyrius" Nr="4" Title="BAIGIAMOSIOS NUOSTATOS" DocPartId="e3cc03e37613459888d12056526daae6" PartId="b4a29767bd62480c8b8cefff1aa27bb4">
      <Part Type="punktas" Nr="55" Abbr="55 p." DocPartId="0984225125a8426fbe6d6de586cf0222" PartId="c9a441514483496a8bbd970168325d06"/>
      <Part Type="punktas" Nr="56" Abbr="56 p." DocPartId="92de41e8e9554c28a57c2bb9edad0c75" PartId="c91a398f18fb482181039a23963f2c3b"/>
    </Part>
    <Part Type="pabaiga" DocPartId="c0774b48941e4e3e91626e4d411855f5" PartId="7f4cad76c47e46b48f0adbe73a0182a9"/>
  </Part>
  <Part Type="priedas" Abbr="pr." Title="ASMENS MOTYVACIJOS, REKOMENDACIJOS, GYVENIMO APRAŠYMO VERTINIMO KRITERIJAI" DocPartId="06b39a94cef94afe9f673bf24d95082f" PartId="374d155c6c844eacad5065c50f68f75e">
    <Part Type="pabaiga" DocPartId="cabd989acf3a44b587fecb1d9e1f12cf" PartId="45005f2ce39b49c4ad2e87d70327e92b"/>
  </Part>
  <Part Type="patvirtinta" Title="EGZILIO SĄLYGOMIS VEIKIANČIŲ AUKŠTŲJŲ MOKYKLŲ IŠORINIO VERTINIMO TVARKOS APRAŠAS" DocPartId="d0257533865c48cf83ab8997e373b245" PartId="8046ffde325c4548b068383ff4a88aeb">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647e9b0d344f4971b3a66e82434e6ea7">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0b2a4f3e16514fb48de302a85f4c8727">
    <Part Type="punktas" Nr="1" Abbr="1 p." DocPartId="94f6d9c4b71a4aef9bd769eeff171a09" PartId="058313d78b4740a1adfd00434cd960c9"/>
    <Part Type="punktas" Nr="2" Abbr="2 p." DocPartId="9b79c8af9d8e4d9d85da83a3dd0f60cd" PartId="cfb126f88d8649b99af77f45cfb23ce7"/>
    <Part Type="punktas" Nr="3" Abbr="3 p." DocPartId="8024af10697a4ee1a42760fcbeea8316" PartId="536b3f39457d4188bb0834654dfe55a0"/>
    <Part Type="punktas" Nr="4" Abbr="4 p." DocPartId="29d8422062f74577abc9969dc838c766" PartId="e5f1716a021f47e984f1f4d3dc0ed8cd">
      <Part Type="papunktis" Nr="4.1" Abbr="4.1 pp." DocPartId="0b71e1c33bda4f91a9d0b87af3e26c75" PartId="9164039f0c3d4b269a29f1cb43be5e4c"/>
      <Part Type="papunktis" Nr="4.2" Abbr="4.2 pp." DocPartId="3f28335ebad2468c84c0c419949a8177" PartId="c9fbb6b1cf8944adb25bad73670ee0a2"/>
    </Part>
    <Part Type="punktas" Nr="5" Abbr="5 p." DocPartId="3233dc5b3a904fcba20a29c486b1e808" PartId="25962aa4570542548f9cf2d7e442ac35"/>
    <Part Type="punktas" Nr="6" Abbr="6 p." DocPartId="f2158fbec7f3415bb860590f5bf76af7" PartId="31c04780f3c743e883b6eda869495902"/>
    <Part Type="punktas" Nr="7" Abbr="7 p." DocPartId="f0cfa0c7ccd042198dfe35c2d9d42b01" PartId="dfcde532b73143babac0343b5e6704d6"/>
    <Part Type="punktas" Nr="8" Abbr="8 p." DocPartId="229cb36962bc443d92c4d7fd425e2956" PartId="cb1bcafc982543129799315d712311dd"/>
    <Part Type="punktas" Nr="9" Abbr="9 p." DocPartId="d6966f7304ad4f818cf528f239d4ac41" PartId="505b5cb111e342f098672c3e69068150"/>
    <Part Type="punktas" Nr="10" Abbr="10 p." DocPartId="4c975bff6a8b490cb9e484a40028a04e" PartId="6eeb27c106594e8b9d7052c24b5d970d"/>
    <Part Type="punktas" Nr="11" Abbr="11 p." DocPartId="83014e5f082442ffbc8b3b62f2858041" PartId="a1fd69629deb4537a7fef56c2a07b9a5"/>
    <Part Type="punktas" Nr="12" Abbr="12 p." DocPartId="4a565b29b9ac4c79ab7b096f5580cbdf" PartId="dbf1c5583050419dae2bfc413526bbbd"/>
    <Part Type="punktas" Nr="13" Abbr="13 p." DocPartId="5cabd5065ba04306b91e5684747f9ebc" PartId="96dbe1b236c043968774f970022515fe">
      <Part Type="papunktis" Nr="13.1" Abbr="13.1 pp." DocPartId="b4d0ee03f9b8446d933e7804759ffa8c" PartId="65412f1def7f4dcc9c7f8ecc6f7816c6"/>
      <Part Type="papunktis" Nr="13.2" Abbr="13.2 pp." DocPartId="4d85405f9eef483aadc2a26042f747ef" PartId="c31e3b31590d49569bf2c3960cafdaf2"/>
    </Part>
    <Part Type="punktas" Nr="14" Abbr="14 p." DocPartId="1602f4960828492b924090d82437c04e" PartId="6a397d4cd6ac48309a14347dce8eda48"/>
    <Part Type="punktas" Nr="15" Abbr="15 p." DocPartId="721305dbab5c4b9c9019cdef12e6b942" PartId="4837bb3304ad42dd8a61c7b8a0512de3"/>
    <Part Type="punktas" Nr="16" Abbr="16 p." DocPartId="f05ab4f7d0cb47eda255c86036e895ef" PartId="9a6851bfbd6c4e5fb65f2140ee572b2b"/>
    <Part Type="punktas" Nr="17" Abbr="17 p." DocPartId="aa6fccc263b549c8ae369dd7f343fde8" PartId="3ff50c4e9f8c4c1aba5931e6e28a5009"/>
    <Part Type="punktas" Nr="18" Abbr="18 p." DocPartId="04f2df1a0b3c47afa000abc6c04fdf07" PartId="56959ba7c5c34cd9b41532a21898faa8"/>
    <Part Type="punktas" Nr="19" Abbr="19 p." DocPartId="0fe0db35edde4cbbb39e7be54b9d72db" PartId="f3b35ac210b54500b401fc5046c91aaa"/>
    <Part Type="pabaiga" DocPartId="08e7d28786bd461e8b217844ed4bdd8f" PartId="80b08de01e294d7c81553545a137d3ac"/>
  </Part>
  <Part Type="patvirtinta" Title="SOCIALINIŲ STIPENDIJŲ SKYRIMO IR ADMINISTRAVIMO TVARKOS APRAŠAS" DocPartId="fcfe15eafe854725b38456a37aa330e4" PartId="a3057d5f4823409f8695175f330c7b88">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6d8502aaa24e73aa061e0fe1e8c86b"/>
      <Part Type="punktas" Nr="3" Abbr="3 p." DocPartId="f9479b3186a8493c96677f0de7fc9ecb" PartId="dd54fd1d4056434e8dc423e4aa9a4108"/>
      <Part Type="punktas" Nr="4" Abbr="4 p." DocPartId="aa015507202a4e20be0a14372d69bacd" PartId="9b1d4e64baba4b12a2bb69299baf721a"/>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09e1db3e898d41ce8304ad7f357b0adf"/>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2bd2407f82694b4b86bbb3e1a6e576f8">
      <Part Type="punktas" Nr="12" Abbr="12 p." DocPartId="e53f3be2f24e437f88bef8100182de4d" PartId="eb6fc7be9eaa4c4992e1281bb8eee231">
        <Part Type="papunktis" Nr="12.1" Abbr="12.1 pp." DocPartId="6241cabd09204e50bce09db720bb4b03" PartId="0d62baf1b054429c910595d318efec78">
          <Part Type="papunktis" Nr="12.1.1" Abbr="12.1.1 pp." DocPartId="e729032d181a4e6e8c08eb755061ff33" PartId="d8324b108d70492b95e8ae4044e2dc7c"/>
          <Part Type="papunktis" Nr="12.1.2" Abbr="12.1.2 pp." DocPartId="6e626f42e5c14000be07a1ba52669754" PartId="ec17a00434ca417fbfe2d0966b49ee34"/>
        </Part>
        <Part Type="papunktis" Nr="12.2" Abbr="12.2 pp." DocPartId="157aefe646a940d595ca61e2318eeeef" PartId="8daf1ee75a4643a7af305015e6f6d289"/>
      </Part>
      <Part Type="punktas" Nr="13" Abbr="13 p." DocPartId="487021a7fec24424933f245a339fd628" PartId="edd2efa5ea1647bbb8e405b83106797c"/>
      <Part Type="punktas" Nr="14" Abbr="14 p." DocPartId="3bbf15836cf24d16ab385daf831a2ad7" PartId="70fe34fa18684a089814e732c2ad6e9e">
        <Part Type="papunktis" Nr="14.1" Abbr="14.1 pp." DocPartId="067d6a5fc9bf4ec4884a4e3e44de4a60" PartId="2e4f8f2bc1f046c98dbbea304ff2d731"/>
        <Part Type="papunktis" Nr="14.2" Abbr="14.2 pp." DocPartId="a6656cbe6714402c895bcfee190b1382" PartId="15950bde1d5c4bca93d0bb6d42d9c7a4"/>
      </Part>
      <Part Type="punktas" Nr="15" Abbr="15 p." DocPartId="924828a9d65943b2915c4201ec420e8f" PartId="8d1a60fa24314f8e9d8b0e9fe13e1dba"/>
      <Part Type="punktas" Nr="16" Abbr="16 p." DocPartId="af754bc19ea548e7b130ca1a6999dc85" PartId="298ea819a79f4270ac66860f1de0660b">
        <Part Type="papunktis" Nr="16.1" Abbr="16.1 pp." DocPartId="84b9ef9ea8874204a7c07b0b76e415ca" PartId="82b30a8948534330a2fba1799271331f"/>
        <Part Type="papunktis" Nr="16.2" Abbr="16.2 pp." DocPartId="a5938b780a724192978b0ce6e2d41c2a" PartId="52a7d805169c4adfb3e61b265a4eb8c5"/>
        <Part Type="papunktis" Nr="16.3" Abbr="16.3 pp." DocPartId="53a4561153594cd68e1bf1784f9b9564" PartId="fafd3068df1743638506d8927dce7f7c"/>
        <Part Type="papunktis" Nr="16.4" Abbr="16.4 pp." DocPartId="f92655c8572743ba8fdcb4b02581a8ba" PartId="a202dd1e07254a01a544cf91c7b58bd1"/>
      </Part>
      <Part Type="punktas" Nr="17" Abbr="17 p." DocPartId="90e9c6fe01674cac857529714537bb24" PartId="b992871fb8374727b57cda0d6a08f5dc"/>
      <Part Type="punktas" Nr="18" Abbr="18 p." DocPartId="8cd0192ab2314745b3bdf42e561f981a" PartId="5cbf47bbe6e946d994ecde776ab079e5"/>
      <Part Type="punktas" Nr="19" Abbr="19 p." DocPartId="780003a6955c4ca0a4ed143b230dcb06" PartId="031e831ce9d24ed09a2e1b8264a00cde"/>
      <Part Type="punktas" Nr="20" Abbr="20 p." DocPartId="70b5b532a88e4c039f669e9f64531a4e" PartId="8a673f63b2c4494aa857de72c1e5b586"/>
      <Part Type="punktas" Nr="21" Abbr="21 p." DocPartId="836151ba563942a5995b6697e9c41014" PartId="1dc8e759bf3142c89fc68a27c25dce11"/>
      <Part Type="punktas" Nr="22" Abbr="22 p." DocPartId="a135ee5c8c6e4b198beb77a3230ef454" PartId="d08da49f0cf947dea91ef0280951c6d6"/>
      <Part Type="punktas" Nr="23" Abbr="23 p." DocPartId="93f55ae5cc5647b1a80d61c496ca0f2e" PartId="d25bf44a4f5a482b9d1039f3ae254b03"/>
      <Part Type="punktas" Nr="24" Abbr="24 p." DocPartId="cd642ad1cc344b3e962dd165ca820f0a" PartId="a3d9761d8a47484bb5d3d60323c52e82"/>
      <Part Type="punktas" Nr="25" Abbr="25 p." DocPartId="fb126cb5f1e4434698c9e6e1aac61b61" PartId="1063802269dd435295eaa2d8f8f363f8"/>
      <Part Type="punktas" Nr="26" Abbr="26 p." DocPartId="eb6b654725fb4fda88696c38acd6bd6d" PartId="eeca900cccda476e9dc48e5119b9f37d"/>
      <Part Type="punktas" Nr="27" Abbr="27 p." DocPartId="e3c12abd0cd14ca2b696d60809799fef" PartId="06e1548d2fe04094a14222c9cb8e88e6"/>
    </Part>
    <Part Type="skyrius" Nr="4" Title="BAIGIAMOSIOS NUOSTATOS" DocPartId="5d3ca6e2325e459d87647781adddbec3" PartId="31b327e21250446694e57570c8d6d7d1">
      <Part Type="punktas" Nr="28" Abbr="28 p." DocPartId="7b14d9b311fb4541ab07d4a259605ca3" PartId="5b6099fae5f149f5928b80e782548279"/>
    </Part>
  </Part>
  <Part Type="patvirtinta" Title="VALSTYBĖS REMIAMŲ PASKOLŲ STUDENTAMS SUTEIKIMO, ADMINISTRAVIMO IR GRĄŽINIMO TVARKOS APRAŠAS" DocPartId="9226ec33aaa84ab0b830b5800bc6573e" PartId="5ec18ad8240f410b8eada62e32a1a17f">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4a92c660bfe442e4a1375450ef417933"/>
        <Part Type="papunktis" Nr="4.3" Abbr="4.3 pp." DocPartId="331b645d9a9f4b49a3fe1d5d5e498913" PartId="95d1d7e15c864ad58832937d629a8af7"/>
      </Part>
      <Part Type="punktas" Nr="5" Abbr="5 p." DocPartId="959b026afb95484da2d991230e23fa2e" PartId="db86babe6cf242cda2cdc4bab027a442"/>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3b83025b31e742c5af5ff02159a9ca53"/>
      <Part Type="punktas" Nr="13" Abbr="13 p." DocPartId="5a2f49312e6d4e9d8650d679994121d5" PartId="4e7ebcd6d6ef4e3e8ff713821f5e15b2"/>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7bfb14d249c14530be459da7316eda7f"/>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4a19218778a7406dbd0268dd76db9c05"/>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bcc85659db8b43008e64ea5d39d5d2fe"/>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41ce2629d06c4ed5a7700c5f8a16e321"/>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2c73b67cc564427a9684b22194926c79">
        <Part Type="papunktis" Nr="70.1" Abbr="70.1 pp." DocPartId="2883e2dd70f949d291d09afb1d768f96" PartId="8371c7e3b1344f469efe937727bf9f09"/>
        <Part Type="papunktis" Nr="70.2" Abbr="70.2 pp." DocPartId="cee8d60164de4dc18dbc3cda7eca2905" PartId="457da702865c4df78fce0ee7849566fe"/>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2ae57ab54c47401db88e1e11e309e09b"/>
      <Part Type="punktas" Nr="74" Abbr="74 p." DocPartId="c798d970139f4e20b8ee000669810d1c" PartId="924a84707054439e89d8d456f1b857d2"/>
      <Part Type="punktas" Nr="75" Abbr="75 p." DocPartId="9414ba29667a4e0ba255468329d217d1" PartId="1c7e965f30674302b3702d4f4ef72a02"/>
      <Part Type="punktas" Nr="76" Abbr="76 p." DocPartId="bc407c6dcdca4b2fa8c9f765953c6e8b" PartId="216f86d8d7254b4fa4d02a539c37a857"/>
      <Part Type="punktas" Nr="77" Abbr="77 p." DocPartId="fe2abc1889514f2987dfb90805d75009" PartId="8a2df9b261c14316aaaf9ec15b8f6f04"/>
      <Part Type="punktas" Nr="78" Abbr="78 p." DocPartId="e4d24cf55dab445d9970b9ec8ea2b152" PartId="5e50e3e6ed484cb581a6a15e4384f371"/>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58db14bbfedc4287b9a27b7f1f4756b1"/>
      <Part Type="punktas" Nr="82" Abbr="82 p." DocPartId="8c226cef03634058bd2aa21535a5cb85" PartId="b3b65a3d7b5b40149697f67993d704b4"/>
      <Part Type="punktas" Nr="83" Abbr="83 p." DocPartId="d2801307831c4bb1ba379a8b4c077d51" PartId="9790834cca5c4eaca30bf61548ffed6f"/>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2cc374eac7e1432d8748cd69137dd200"/>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d63cb4610cd94dbbbcc03868fabf0bec"/>
      <Part Type="punktas" Nr="94" Abbr="94 p." DocPartId="74589ec8e8964ca79ab3e7e79db0ffd1" PartId="2a58b52af7fc48b3adb132d8ca02951d"/>
      <Part Type="punktas" Nr="95" Abbr="95 p." DocPartId="a48d7a75731343a8811374d4dc2a80c9" PartId="bf1baa8dda2b4937b0555fd5b9755d2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8f5141d72055415ab0fd73dd69ff806d"/>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s>
</file>

<file path=customXml/itemProps1.xml><?xml version="1.0" encoding="utf-8"?>
<ds:datastoreItem xmlns:ds="http://schemas.openxmlformats.org/officeDocument/2006/customXml" ds:itemID="{1B3AB39B-F394-438A-8E0F-FD8A23CA161B}">
  <ds:schemaRefs>
    <ds:schemaRef ds:uri="http://lrs.lt/TAIS/DocParts"/>
  </ds:schemaRefs>
</ds:datastoreItem>
</file>

<file path=docProps/app.xml><?xml version="1.0" encoding="utf-8"?>
<Properties xmlns="http://schemas.openxmlformats.org/officeDocument/2006/extended-properties">
  <Template>Normal.dotm</Template>
  <TotalTime>230</TotalTime>
  <Pages>94</Pages>
  <Words>33254</Words>
  <Characters>236855</Characters>
  <Application>Microsoft Office Word</Application>
  <DocSecurity>0</DocSecurity>
  <Lines>1973</Lines>
  <Paragraphs>539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269570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2024-08-13T04:21:00Z</dcterms:modified>
  <revision>65</revision>
</coreProperties>
</file>