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0d24f078b074e77bcd27547f3a7837e"/>
        <w:lock w:val="sdtLocked"/>
        <w:richText/>
      </w:sdtPr>
      <w:sdtContent>
        <w:p>
          <w:pPr>
            <w:jc w:val="both"/>
            <w:rPr>
              <w:rFonts w:ascii="Arial" w:hAnsi="Arial"/>
            </w:rPr>
          </w:pPr>
          <w:r>
            <w:rPr>
              <w:rFonts w:ascii="Arial" w:hAnsi="Arial"/>
              <w:b/>
              <w:i/>
            </w:rPr>
            <w:t>Suvestinė redakcija nuo 2020-09-29 iki 2020-10-15</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8374"/>
            </w:tabs>
            <w:ind w:firstLine="62"/>
            <w:jc w:val="center"/>
            <w:rPr>
              <w:lang w:eastAsia="lt-LT"/>
            </w:rPr>
          </w:pPr>
          <w:r>
            <w:rPr>
              <w:lang w:eastAsia="lt-LT"/>
            </w:rPr>
            <w:t>2017 m. kovo 1 d. Nr. 149</w:t>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ebf5d77087d445bbbdbdeb41fdac588e"/>
            <w:lock w:val="sdtLocked"/>
            <w:richText/>
          </w:sdtPr>
          <w:sdtContent>
            <w:p>
              <w:pPr>
                <w:ind w:firstLine="720"/>
                <w:jc w:val="both"/>
              </w:pPr>
              <w:r>
                <w:rPr>
                  <w:szCs w:val="24"/>
                  <w:lang w:eastAsia="lt-LT"/>
                </w:rPr>
                <w:t>Vadovaudamasi Lietuvos Respublikos mokslo ir studijų įstatymo 42 straipsnio 1 dalimi, 44 straipsnio 1 dalimi, 49 straipsnio 2 dalimi, 52 straipsnio 10 dalimi, 53 straipsnio 8, 13 dalimis, 54 straipsnio 3 dalimi, 75 straipsnio 2, 3, 4 dalimis, 77 straipsnio 7, 13, 14 dalimis, 79 straipsnio 1 dalimi, 82 straipsnio 4, 5, 5</w:t>
              </w:r>
              <w:r>
                <w:rPr>
                  <w:szCs w:val="24"/>
                  <w:vertAlign w:val="superscript"/>
                  <w:lang w:eastAsia="lt-LT"/>
                </w:rPr>
                <w:t>1</w:t>
              </w:r>
              <w:r>
                <w:rPr>
                  <w:szCs w:val="24"/>
                  <w:lang w:eastAsia="lt-LT"/>
                </w:rPr>
                <w:t xml:space="preserve">, 9 dalimis, </w:t>
              </w:r>
              <w:r>
                <w:rPr>
                  <w:bCs/>
                  <w:szCs w:val="24"/>
                  <w:lang w:eastAsia="lt-LT"/>
                </w:rPr>
                <w:t>82</w:t>
              </w:r>
              <w:r>
                <w:rPr>
                  <w:bCs/>
                  <w:szCs w:val="24"/>
                  <w:vertAlign w:val="superscript"/>
                  <w:lang w:eastAsia="lt-LT"/>
                </w:rPr>
                <w:t>1</w:t>
              </w:r>
              <w:r>
                <w:rPr>
                  <w:bCs/>
                  <w:szCs w:val="24"/>
                  <w:lang w:eastAsia="lt-LT"/>
                </w:rPr>
                <w:t xml:space="preserve"> straipsnio 6 dalimi</w:t>
              </w:r>
              <w:r>
                <w:rPr>
                  <w:szCs w:val="24"/>
                  <w:lang w:eastAsia="lt-LT"/>
                </w:rPr>
                <w:t>, 83 straipsnio 4 ir 6 dalimis, Lietuvos Respublikos Vyriausybė nutaria: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47f13fcb77c54ba4be408350d5264a0c"/>
                <w:lock w:val="sdtLocked"/>
                <w:richText/>
              </w:sdtPr>
              <w:sdtContent>
                <w:p>
                  <w:pPr>
                    <w:spacing w:line="276" w:lineRule="auto"/>
                    <w:ind w:firstLine="720"/>
                    <w:jc w:val="both"/>
                    <w:rPr>
                      <w:szCs w:val="24"/>
                      <w:lang w:eastAsia="lt-LT"/>
                    </w:rPr>
                  </w:pPr>
                  <w:sdt>
                    <w:sdtPr>
                      <w:alias w:val="Numeris"/>
                      <w:tag w:val="nr_47f13fcb77c54ba4be408350d5264a0c"/>
                      <w:lock w:val="sdtLocked"/>
                      <w:richText/>
                    </w:sdtPr>
                    <w:sdtContent>
                      <w:r>
                        <w:rPr>
                          <w:szCs w:val="24"/>
                          <w:lang w:eastAsia="lt-LT"/>
                        </w:rPr>
                        <w:t>1.2</w:t>
                      </w:r>
                    </w:sdtContent>
                  </w:sdt>
                  <w:r>
                    <w:rPr>
                      <w:szCs w:val="24"/>
                      <w:lang w:eastAsia="lt-LT"/>
                    </w:rPr>
                    <w:t>. universitetų ir mokslinių tyrimų institutų (toliau – institutai):</w:t>
                  </w:r>
                </w:p>
                <w:sdt>
                  <w:sdtPr>
                    <w:alias w:val="1.2.1 pp."/>
                    <w:tag w:val="part_7350e87589b74a50907ce0a9fe04cb42"/>
                    <w:lock w:val="sdtLocked"/>
                    <w:richText/>
                  </w:sdtPr>
                  <w:sdtContent>
                    <w:p>
                      <w:pPr>
                        <w:spacing w:line="276" w:lineRule="auto"/>
                        <w:ind w:firstLine="720"/>
                        <w:jc w:val="both"/>
                        <w:rPr>
                          <w:szCs w:val="24"/>
                          <w:lang w:eastAsia="lt-LT"/>
                        </w:rPr>
                      </w:pPr>
                      <w:sdt>
                        <w:sdtPr>
                          <w:alias w:val="Numeris"/>
                          <w:tag w:val="nr_7350e87589b74a50907ce0a9fe04cb42"/>
                          <w:lock w:val="sdtLocked"/>
                          <w:richText/>
                        </w:sdtPr>
                        <w:sdtContent>
                          <w:r>
                            <w:rPr>
                              <w:szCs w:val="24"/>
                              <w:lang w:eastAsia="lt-LT"/>
                            </w:rPr>
                            <w:t>1.2.1</w:t>
                          </w:r>
                        </w:sdtContent>
                      </w:sdt>
                      <w:r>
                        <w:rPr>
                          <w:szCs w:val="24"/>
                          <w:lang w:eastAsia="lt-LT"/>
                        </w:rPr>
                        <w:t>. 2015 ir 2016 metų mokslinių tyrimų ir eksperimentinės plėtros (toliau – MTEP) ir meno veiklos formalusis vertinimas vykdomas 2017 metais;</w:t>
                      </w:r>
                    </w:p>
                  </w:sdtContent>
                </w:sdt>
                <w:sdt>
                  <w:sdtPr>
                    <w:alias w:val="1.2.2 pp."/>
                    <w:tag w:val="part_57b8d56a93934979b014a009b289e30d"/>
                    <w:lock w:val="sdtLocked"/>
                    <w:richText/>
                  </w:sdtPr>
                  <w:sdtContent>
                    <w:p>
                      <w:pPr>
                        <w:spacing w:line="276" w:lineRule="auto"/>
                        <w:ind w:firstLine="720"/>
                        <w:jc w:val="both"/>
                        <w:rPr>
                          <w:szCs w:val="24"/>
                          <w:lang w:eastAsia="lt-LT"/>
                        </w:rPr>
                      </w:pPr>
                      <w:sdt>
                        <w:sdtPr>
                          <w:alias w:val="Numeris"/>
                          <w:tag w:val="nr_57b8d56a93934979b014a009b289e30d"/>
                          <w:lock w:val="sdtLocked"/>
                          <w:richText/>
                        </w:sdtPr>
                        <w:sdtContent>
                          <w:r>
                            <w:rPr>
                              <w:szCs w:val="24"/>
                              <w:lang w:eastAsia="lt-LT"/>
                            </w:rPr>
                            <w:t>1.2.2</w:t>
                          </w:r>
                        </w:sdtContent>
                      </w:sdt>
                      <w:r>
                        <w:rPr>
                          <w:szCs w:val="24"/>
                          <w:lang w:eastAsia="lt-LT"/>
                        </w:rPr>
                        <w:t>. palyginamasis ekspertinis MTEP veiklos vertinimas pirmą kartą vykdomas 2018 metais;</w:t>
                      </w:r>
                    </w:p>
                  </w:sdtContent>
                </w:sdt>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9e3070cde794d35a3c8b607fa21ff92"/>
                <w:lock w:val="sdtLocked"/>
                <w:richText/>
              </w:sdtPr>
              <w:sdtContent>
                <w:p>
                  <w:pPr>
                    <w:spacing w:line="276" w:lineRule="auto"/>
                    <w:ind w:firstLine="720"/>
                    <w:jc w:val="both"/>
                  </w:pPr>
                  <w:sdt>
                    <w:sdtPr>
                      <w:alias w:val="Numeris"/>
                      <w:tag w:val="nr_a9e3070cde794d35a3c8b607fa21ff92"/>
                      <w:lock w:val="sdtLocked"/>
                      <w:richText/>
                    </w:sdtPr>
                    <w:sdtContent>
                      <w:r>
                        <w:rPr>
                          <w:szCs w:val="24"/>
                          <w:lang w:eastAsia="lt-LT"/>
                        </w:rPr>
                        <w:t>1.4</w:t>
                      </w:r>
                    </w:sdtContent>
                  </w:sdt>
                  <w:r>
                    <w:rPr>
                      <w:szCs w:val="24"/>
                      <w:lang w:eastAsia="lt-LT"/>
                    </w:rPr>
                    <w:t>. valstybiniai institutai jiems paskirtomis lėšomis MTEP ir menui vykdo jų ilgalaikes institucines MTEP programas. Ilgalaikės institucinės MTEP programos rengiamos, tvirtinamos 5 metų laikotarpiui, vykdomos ir vertinamos ministro nustatyta tvarka. Valstybinio instituto ilgalaikėms institucinėms MTEP programoms vykdyti kasmet skiriama šiam institutui paskirtų valstybės biudžeto asignavimų dalis, ne mažesnė kaip 50 procentų lėšų MTEP, paskirtų šiam institutui N-1 kalendoriniams metams, kur N – pirmieji šio instituto ilgalaikių institucinių MTEP programų vykdymo metai;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1.5 pp."/>
                <w:tag w:val="part_7e341522c6fd441395ee7db84086215d"/>
                <w:lock w:val="sdtLocked"/>
                <w:richText/>
              </w:sdtPr>
              <w:sdtContent>
                <w:p>
                  <w:pPr>
                    <w:ind w:firstLine="720"/>
                    <w:jc w:val="both"/>
                    <w:rPr>
                      <w:szCs w:val="24"/>
                      <w:lang w:eastAsia="lt-LT"/>
                    </w:rPr>
                  </w:pPr>
                  <w:sdt>
                    <w:sdtPr>
                      <w:alias w:val="Numeris"/>
                      <w:tag w:val="nr_7e341522c6fd441395ee7db84086215d"/>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e81bae6daba04be39d8d9a7cc2b418a0"/>
                    <w:lock w:val="sdtLocked"/>
                    <w:richText/>
                  </w:sdtPr>
                  <w:sdtContent>
                    <w:p>
                      <w:pPr>
                        <w:tabs>
                          <w:tab w:val="left" w:pos="638"/>
                        </w:tabs>
                        <w:ind w:firstLine="720"/>
                        <w:jc w:val="both"/>
                        <w:rPr>
                          <w:szCs w:val="24"/>
                          <w:lang w:eastAsia="lt-LT"/>
                        </w:rPr>
                      </w:pPr>
                      <w:sdt>
                        <w:sdtPr>
                          <w:alias w:val="Numeris"/>
                          <w:tag w:val="nr_e81bae6daba04be39d8d9a7cc2b418a0"/>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418de92193cb4e77ab86d904701cd003"/>
                <w:lock w:val="sdtLocked"/>
                <w:richText/>
              </w:sdtPr>
              <w:sdtContent>
                <w:p>
                  <w:pPr>
                    <w:ind w:firstLine="720"/>
                    <w:jc w:val="both"/>
                    <w:rPr>
                      <w:szCs w:val="24"/>
                      <w:lang w:eastAsia="lt-LT"/>
                    </w:rPr>
                  </w:pPr>
                  <w:sdt>
                    <w:sdtPr>
                      <w:alias w:val="Numeris"/>
                      <w:tag w:val="nr_418de92193cb4e77ab86d904701cd003"/>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23a124cb20047e2a5f61acb3c41e8fb"/>
            <w:lock w:val="sdtLocked"/>
            <w:richText/>
          </w:sdtPr>
          <w:sdtContent>
            <w:p>
              <w:pPr>
                <w:spacing w:line="276" w:lineRule="auto"/>
                <w:ind w:firstLine="720"/>
                <w:jc w:val="both"/>
                <w:rPr>
                  <w:szCs w:val="24"/>
                  <w:lang w:eastAsia="lt-LT"/>
                </w:rPr>
              </w:pPr>
              <w:sdt>
                <w:sdtPr>
                  <w:alias w:val="Numeris"/>
                  <w:tag w:val="nr_823a124cb20047e2a5f61acb3c41e8fb"/>
                  <w:lock w:val="sdtLocked"/>
                  <w:richText/>
                </w:sdtPr>
                <w:sdtContent>
                  <w:r>
                    <w:rPr>
                      <w:szCs w:val="24"/>
                      <w:lang w:eastAsia="lt-LT"/>
                    </w:rPr>
                    <w:t>2</w:t>
                  </w:r>
                </w:sdtContent>
              </w:sdt>
              <w:r>
                <w:rPr>
                  <w:szCs w:val="24"/>
                  <w:lang w:eastAsia="lt-LT"/>
                </w:rPr>
                <w:t>. Įgalioti:</w:t>
              </w:r>
            </w:p>
            <w:sdt>
              <w:sdtPr>
                <w:alias w:val="2.1 pp."/>
                <w:tag w:val="part_7324487428cf402abb971ec0202d4cb6"/>
                <w:lock w:val="sdtLocked"/>
                <w:richText/>
              </w:sdtPr>
              <w:sdtContent>
                <w:p>
                  <w:pPr>
                    <w:ind w:firstLine="720"/>
                    <w:jc w:val="both"/>
                    <w:rPr>
                      <w:szCs w:val="24"/>
                      <w:lang w:eastAsia="lt-LT"/>
                    </w:rPr>
                  </w:pPr>
                  <w:sdt>
                    <w:sdtPr>
                      <w:alias w:val="Numeris"/>
                      <w:tag w:val="nr_7324487428cf402abb971ec0202d4cb6"/>
                      <w:lock w:val="sdtLocked"/>
                      <w:richText/>
                    </w:sdtPr>
                    <w:sdtContent>
                      <w:r>
                        <w:rPr>
                          <w:szCs w:val="24"/>
                          <w:lang w:eastAsia="lt-LT"/>
                        </w:rPr>
                        <w:t>2.1</w:t>
                      </w:r>
                    </w:sdtContent>
                  </w:sdt>
                  <w:r>
                    <w:rPr>
                      <w:szCs w:val="24"/>
                      <w:lang w:eastAsia="lt-LT"/>
                    </w:rPr>
                    <w:t>. ministrą nustatyti pedagogikos krypties profesinių studijų vykdymo reikalavimus;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2.2 pp."/>
                <w:tag w:val="part_439c4cad78f8426fbdc4b8ce25824981"/>
                <w:lock w:val="sdtLocked"/>
                <w:richText/>
              </w:sdtPr>
              <w:sdtContent>
                <w:p>
                  <w:pPr>
                    <w:spacing w:line="276" w:lineRule="auto"/>
                    <w:ind w:firstLine="720"/>
                    <w:jc w:val="both"/>
                    <w:rPr>
                      <w:szCs w:val="24"/>
                      <w:lang w:eastAsia="lt-LT"/>
                    </w:rPr>
                  </w:pPr>
                  <w:sdt>
                    <w:sdtPr>
                      <w:alias w:val="Numeris"/>
                      <w:tag w:val="nr_439c4cad78f8426fbdc4b8ce25824981"/>
                      <w:lock w:val="sdtLocked"/>
                      <w:richText/>
                    </w:sdtPr>
                    <w:sdtContent>
                      <w:r>
                        <w:rPr>
                          <w:szCs w:val="24"/>
                          <w:lang w:eastAsia="lt-LT"/>
                        </w:rPr>
                        <w:t>2.2</w:t>
                      </w:r>
                    </w:sdtContent>
                  </w:sdt>
                  <w:r>
                    <w:rPr>
                      <w:szCs w:val="24"/>
                      <w:lang w:eastAsia="lt-LT"/>
                    </w:rPr>
                    <w:t>. Mokslo ir studijų stebėsenos ir analizės centrą vykdyti palyginamąjį ekspertinį institucijų MTEP veiklos vertinimą 2018 metais.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2a61a090a1ff4d69b024ab8fa43452d4"/>
                <w:lock w:val="sdtLocked"/>
                <w:richText/>
              </w:sdtPr>
              <w:sdtContent>
                <w:p>
                  <w:pPr>
                    <w:spacing w:line="276" w:lineRule="auto"/>
                    <w:ind w:firstLine="720"/>
                    <w:jc w:val="both"/>
                  </w:pPr>
                  <w:sdt>
                    <w:sdtPr>
                      <w:alias w:val="Numeris"/>
                      <w:tag w:val="nr_2a61a090a1ff4d69b024ab8fa43452d4"/>
                      <w:lock w:val="sdtLocked"/>
                      <w:richText/>
                    </w:sdtPr>
                    <w:sdtContent>
                      <w:r>
                        <w:rPr>
                          <w:szCs w:val="24"/>
                          <w:lang w:eastAsia="lt-LT"/>
                        </w:rPr>
                        <w:t>3.6</w:t>
                      </w:r>
                    </w:sdtContent>
                  </w:sdt>
                  <w:r>
                    <w:rPr>
                      <w:szCs w:val="24"/>
                      <w:lang w:eastAsia="lt-LT"/>
                    </w:rPr>
                    <w:t>. Lietuvos Respublikos valstybės biudžeto lėšų moksliniams tyrimams, eksperimentinei plėtrai ir meno veiklai plėtoti skyrimo mokslo ir studijų institucijoms tvarkos aprašą;</w:t>
                  </w:r>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2254f6aab5da446683dadbc497fa7084"/>
                <w:lock w:val="sdtLocked"/>
                <w:richText/>
              </w:sdtPr>
              <w:sdtContent>
                <w:p>
                  <w:pPr>
                    <w:ind w:firstLine="720"/>
                    <w:jc w:val="both"/>
                  </w:pPr>
                  <w:sdt>
                    <w:sdtPr>
                      <w:alias w:val="Numeris"/>
                      <w:tag w:val="nr_2254f6aab5da446683dadbc497fa7084"/>
                      <w:lock w:val="sdtLocked"/>
                      <w:richText/>
                    </w:sdtPr>
                    <w:sdtContent>
                      <w:r>
                        <w:rPr>
                          <w:bCs/>
                          <w:lang w:eastAsia="lt-LT"/>
                        </w:rPr>
                        <w:t>3.13</w:t>
                      </w:r>
                    </w:sdtContent>
                  </w:sdt>
                  <w:r>
                    <w:rPr>
                      <w:bCs/>
                      <w:lang w:eastAsia="lt-LT"/>
                    </w:rPr>
                    <w:t>. Paramos studijoms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6a50c33e0003448db02d27760582b0af"/>
                <w:lock w:val="sdtLocked"/>
                <w:richText/>
              </w:sdtPr>
              <w:sdtContent>
                <w:p>
                  <w:pPr>
                    <w:ind w:firstLine="720"/>
                    <w:jc w:val="both"/>
                  </w:pPr>
                  <w:sdt>
                    <w:sdtPr>
                      <w:alias w:val="Numeris"/>
                      <w:tag w:val="nr_6a50c33e0003448db02d27760582b0a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9f62903b21a54224893cf49c88b3d966"/>
                <w:lock w:val="sdtLocked"/>
                <w:richText/>
              </w:sdtPr>
              <w:sdtContent>
                <w:p>
                  <w:pPr>
                    <w:ind w:firstLine="720"/>
                    <w:jc w:val="both"/>
                  </w:pPr>
                  <w:sdt>
                    <w:sdtPr>
                      <w:alias w:val="Numeris"/>
                      <w:tag w:val="nr_9f62903b21a54224893cf49c88b3d966"/>
                      <w:lock w:val="sdtLocked"/>
                      <w:richText/>
                    </w:sdtPr>
                    <w:sdtContent>
                      <w:r>
                        <w:rPr>
                          <w:szCs w:val="24"/>
                          <w:lang w:eastAsia="lt-LT"/>
                        </w:rPr>
                        <w:t>3.16</w:t>
                      </w:r>
                    </w:sdtContent>
                  </w:sdt>
                  <w:r>
                    <w:rPr>
                      <w:szCs w:val="24"/>
                      <w:lang w:eastAsia="lt-LT"/>
                    </w:rPr>
                    <w:t xml:space="preserve">. Paramos įstojusiems į aukštąsias mokyklas ne Lietuvos Respublikoje ir jose studijuojantiems Lietuvos Respublikos piliečiams, taip pat kitų Europos Sąjungos valstybių narių, </w:t>
                  </w:r>
                  <w:r>
                    <w:rPr>
                      <w:rFonts w:cs="Arial"/>
                      <w:szCs w:val="24"/>
                      <w:lang w:eastAsia="lt-LT"/>
                    </w:rPr>
                    <w:t>Jungtinės Didžiosios Britanijos ir Šiaurės Airijos Karalystės,</w:t>
                  </w:r>
                  <w:r>
                    <w:rPr>
                      <w:szCs w:val="24"/>
                      <w:lang w:eastAsia="lt-LT"/>
                    </w:rPr>
                    <w:t xml:space="preserve">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3.17 pp."/>
                <w:tag w:val="part_b022fd0fb42d48d6934be20fafe69152"/>
                <w:lock w:val="sdtLocked"/>
                <w:richText/>
              </w:sdtPr>
              <w:sdtContent>
                <w:p>
                  <w:pPr>
                    <w:ind w:firstLine="720"/>
                    <w:jc w:val="both"/>
                  </w:pPr>
                  <w:sdt>
                    <w:sdtPr>
                      <w:alias w:val="Numeris"/>
                      <w:tag w:val="nr_b022fd0fb42d48d6934be20fafe69152"/>
                      <w:lock w:val="sdtLocked"/>
                      <w:richText/>
                    </w:sdtPr>
                    <w:sdtContent>
                      <w:r>
                        <w:t>3.17</w:t>
                      </w:r>
                    </w:sdtContent>
                  </w:sdt>
                  <w:r>
                    <w:t xml:space="preserve">. </w:t>
                  </w:r>
                  <w:r>
                    <w:rPr>
                      <w:color w:val="000000"/>
                    </w:rPr>
                    <w:t>Egzilio sąlygomis veikiančių aukštųjų mokyklų išorinio vertinimo</w:t>
                  </w:r>
                  <w:r>
                    <w:t xml:space="preserve">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3.18 pp."/>
                <w:tag w:val="part_c9e4b36466934542abc6c58629566761"/>
                <w:lock w:val="sdtLocked"/>
                <w:richText/>
              </w:sdtPr>
              <w:sdtContent>
                <w:p>
                  <w:pPr>
                    <w:ind w:firstLine="720"/>
                    <w:jc w:val="both"/>
                  </w:pPr>
                  <w:sdt>
                    <w:sdtPr>
                      <w:alias w:val="Numeris"/>
                      <w:tag w:val="nr_c9e4b36466934542abc6c58629566761"/>
                      <w:lock w:val="sdtLocked"/>
                      <w:richText/>
                    </w:sdtPr>
                    <w:sdtContent>
                      <w:r>
                        <w:rPr>
                          <w:rFonts w:ascii="&amp;quot" w:hAnsi="&amp;quot"/>
                          <w:color w:val="000000"/>
                          <w:szCs w:val="24"/>
                          <w:lang w:eastAsia="lt-LT"/>
                        </w:rPr>
                        <w:t>3.18</w:t>
                      </w:r>
                    </w:sdtContent>
                  </w:sdt>
                  <w:r>
                    <w:rPr>
                      <w:rFonts w:ascii="&amp;quot" w:hAnsi="&amp;quot"/>
                      <w:color w:val="000000"/>
                      <w:szCs w:val="24"/>
                      <w:lang w:eastAsia="lt-LT"/>
                    </w:rPr>
                    <w:t>. Lietuvos Respublikos Prezidentų Antano Smetonos, Aleksandro Stulginskio, Kazio Griniaus, Jono Žemaičio ir Algirdo Brazausko vardinių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19 pp."/>
                <w:tag w:val="part_aa80bac45f654f5a8874ee576ffa987b"/>
                <w:lock w:val="sdtLocked"/>
                <w:richText/>
              </w:sdtPr>
              <w:sdtContent>
                <w:p>
                  <w:pPr>
                    <w:ind w:firstLine="720"/>
                    <w:jc w:val="both"/>
                  </w:pPr>
                  <w:sdt>
                    <w:sdtPr>
                      <w:alias w:val="Numeris"/>
                      <w:tag w:val="nr_aa80bac45f654f5a8874ee576ffa987b"/>
                      <w:lock w:val="sdtLocked"/>
                      <w:richText/>
                    </w:sdtPr>
                    <w:sdtContent>
                      <w:r>
                        <w:rPr>
                          <w:rFonts w:ascii="&amp;quot" w:hAnsi="&amp;quot"/>
                          <w:color w:val="000000"/>
                          <w:szCs w:val="24"/>
                          <w:lang w:eastAsia="lt-LT"/>
                        </w:rPr>
                        <w:t>3.19</w:t>
                      </w:r>
                    </w:sdtContent>
                  </w:sdt>
                  <w:r>
                    <w:rPr>
                      <w:rFonts w:ascii="&amp;quot" w:hAnsi="&amp;quot"/>
                      <w:color w:val="000000"/>
                      <w:szCs w:val="24"/>
                      <w:lang w:eastAsia="lt-LT"/>
                    </w:rPr>
                    <w:t>. 1918 m. vasario 16 d. Lietuvos Nepriklausomybės Akto signatarų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20 pp."/>
                <w:tag w:val="part_5e52532c6c8c451ca1f9581225cead3f"/>
                <w:lock w:val="sdtLocked"/>
                <w:richText/>
              </w:sdtPr>
              <w:sdtContent>
                <w:p>
                  <w:pPr>
                    <w:ind w:firstLine="720"/>
                    <w:jc w:val="both"/>
                  </w:pPr>
                  <w:sdt>
                    <w:sdtPr>
                      <w:alias w:val="Numeris"/>
                      <w:tag w:val="nr_5e52532c6c8c451ca1f9581225cead3f"/>
                      <w:lock w:val="sdtLocked"/>
                      <w:richText/>
                    </w:sdtPr>
                    <w:sdtContent>
                      <w:r>
                        <w:rPr>
                          <w:bCs/>
                          <w:lang w:eastAsia="lt-LT"/>
                        </w:rPr>
                        <w:t>3.20</w:t>
                      </w:r>
                    </w:sdtContent>
                  </w:sdt>
                  <w:r>
                    <w:rPr>
                      <w:bCs/>
                      <w:lang w:eastAsia="lt-LT"/>
                    </w:rPr>
                    <w:t xml:space="preserve">. Paramos </w:t>
                  </w:r>
                  <w:r>
                    <w:rPr>
                      <w:bCs/>
                      <w:color w:val="000000"/>
                      <w:lang w:eastAsia="lt-LT"/>
                    </w:rPr>
                    <w:t>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21 pp."/>
                <w:tag w:val="part_a2af10ff90f64d53ba0ace9eb3db3625"/>
                <w:lock w:val="sdtLocked"/>
                <w:richText/>
              </w:sdtPr>
              <w:sdtContent>
                <w:p>
                  <w:pPr>
                    <w:ind w:firstLine="720"/>
                    <w:jc w:val="both"/>
                  </w:pPr>
                  <w:sdt>
                    <w:sdtPr>
                      <w:alias w:val="Numeris"/>
                      <w:tag w:val="nr_a2af10ff90f64d53ba0ace9eb3db3625"/>
                      <w:lock w:val="sdtLocked"/>
                      <w:richText/>
                    </w:sdtPr>
                    <w:sdtContent>
                      <w:r>
                        <w:rPr>
                          <w:bCs/>
                          <w:color w:val="000000"/>
                          <w:szCs w:val="24"/>
                          <w:lang w:eastAsia="lt-LT"/>
                        </w:rPr>
                        <w:t>3.21</w:t>
                      </w:r>
                    </w:sdtContent>
                  </w:sdt>
                  <w:r>
                    <w:rPr>
                      <w:bCs/>
                      <w:color w:val="000000"/>
                      <w:szCs w:val="24"/>
                      <w:lang w:eastAsia="lt-LT"/>
                    </w:rPr>
                    <w:t>. Socialinių stipendijų skyrimo ir administravimo tvarkos aprašą.</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260d5ae75bc2441bb2a2a782506ac117"/>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260d5ae75bc2441bb2a2a782506ac117"/>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531244938c114ba4a082fb7c459d0d0d"/>
                <w:lock w:val="sdtLocked"/>
                <w:richText/>
              </w:sdtPr>
              <w:sdtContent>
                <w:p>
                  <w:pPr>
                    <w:spacing w:line="360" w:lineRule="atLeast"/>
                    <w:ind w:firstLine="720"/>
                    <w:jc w:val="both"/>
                    <w:rPr>
                      <w:szCs w:val="24"/>
                      <w:lang w:eastAsia="lt-LT"/>
                    </w:rPr>
                  </w:pPr>
                  <w:sdt>
                    <w:sdtPr>
                      <w:alias w:val="Numeris"/>
                      <w:tag w:val="nr_531244938c114ba4a082fb7c459d0d0d"/>
                      <w:lock w:val="sdtLocked"/>
                      <w:richText/>
                    </w:sdtPr>
                    <w:sdtContent>
                      <w:r>
                        <w:rPr>
                          <w:szCs w:val="24"/>
                          <w:lang w:eastAsia="lt-LT"/>
                        </w:rPr>
                        <w:t>4</w:t>
                      </w:r>
                    </w:sdtContent>
                  </w:sdt>
                  <w:r>
                    <w:rPr>
                      <w:szCs w:val="24"/>
                      <w:lang w:eastAsia="lt-LT"/>
                    </w:rPr>
                    <w:t>. Norminė studijų krypties arba studijų programų grupės pirmosios pakopos nuolatinės formos studijų kaina apskaičiuojama norminės studijų kainos bazinį dydį padauginus iš atitinkamo studijų krypties arba studijų programų grupės koeficiento, nurodyto Aprašo priede, ir pridėjus išlaidas studentams skatinti, nurodytas Aprašo 5 punkte. Ją apskaičiuojant laikomasi šių nuostatų:</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88bab3369698469e98ed94ee4bc939f5"/>
                    <w:lock w:val="sdtLocked"/>
                    <w:richText/>
                  </w:sdtPr>
                  <w:sdtContent>
                    <w:p>
                      <w:pPr>
                        <w:spacing w:line="360" w:lineRule="atLeast"/>
                        <w:ind w:firstLine="720"/>
                        <w:jc w:val="both"/>
                        <w:rPr>
                          <w:lang w:eastAsia="lt-LT"/>
                        </w:rPr>
                      </w:pPr>
                      <w:sdt>
                        <w:sdtPr>
                          <w:alias w:val="Numeris"/>
                          <w:tag w:val="nr_88bab3369698469e98ed94ee4bc939f5"/>
                          <w:lock w:val="sdtLocked"/>
                          <w:richText/>
                        </w:sdtPr>
                        <w:sdtContent>
                          <w:r>
                            <w:rPr>
                              <w:szCs w:val="24"/>
                              <w:lang w:eastAsia="lt-LT"/>
                            </w:rPr>
                            <w:t>4.3</w:t>
                          </w:r>
                        </w:sdtContent>
                      </w:sdt>
                      <w:r>
                        <w:rPr>
                          <w:szCs w:val="24"/>
                          <w:lang w:eastAsia="lt-LT"/>
                        </w:rPr>
                        <w:t xml:space="preserve">. </w:t>
                      </w:r>
                      <w:r>
                        <w:rPr>
                          <w:color w:val="000000"/>
                          <w:szCs w:val="24"/>
                          <w:lang w:eastAsia="lt-LT"/>
                        </w:rPr>
                        <w:t>bazinės išlaidos akademinių darbuotojų darbo užmokesčiui apskaičiuojamos remiantis Lietuvos Respublikos Seimo patvirtintu pareiginės algos baziniu dydžiu (toliau – bazinis dydis): 8,70 bazinio dydžio (universitetinėms studijoms) arba 7,77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fa1047dae1204b018ded4a2c57a761c6"/>
                    <w:lock w:val="sdtLocked"/>
                    <w:richText/>
                  </w:sdtPr>
                  <w:sdtContent>
                    <w:p>
                      <w:pPr>
                        <w:spacing w:line="360" w:lineRule="auto"/>
                        <w:ind w:firstLine="720"/>
                        <w:jc w:val="both"/>
                        <w:rPr>
                          <w:szCs w:val="24"/>
                          <w:lang w:eastAsia="lt-LT"/>
                        </w:rPr>
                      </w:pPr>
                      <w:sdt>
                        <w:sdtPr>
                          <w:alias w:val="Numeris"/>
                          <w:tag w:val="nr_fa1047dae1204b018ded4a2c57a761c6"/>
                          <w:lock w:val="sdtLocked"/>
                          <w:richText/>
                        </w:sdtPr>
                        <w:sdtContent>
                          <w:r>
                            <w:rPr>
                              <w:szCs w:val="24"/>
                              <w:lang w:eastAsia="lt-LT"/>
                            </w:rPr>
                            <w:t>4.5</w:t>
                          </w:r>
                        </w:sdtContent>
                      </w:sdt>
                      <w:r>
                        <w:rPr>
                          <w:szCs w:val="24"/>
                          <w:lang w:eastAsia="lt-LT"/>
                        </w:rPr>
                        <w:t>. bazinės išlaidos prekėms ir paslaugoms išreiškiamos bazinės socialinės išmokos (toliau – BSI) dydžiais: universitetinėms studijoms – 5,8 BSI, koleginėms studijoms –  4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Content>
            </w:sdt>
            <w:sdt>
              <w:sdtPr>
                <w:alias w:val="5 p."/>
                <w:tag w:val="part_8bc88ef9d4b84abca7e6f77d27fc42a8"/>
                <w:lock w:val="sdtLocked"/>
                <w:richText/>
              </w:sdtPr>
              <w:sdtContent>
                <w:p>
                  <w:pPr>
                    <w:spacing w:line="360" w:lineRule="atLeast"/>
                    <w:ind w:firstLine="720"/>
                    <w:jc w:val="both"/>
                    <w:rPr>
                      <w:szCs w:val="24"/>
                      <w:lang w:eastAsia="lt-LT"/>
                    </w:rPr>
                  </w:pPr>
                  <w:sdt>
                    <w:sdtPr>
                      <w:alias w:val="Numeris"/>
                      <w:tag w:val="nr_8bc88ef9d4b84abca7e6f77d27fc42a8"/>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4,0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6 p."/>
                <w:tag w:val="part_4588ebbb14d2498c9ce076583140b5bc"/>
                <w:lock w:val="sdtLocked"/>
                <w:richText/>
              </w:sdtPr>
              <w:sdtContent>
                <w:p>
                  <w:pPr>
                    <w:spacing w:line="360" w:lineRule="atLeast"/>
                    <w:ind w:firstLine="720"/>
                    <w:jc w:val="both"/>
                    <w:rPr>
                      <w:szCs w:val="24"/>
                      <w:lang w:eastAsia="lt-LT"/>
                    </w:rPr>
                  </w:pPr>
                  <w:sdt>
                    <w:sdtPr>
                      <w:alias w:val="Numeris"/>
                      <w:tag w:val="nr_4588ebbb14d2498c9ce076583140b5bc"/>
                      <w:lock w:val="sdtLocked"/>
                      <w:richText/>
                    </w:sdt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7,29 bazinio dydžio, rezidentūros atveju – 18,98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d4bc13f49a034b77882b3f7ce3c9c6cb"/>
                    <w:lock w:val="sdtLocked"/>
                    <w:richText/>
                  </w:sdtPr>
                  <w:sdtContent>
                    <w:p>
                      <w:pPr>
                        <w:spacing w:line="360" w:lineRule="atLeast"/>
                        <w:ind w:firstLine="720"/>
                        <w:jc w:val="both"/>
                        <w:rPr>
                          <w:szCs w:val="24"/>
                          <w:lang w:eastAsia="lt-LT"/>
                        </w:rPr>
                      </w:pPr>
                      <w:sdt>
                        <w:sdtPr>
                          <w:alias w:val="Numeris"/>
                          <w:tag w:val="nr_d4bc13f49a034b77882b3f7ce3c9c6cb"/>
                          <w:lock w:val="sdtLocked"/>
                          <w:richText/>
                        </w:sdtPr>
                        <w:sdtContent>
                          <w:r>
                            <w:rPr>
                              <w:szCs w:val="24"/>
                              <w:lang w:eastAsia="lt-LT"/>
                            </w:rPr>
                            <w:t>7.2</w:t>
                          </w:r>
                        </w:sdtContent>
                      </w:sdt>
                      <w:r>
                        <w:rPr>
                          <w:szCs w:val="24"/>
                          <w:lang w:eastAsia="lt-LT"/>
                        </w:rPr>
                        <w:t xml:space="preserve">. išlaidos akademinių darbuotojų darbo užmokesčiui apskaičiuojamos 10,91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40a245ba4c7d42759d67454c58c48c45"/>
                <w:lock w:val="sdtLocked"/>
                <w:richText/>
              </w:sdtPr>
              <w:sdtContent>
                <w:p>
                  <w:pPr>
                    <w:spacing w:line="360" w:lineRule="atLeast"/>
                    <w:ind w:firstLine="720"/>
                    <w:jc w:val="both"/>
                    <w:rPr>
                      <w:szCs w:val="24"/>
                      <w:lang w:eastAsia="lt-LT"/>
                    </w:rPr>
                  </w:pPr>
                  <w:sdt>
                    <w:sdtPr>
                      <w:alias w:val="Numeris"/>
                      <w:tag w:val="nr_40a245ba4c7d42759d67454c58c48c45"/>
                      <w:lock w:val="sdtLocked"/>
                      <w:richText/>
                    </w:sdtPr>
                    <w:sdtContent>
                      <w:r>
                        <w:rPr>
                          <w:szCs w:val="24"/>
                          <w:lang w:eastAsia="lt-LT"/>
                        </w:rPr>
                        <w:t>9</w:t>
                      </w:r>
                    </w:sdtContent>
                  </w:sdt>
                  <w:r>
                    <w:rPr>
                      <w:szCs w:val="24"/>
                      <w:lang w:eastAsia="lt-LT"/>
                    </w:rPr>
                    <w:t xml:space="preserve">. Norminės profesinių studijų (išskyrus rezidentūros studijas) nuolatinės formos studijų kainos apskaičiuojamos kaip atitinkamos pirmosios pakopos studijų kainos. </w:t>
                  </w:r>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465ae6f903d147a1bec0a476d20b5201"/>
        <w:lock w:val="sdtLocked"/>
        <w:richText/>
      </w:sdtPr>
      <w:sdtContent>
        <w:p>
          <w:pPr>
            <w:tabs>
              <w:tab w:val="left" w:pos="6804"/>
            </w:tabs>
            <w:sectPr>
              <w:pgSz w:w="11906" w:h="16838" w:code="9"/>
              <w:pgMar w:top="1134" w:right="1134" w:bottom="1134" w:left="1701" w:header="567" w:footer="567" w:gutter="0"/>
              <w:pgNumType w:start="1"/>
              <w:cols w:space="1296"/>
              <w:titlePg/>
              <w:docGrid w:linePitch="326"/>
            </w:sectPr>
          </w:pPr>
        </w:p>
        <w:p>
          <w:pPr>
            <w:tabs>
              <w:tab w:val="left" w:pos="6804"/>
            </w:tabs>
            <w:ind w:left="4820"/>
            <w:rPr>
              <w:szCs w:val="24"/>
              <w:lang w:eastAsia="lt-LT"/>
            </w:rPr>
          </w:pPr>
          <w:r>
            <w:rPr>
              <w:szCs w:val="24"/>
              <w:lang w:eastAsia="lt-LT"/>
            </w:rPr>
            <w:t xml:space="preserve">Norminių studijų krypties arba studijų </w:t>
          </w:r>
        </w:p>
        <w:p>
          <w:pPr>
            <w:tabs>
              <w:tab w:val="left" w:pos="6804"/>
            </w:tabs>
            <w:ind w:left="4820"/>
            <w:rPr>
              <w:szCs w:val="24"/>
              <w:lang w:eastAsia="lt-LT"/>
            </w:rPr>
          </w:pPr>
          <w:r>
            <w:rPr>
              <w:szCs w:val="24"/>
              <w:lang w:eastAsia="lt-LT"/>
            </w:rPr>
            <w:t xml:space="preserve">programų grupės studijų kainų </w:t>
          </w:r>
        </w:p>
        <w:p>
          <w:pPr>
            <w:tabs>
              <w:tab w:val="left" w:pos="6804"/>
            </w:tabs>
            <w:ind w:left="4820"/>
            <w:rPr>
              <w:szCs w:val="24"/>
              <w:lang w:eastAsia="lt-LT"/>
            </w:rPr>
          </w:pPr>
          <w:r>
            <w:rPr>
              <w:szCs w:val="24"/>
              <w:lang w:eastAsia="lt-LT"/>
            </w:rPr>
            <w:t xml:space="preserve">apskaičiavimo ir Lietuvos Respublikos </w:t>
          </w:r>
        </w:p>
        <w:p>
          <w:pPr>
            <w:tabs>
              <w:tab w:val="left" w:pos="6804"/>
            </w:tabs>
            <w:ind w:left="4820"/>
            <w:rPr>
              <w:szCs w:val="24"/>
              <w:lang w:eastAsia="lt-LT"/>
            </w:rPr>
          </w:pPr>
          <w:r>
            <w:rPr>
              <w:szCs w:val="24"/>
              <w:lang w:eastAsia="lt-LT"/>
            </w:rPr>
            <w:t xml:space="preserve">valstybės biudžeto lėšų studijų kainai </w:t>
          </w:r>
        </w:p>
        <w:p>
          <w:pPr>
            <w:tabs>
              <w:tab w:val="left" w:pos="6804"/>
            </w:tabs>
            <w:ind w:left="4820"/>
            <w:rPr>
              <w:szCs w:val="24"/>
              <w:lang w:eastAsia="lt-LT"/>
            </w:rPr>
          </w:pPr>
          <w:r>
            <w:rPr>
              <w:szCs w:val="24"/>
              <w:lang w:eastAsia="lt-LT"/>
            </w:rPr>
            <w:t xml:space="preserve">valstybės finansuojamose studijų vietose </w:t>
          </w:r>
        </w:p>
        <w:p>
          <w:pPr>
            <w:tabs>
              <w:tab w:val="left" w:pos="6804"/>
            </w:tabs>
            <w:ind w:left="4820"/>
            <w:rPr>
              <w:lang w:eastAsia="ar-SA"/>
            </w:rPr>
          </w:pPr>
          <w:r>
            <w:rPr>
              <w:szCs w:val="24"/>
              <w:lang w:eastAsia="lt-LT"/>
            </w:rPr>
            <w:t>apmokėti skyrimo tvarkos aprašo</w:t>
          </w:r>
          <w:r>
            <w:rPr>
              <w:lang w:eastAsia="ar-SA"/>
            </w:rPr>
            <w:br/>
            <w:t>priedas</w:t>
          </w:r>
        </w:p>
        <w:p>
          <w:pPr>
            <w:tabs>
              <w:tab w:val="center" w:pos="4153"/>
              <w:tab w:val="right" w:pos="8306"/>
            </w:tabs>
            <w:rPr>
              <w:lang w:eastAsia="lt-LT"/>
            </w:rPr>
          </w:pPr>
        </w:p>
        <w:p>
          <w:pPr>
            <w:tabs>
              <w:tab w:val="center" w:pos="4153"/>
              <w:tab w:val="right" w:pos="8306"/>
            </w:tabs>
          </w:pPr>
        </w:p>
        <w:p>
          <w:pPr>
            <w:tabs>
              <w:tab w:val="left" w:pos="6237"/>
              <w:tab w:val="right" w:pos="8306"/>
            </w:tabs>
          </w:pPr>
        </w:p>
        <w:p>
          <w:pPr>
            <w:jc w:val="center"/>
            <w:rPr>
              <w:b/>
              <w:bCs/>
              <w:szCs w:val="24"/>
              <w:lang w:eastAsia="lt-LT"/>
            </w:rPr>
          </w:pPr>
          <w:sdt>
            <w:sdtPr>
              <w:alias w:val="Pavadinimas"/>
              <w:tag w:val="title_465ae6f903d147a1bec0a476d20b5201"/>
              <w:lock w:val="sdtLocked"/>
              <w:richText/>
            </w:sdtPr>
            <w:sdtContent>
              <w:r>
                <w:rPr>
                  <w:b/>
                  <w:bCs/>
                  <w:szCs w:val="24"/>
                  <w:lang w:eastAsia="lt-LT"/>
                </w:rPr>
                <w:t xml:space="preserve">STUDIJŲ KRYPČIŲ ARBA STUDIJŲ PROGRAMŲ GRUPIŲ KOEFICIENTŲ SĄRAŠAS </w:t>
              </w:r>
            </w:sdtContent>
          </w:sdt>
        </w:p>
        <w:p>
          <w:pPr>
            <w:rPr>
              <w:szCs w:val="24"/>
              <w:lang w:eastAsia="lt-LT"/>
            </w:rPr>
          </w:pPr>
        </w:p>
        <w:p>
          <w:pPr>
            <w:rPr>
              <w:szCs w:val="24"/>
              <w:lang w:eastAsia="lt-LT"/>
            </w:rPr>
          </w:pPr>
        </w:p>
        <w:p>
          <w:pPr>
            <w:rPr>
              <w:szCs w:val="24"/>
              <w:lang w:eastAsia="lt-LT"/>
            </w:rPr>
          </w:pPr>
        </w:p>
        <w:tbl>
          <w:tblPr>
            <w:tblW w:w="9214"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6"/>
            <w:gridCol w:w="7322"/>
            <w:gridCol w:w="1276"/>
          </w:tblGrid>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Eil. Nr.</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Studijų kryptis arba studijų programų grupė</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Koeficientas</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Universitetinės pirmosios pakopos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1,11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vertAlign w:val="superscript"/>
                    <w:lang w:eastAsia="lt-LT"/>
                  </w:rPr>
                </w:pPr>
                <w:r>
                  <w:rPr>
                    <w:sz w:val="22"/>
                    <w:szCs w:val="22"/>
                    <w:lang w:eastAsia="lt-LT"/>
                  </w:rPr>
                  <w:t>matematikos mokslų studijų krypčių grupė, reabilitacijos, slaugos ir akušerijos, laisvalaikio sporto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1,38</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lingvistikos, literatūrologijos, kalbos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 xml:space="preserve">archeologijos, architektūros, kraštovaizdžio architektūros studijų kryptys,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2,05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studijų kryptis, veterinarijos mokslų studijų krypčių grupė</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2,47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dailės, dizaino, teatro, kino, šokio, medijų meno,</w:t>
                </w:r>
                <w:r>
                  <w:rPr>
                    <w:b/>
                    <w:bCs/>
                    <w:sz w:val="22"/>
                    <w:szCs w:val="22"/>
                    <w:lang w:eastAsia="lt-LT"/>
                  </w:rPr>
                  <w:t xml:space="preserve"> </w:t>
                </w:r>
                <w:r>
                  <w:rPr>
                    <w:sz w:val="22"/>
                    <w:szCs w:val="22"/>
                    <w:lang w:eastAsia="lt-LT"/>
                  </w:rPr>
                  <w:t>meno objektų restauravimo,</w:t>
                </w:r>
                <w:r>
                  <w:rPr>
                    <w:b/>
                    <w:bCs/>
                    <w:sz w:val="22"/>
                    <w:szCs w:val="22"/>
                    <w:lang w:eastAsia="lt-LT"/>
                  </w:rPr>
                  <w:t xml:space="preserve"> </w:t>
                </w:r>
                <w:r>
                  <w:rPr>
                    <w:sz w:val="22"/>
                    <w:szCs w:val="22"/>
                    <w:lang w:eastAsia="lt-LT"/>
                  </w:rPr>
                  <w:t>pasiekimų sporto, visuomenės saugumo, odontologijos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3,02</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pilotų rengimo studijos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11,06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Koleginės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socialinių mokslų,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1,13</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gyvybės mokslų, sveikatos mokslų (išskyrus medicinos technologijas), žemės ūkio mokslų, fizinių mokslų, inžinerijos mokslų, informatikos mokslų, technologijos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1,57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technologijų studijų kryptis, veterinarijos mokslų, ugdymo mokslų, humanitarinių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1,91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teatro, kino, šokio, medijų meno,</w:t>
                </w:r>
                <w:r>
                  <w:rPr>
                    <w:b/>
                    <w:bCs/>
                    <w:sz w:val="22"/>
                    <w:szCs w:val="22"/>
                    <w:lang w:eastAsia="lt-LT"/>
                  </w:rPr>
                  <w:t xml:space="preserve"> </w:t>
                </w:r>
                <w:r>
                  <w:rPr>
                    <w:sz w:val="22"/>
                    <w:szCs w:val="22"/>
                    <w:lang w:eastAsia="lt-LT"/>
                  </w:rPr>
                  <w:t>dailės,</w:t>
                </w:r>
                <w:r>
                  <w:rPr>
                    <w:b/>
                    <w:bCs/>
                    <w:sz w:val="22"/>
                    <w:szCs w:val="22"/>
                    <w:lang w:eastAsia="lt-LT"/>
                  </w:rPr>
                  <w:t xml:space="preserve"> </w:t>
                </w:r>
                <w:r>
                  <w:rPr>
                    <w:sz w:val="22"/>
                    <w:szCs w:val="22"/>
                    <w:lang w:eastAsia="lt-LT"/>
                  </w:rPr>
                  <w:t>dizaino, meno objektų restauravimo, visuomenės saugumo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bl>
        <w:p>
          <w:pPr>
            <w:tabs>
              <w:tab w:val="left" w:pos="6237"/>
              <w:tab w:val="right" w:pos="8306"/>
            </w:tabs>
          </w:pPr>
        </w:p>
        <w:p>
          <w:pPr>
            <w:tabs>
              <w:tab w:val="left" w:pos="6237"/>
              <w:tab w:val="right" w:pos="8306"/>
            </w:tabs>
            <w:rPr>
              <w:color w:val="000000"/>
            </w:rPr>
          </w:pPr>
        </w:p>
        <w:sdt>
          <w:sdtPr>
            <w:alias w:val="pabaiga"/>
            <w:tag w:val="part_e926741ee08b45de881122a69f007699"/>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patvirtinta"/>
        <w:tag w:val="part_39ecfc64113f4cc485cc44d8fb71bf6b"/>
        <w:lock w:val="sdtLocked"/>
        <w:richText/>
      </w:sdtPr>
      <w:sdtContent>
        <w:p>
          <w:pPr>
            <w:ind w:firstLine="5103"/>
            <w:sectPr>
              <w:headerReference w:type="even" r:id="rId21"/>
              <w:headerReference w:type="default" r:id="rId22"/>
              <w:footerReference w:type="even" r:id="rId23"/>
              <w:footerReference w:type="default" r:id="rId24"/>
              <w:headerReference w:type="first" r:id="rId25"/>
              <w:footerReference w:type="first" r:id="rId26"/>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9ecfc64113f4cc485cc44d8fb71bf6b"/>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b0916d2893bd4ef5be6b13d426c9628f"/>
        <w:lock w:val="sdtLocked"/>
        <w:richText/>
      </w:sdtPr>
      <w:sdtContent>
        <w:p>
          <w:pPr>
            <w:ind w:firstLine="5387"/>
            <w:sectPr>
              <w:headerReference w:type="even" r:id="rId27"/>
              <w:headerReference w:type="default" r:id="rId28"/>
              <w:footerReference w:type="even" r:id="rId29"/>
              <w:footerReference w:type="default" r:id="rId30"/>
              <w:headerReference w:type="first" r:id="rId31"/>
              <w:footerReference w:type="first" r:id="rId32"/>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b0916d2893bd4ef5be6b13d426c9628f"/>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2e1b8d030812431da1d2b7ab4792b228"/>
        <w:lock w:val="sdtLocked"/>
        <w:richText/>
      </w:sdtPr>
      <w:sdtContent>
        <w:p>
          <w:pPr>
            <w:sectPr>
              <w:headerReference w:type="even" r:id="rId33"/>
              <w:headerReference w:type="default" r:id="rId34"/>
              <w:footerReference w:type="even" r:id="rId35"/>
              <w:footerReference w:type="default" r:id="rId36"/>
              <w:headerReference w:type="first" r:id="rId37"/>
              <w:footerReference w:type="first" r:id="rId38"/>
              <w:pgSz w:w="11906" w:h="16838" w:code="9"/>
              <w:pgMar w:top="1134" w:right="851"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pPr>
          <w:r>
            <w:t xml:space="preserve">2017 m. kovo 1 d. </w:t>
          </w:r>
          <w:r>
            <w:rPr>
              <w:lang w:eastAsia="ar-SA"/>
            </w:rPr>
            <w:t xml:space="preserve">nutarimu </w:t>
          </w:r>
          <w:r>
            <w:t>Nr. 149</w:t>
          </w:r>
        </w:p>
        <w:p>
          <w:pPr>
            <w:ind w:left="4820"/>
            <w:rPr>
              <w:lang w:eastAsia="ar-SA"/>
            </w:rPr>
          </w:pPr>
          <w:r>
            <w:rPr>
              <w:lang w:eastAsia="ar-SA"/>
            </w:rPr>
            <w:t>(Lietuvos Respublikos Vyriausybės</w:t>
          </w:r>
        </w:p>
        <w:p>
          <w:pPr>
            <w:ind w:left="4820"/>
          </w:pPr>
          <w:r>
            <w:t xml:space="preserve">2017 m. rugpjūčio 9 d. </w:t>
          </w:r>
          <w:r>
            <w:rPr>
              <w:lang w:eastAsia="ar-SA"/>
            </w:rPr>
            <w:t xml:space="preserve">nutarimo </w:t>
          </w:r>
          <w:r>
            <w:t>Nr. 668 redakcija)</w:t>
          </w:r>
        </w:p>
        <w:p>
          <w:pPr>
            <w:tabs>
              <w:tab w:val="left" w:pos="6237"/>
              <w:tab w:val="right" w:pos="8306"/>
            </w:tabs>
            <w:rPr>
              <w:color w:val="000000"/>
              <w:lang w:eastAsia="lt-LT"/>
            </w:rPr>
          </w:pPr>
        </w:p>
        <w:p>
          <w:pPr>
            <w:tabs>
              <w:tab w:val="center" w:pos="4153"/>
              <w:tab w:val="left" w:pos="6237"/>
              <w:tab w:val="right" w:pos="8306"/>
            </w:tabs>
            <w:jc w:val="center"/>
            <w:rPr>
              <w:b/>
              <w:color w:val="000000"/>
              <w:lang w:eastAsia="lt-LT"/>
            </w:rPr>
          </w:pPr>
          <w:sdt>
            <w:sdtPr>
              <w:alias w:val="Pavadinimas"/>
              <w:tag w:val="title_2e1b8d030812431da1d2b7ab4792b228"/>
              <w:lock w:val="sdtLocked"/>
              <w:richText/>
            </w:sdtPr>
            <w:sdtContent>
              <w:r>
                <w:rPr>
                  <w:b/>
                  <w:color w:val="000000"/>
                  <w:lang w:eastAsia="lt-LT"/>
                </w:rPr>
                <w:t>LIETUVOS RESPUBLIKOS VALSTYBĖS BIUDŽETO LĖŠŲ MOKSLINIAMS TYRIMAMS, EKSPERIMENTINEI PLĖTRAI IR MENO VEIKLAI PLĖTOTI SKYRIMO MOKSLO IR STUDIJŲ INSTITUCIJOMS TVARKOS APRAŠAS</w:t>
              </w:r>
            </w:sdtContent>
          </w:sdt>
        </w:p>
        <w:p>
          <w:pPr>
            <w:tabs>
              <w:tab w:val="center" w:pos="4153"/>
              <w:tab w:val="left" w:pos="6237"/>
              <w:tab w:val="right" w:pos="8306"/>
            </w:tabs>
            <w:rPr>
              <w:color w:val="000000"/>
              <w:lang w:eastAsia="lt-LT"/>
            </w:rPr>
          </w:pPr>
        </w:p>
        <w:sdt>
          <w:sdtPr>
            <w:alias w:val="skyrius"/>
            <w:tag w:val="part_1e055897002343678b14e498bb2dd6d5"/>
            <w:lock w:val="sdtLocked"/>
            <w:richText/>
          </w:sdtPr>
          <w:sdtContent>
            <w:p>
              <w:pPr>
                <w:tabs>
                  <w:tab w:val="center" w:pos="4153"/>
                  <w:tab w:val="left" w:pos="6237"/>
                  <w:tab w:val="right" w:pos="8306"/>
                </w:tabs>
                <w:jc w:val="center"/>
                <w:rPr>
                  <w:b/>
                  <w:color w:val="000000"/>
                  <w:lang w:eastAsia="lt-LT"/>
                </w:rPr>
              </w:pPr>
              <w:sdt>
                <w:sdtPr>
                  <w:alias w:val="Numeris"/>
                  <w:tag w:val="nr_1e055897002343678b14e498bb2dd6d5"/>
                  <w:lock w:val="sdtLocked"/>
                  <w:richText/>
                </w:sdtPr>
                <w:sdtContent>
                  <w:r>
                    <w:rPr>
                      <w:b/>
                      <w:color w:val="000000"/>
                      <w:lang w:eastAsia="lt-LT"/>
                    </w:rPr>
                    <w:t>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1e055897002343678b14e498bb2dd6d5"/>
                  <w:lock w:val="sdtLocked"/>
                  <w:richText/>
                </w:sdtPr>
                <w:sdtContent>
                  <w:r>
                    <w:rPr>
                      <w:b/>
                      <w:color w:val="000000"/>
                      <w:lang w:eastAsia="lt-LT"/>
                    </w:rPr>
                    <w:t>BENDROSIOS NUOSTATOS</w:t>
                  </w:r>
                </w:sdtContent>
              </w:sdt>
            </w:p>
            <w:p>
              <w:pPr>
                <w:tabs>
                  <w:tab w:val="center" w:pos="4153"/>
                  <w:tab w:val="left" w:pos="6237"/>
                  <w:tab w:val="right" w:pos="8306"/>
                </w:tabs>
                <w:rPr>
                  <w:color w:val="000000"/>
                  <w:lang w:eastAsia="lt-LT"/>
                </w:rPr>
              </w:pPr>
            </w:p>
            <w:sdt>
              <w:sdtPr>
                <w:alias w:val="1 p."/>
                <w:tag w:val="part_212a0e90e3bf456f8532d31751fdc39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12a0e90e3bf456f8532d31751fdc39d"/>
                      <w:lock w:val="sdtLocked"/>
                      <w:richText/>
                    </w:sdtPr>
                    <w:sdtContent>
                      <w:r>
                        <w:rPr>
                          <w:color w:val="000000"/>
                          <w:lang w:eastAsia="lt-LT"/>
                        </w:rPr>
                        <w:t>1</w:t>
                      </w:r>
                    </w:sdtContent>
                  </w:sdt>
                  <w:r>
                    <w:rPr>
                      <w:color w:val="000000"/>
                      <w:lang w:eastAsia="lt-LT"/>
                    </w:rPr>
                    <w:t>. Lietuvos Respublikos valstybės biudžeto lėšų moksliniams tyrimams, eksperimentinei plėtrai ir meno veiklai plėtoti skyrimo mokslo ir studijų institucijoms tvarkos aprašas (toliau – Aprašas) reglamentuoja, kiek Lietuvos Respublikos valstybės biudžeto (toliau – valstybės biudžetas) lėšų moksliniams tyrimams ir eksperimentinei plėtrai (toliau – MTEP) ir meno veiklai plėtoti (toliau – lėšos MTEP ir menui) numatoma skirti mokslo ir studijų institucijoms (toliau – institucijos) iš valstybės biudžeto.</w:t>
                  </w:r>
                </w:p>
              </w:sdtContent>
            </w:sdt>
            <w:sdt>
              <w:sdtPr>
                <w:alias w:val="2 p."/>
                <w:tag w:val="part_bed8cb691ad14b1f81b865e7caa41fd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ed8cb691ad14b1f81b865e7caa41fdc"/>
                      <w:lock w:val="sdtLocked"/>
                      <w:richText/>
                    </w:sdtPr>
                    <w:sdtContent>
                      <w:r>
                        <w:rPr>
                          <w:color w:val="000000"/>
                          <w:lang w:eastAsia="lt-LT"/>
                        </w:rPr>
                        <w:t>2</w:t>
                      </w:r>
                    </w:sdtContent>
                  </w:sdt>
                  <w:r>
                    <w:rPr>
                      <w:color w:val="000000"/>
                      <w:lang w:eastAsia="lt-LT"/>
                    </w:rPr>
                    <w:t>. Lėšos MTEP ir menui universitetams ir mokslinių tyrimų institutams (toliau – institutai) skiriamos pagal:</w:t>
                  </w:r>
                </w:p>
                <w:sdt>
                  <w:sdtPr>
                    <w:alias w:val="2.1 pp."/>
                    <w:tag w:val="part_80428acd778f4d65a2feb3ef4040623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80428acd778f4d65a2feb3ef40406239"/>
                          <w:lock w:val="sdtLocked"/>
                          <w:richText/>
                        </w:sdtPr>
                        <w:sdtContent>
                          <w:r>
                            <w:rPr>
                              <w:color w:val="000000"/>
                              <w:lang w:eastAsia="lt-LT"/>
                            </w:rPr>
                            <w:t>2.1</w:t>
                          </w:r>
                        </w:sdtContent>
                      </w:sdt>
                      <w:r>
                        <w:rPr>
                          <w:color w:val="000000"/>
                          <w:lang w:eastAsia="lt-LT"/>
                        </w:rPr>
                        <w:t>. kasmet vykdomo universitetų ir institutų MTEP ir meno veiklos formaliojo vertinimo (toliau – kasmetinis vertinimas) trijų paskutinių metų rezultatus;</w:t>
                      </w:r>
                    </w:p>
                  </w:sdtContent>
                </w:sdt>
                <w:sdt>
                  <w:sdtPr>
                    <w:alias w:val="2.2 pp."/>
                    <w:tag w:val="part_991e065d2229412eb2ac55c993615d4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91e065d2229412eb2ac55c993615d48"/>
                          <w:lock w:val="sdtLocked"/>
                          <w:richText/>
                        </w:sdtPr>
                        <w:sdtContent>
                          <w:r>
                            <w:rPr>
                              <w:color w:val="000000"/>
                              <w:lang w:eastAsia="lt-LT"/>
                            </w:rPr>
                            <w:t>2.2</w:t>
                          </w:r>
                        </w:sdtContent>
                      </w:sdt>
                      <w:r>
                        <w:rPr>
                          <w:color w:val="000000"/>
                          <w:lang w:eastAsia="lt-LT"/>
                        </w:rPr>
                        <w:t>. kas penkerius metus vykdomo palyginamojo ekspertinio universitetų ir institutų MTEP veiklos vertinimo (toliau – palyginamasis ekspertinis vertinimas) rezultatus.</w:t>
                      </w:r>
                    </w:p>
                  </w:sdtContent>
                </w:sdt>
              </w:sdtContent>
            </w:sdt>
            <w:sdt>
              <w:sdtPr>
                <w:alias w:val="3 p."/>
                <w:tag w:val="part_5a7497e214c34f46bb72efafbd63a8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5a7497e214c34f46bb72efafbd63a86b"/>
                      <w:lock w:val="sdtLocked"/>
                      <w:richText/>
                    </w:sdtPr>
                    <w:sdtContent>
                      <w:r>
                        <w:rPr>
                          <w:color w:val="000000"/>
                          <w:lang w:eastAsia="lt-LT"/>
                        </w:rPr>
                        <w:t>3</w:t>
                      </w:r>
                    </w:sdtContent>
                  </w:sdt>
                  <w:r>
                    <w:rPr>
                      <w:color w:val="000000"/>
                      <w:lang w:eastAsia="lt-LT"/>
                    </w:rPr>
                    <w:t>. Lėšos MTEP ir menui kolegijoms skiriamos pagal kasmet vykdomo kolegijų MTEP ir meno veiklos vertinimo (toliau – kasmetinis kolegijų vertinimas) paskutinių metų rezultatus.</w:t>
                  </w:r>
                </w:p>
                <w:p>
                  <w:pPr>
                    <w:tabs>
                      <w:tab w:val="center" w:pos="4153"/>
                      <w:tab w:val="left" w:pos="6237"/>
                      <w:tab w:val="right" w:pos="8306"/>
                    </w:tabs>
                    <w:rPr>
                      <w:color w:val="000000"/>
                      <w:lang w:eastAsia="lt-LT"/>
                    </w:rPr>
                  </w:pPr>
                </w:p>
              </w:sdtContent>
            </w:sdt>
          </w:sdtContent>
        </w:sdt>
        <w:sdt>
          <w:sdtPr>
            <w:alias w:val="skyrius"/>
            <w:tag w:val="part_5fad1260e7084c8294359c95412ce3ef"/>
            <w:lock w:val="sdtLocked"/>
            <w:richText/>
          </w:sdtPr>
          <w:sdtContent>
            <w:p>
              <w:pPr>
                <w:tabs>
                  <w:tab w:val="center" w:pos="4153"/>
                  <w:tab w:val="left" w:pos="6237"/>
                  <w:tab w:val="right" w:pos="8306"/>
                </w:tabs>
                <w:jc w:val="center"/>
                <w:rPr>
                  <w:b/>
                  <w:color w:val="000000"/>
                  <w:lang w:eastAsia="lt-LT"/>
                </w:rPr>
              </w:pPr>
              <w:sdt>
                <w:sdtPr>
                  <w:alias w:val="Numeris"/>
                  <w:tag w:val="nr_5fad1260e7084c8294359c95412ce3ef"/>
                  <w:lock w:val="sdtLocked"/>
                  <w:richText/>
                </w:sdtPr>
                <w:sdtContent>
                  <w:r>
                    <w:rPr>
                      <w:b/>
                      <w:color w:val="000000"/>
                      <w:lang w:eastAsia="lt-LT"/>
                    </w:rPr>
                    <w:t>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5fad1260e7084c8294359c95412ce3ef"/>
                  <w:lock w:val="sdtLocked"/>
                  <w:richText/>
                </w:sdtPr>
                <w:sdtContent>
                  <w:r>
                    <w:rPr>
                      <w:b/>
                      <w:color w:val="000000"/>
                      <w:lang w:eastAsia="lt-LT"/>
                    </w:rPr>
                    <w:t>INSTITUCIJŲ MTEP IR MENO VEIKLOS VERTINIMAS</w:t>
                  </w:r>
                </w:sdtContent>
              </w:sdt>
            </w:p>
            <w:p>
              <w:pPr>
                <w:tabs>
                  <w:tab w:val="center" w:pos="4153"/>
                  <w:tab w:val="left" w:pos="6237"/>
                  <w:tab w:val="right" w:pos="8306"/>
                </w:tabs>
                <w:rPr>
                  <w:color w:val="000000"/>
                  <w:lang w:eastAsia="lt-LT"/>
                </w:rPr>
              </w:pPr>
            </w:p>
            <w:sdt>
              <w:sdtPr>
                <w:alias w:val="4 p."/>
                <w:tag w:val="part_df742fd266604b8f907c14984ac1339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f742fd266604b8f907c14984ac13391"/>
                      <w:lock w:val="sdtLocked"/>
                      <w:richText/>
                    </w:sdtPr>
                    <w:sdtContent>
                      <w:r>
                        <w:rPr>
                          <w:color w:val="000000"/>
                          <w:lang w:eastAsia="lt-LT"/>
                        </w:rPr>
                        <w:t>4</w:t>
                      </w:r>
                    </w:sdtContent>
                  </w:sdt>
                  <w:r>
                    <w:rPr>
                      <w:color w:val="000000"/>
                      <w:lang w:eastAsia="lt-LT"/>
                    </w:rPr>
                    <w:t>. Vykdant kasmetinį institucijų MTEP ir meno veiklos vertinimą nagrinėjami tokie duomenys:</w:t>
                  </w:r>
                </w:p>
                <w:sdt>
                  <w:sdtPr>
                    <w:alias w:val="4.1 pp."/>
                    <w:tag w:val="part_4746b453e72b4c19824a394f3efc18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746b453e72b4c19824a394f3efc188e"/>
                          <w:lock w:val="sdtLocked"/>
                          <w:richText/>
                        </w:sdtPr>
                        <w:sdtContent>
                          <w:r>
                            <w:rPr>
                              <w:color w:val="000000"/>
                              <w:lang w:eastAsia="lt-LT"/>
                            </w:rPr>
                            <w:t>4.1</w:t>
                          </w:r>
                        </w:sdtContent>
                      </w:sdt>
                      <w:r>
                        <w:rPr>
                          <w:color w:val="000000"/>
                          <w:lang w:eastAsia="lt-LT"/>
                        </w:rPr>
                        <w:t>. universitetų ir institutų kiekvienos mokslo srities (meno):</w:t>
                      </w:r>
                    </w:p>
                    <w:sdt>
                      <w:sdtPr>
                        <w:alias w:val="4.1.1 pp."/>
                        <w:tag w:val="part_3a520194e57d441da0b79072bd8770f7"/>
                        <w:lock w:val="sdtLocked"/>
                        <w:richText/>
                      </w:sdtPr>
                      <w:sdtContent>
                        <w:p>
                          <w:pPr>
                            <w:spacing w:line="360" w:lineRule="atLeast"/>
                            <w:ind w:firstLine="720"/>
                            <w:jc w:val="both"/>
                            <w:rPr>
                              <w:color w:val="000000"/>
                              <w:lang w:eastAsia="lt-LT"/>
                            </w:rPr>
                          </w:pPr>
                          <w:sdt>
                            <w:sdtPr>
                              <w:alias w:val="Numeris"/>
                              <w:tag w:val="nr_3a520194e57d441da0b79072bd8770f7"/>
                              <w:lock w:val="sdtLocked"/>
                              <w:richText/>
                            </w:sdtPr>
                            <w:sdtContent>
                              <w:r>
                                <w:rPr>
                                  <w:szCs w:val="24"/>
                                  <w:lang w:eastAsia="lt-LT"/>
                                </w:rPr>
                                <w:t>4.1.1</w:t>
                              </w:r>
                            </w:sdtContent>
                          </w:sdt>
                          <w:r>
                            <w:rPr>
                              <w:szCs w:val="24"/>
                              <w:lang w:eastAsia="lt-LT"/>
                            </w:rPr>
                            <w:t>. darbai – kiekvienai mokslo sričiai (menui) nustatytų rūšių publikacijos, patentai, jų paraiškos, dalyvavimas tarptautiniuose MTEP projektuose, sukurtos augalų veislės, atrastos organizmų rūšys, meno kūrinių atlikimas ar demonstravimas, meno renginiai, apdovanojimai, laidos, kiti švietimo, mokslo ir sporto ministro (toliau – ministras) tvirtinamame kasmetinio universitetų ir institutų MTEP ir meno veiklos vertinimo reglamente nustatyti MTEP (meno) darbai;</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4.1.2 pp."/>
                        <w:tag w:val="part_690849aac2b846a5a62361a07ff3325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90849aac2b846a5a62361a07ff3325a"/>
                              <w:lock w:val="sdtLocked"/>
                              <w:richText/>
                            </w:sdtPr>
                            <w:sdtContent>
                              <w:r>
                                <w:rPr>
                                  <w:color w:val="000000"/>
                                  <w:lang w:eastAsia="lt-LT"/>
                                </w:rPr>
                                <w:t>4.1.2</w:t>
                              </w:r>
                            </w:sdtContent>
                          </w:sdt>
                          <w:r>
                            <w:rPr>
                              <w:color w:val="000000"/>
                              <w:lang w:eastAsia="lt-LT"/>
                            </w:rPr>
                            <w:t>. lėšos, gautos iš užsienio juridinių asmenų, dalyvaujant jų administruojamų tarptautinių MTEP programų projektuose (toliau – programų lėšos);</w:t>
                          </w:r>
                        </w:p>
                      </w:sdtContent>
                    </w:sdt>
                    <w:sdt>
                      <w:sdtPr>
                        <w:alias w:val="4.1.3 pp."/>
                        <w:tag w:val="part_e45e2851e83b46338c80b436dccb4a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45e2851e83b46338c80b436dccb4a8a"/>
                              <w:lock w:val="sdtLocked"/>
                              <w:richText/>
                            </w:sdtPr>
                            <w:sdtContent>
                              <w:r>
                                <w:rPr>
                                  <w:color w:val="000000"/>
                                  <w:lang w:eastAsia="lt-LT"/>
                                </w:rPr>
                                <w:t>4.1.3</w:t>
                              </w:r>
                            </w:sdtContent>
                          </w:sdt>
                          <w:r>
                            <w:rPr>
                              <w:color w:val="000000"/>
                              <w:lang w:eastAsia="lt-LT"/>
                            </w:rPr>
                            <w:t>. lėšos, gautos iš ūkio subjektų (toliau – užsakymų lėšos):</w:t>
                          </w:r>
                        </w:p>
                        <w:sdt>
                          <w:sdtPr>
                            <w:alias w:val="4.1.3.1 pp."/>
                            <w:tag w:val="part_fbf89c6bbec547518019b551f64f1dc0"/>
                            <w:lock w:val="sdtLocked"/>
                            <w:richText/>
                          </w:sdtPr>
                          <w:sdtContent>
                            <w:p>
                              <w:pPr>
                                <w:spacing w:line="360" w:lineRule="atLeast"/>
                                <w:ind w:firstLine="720"/>
                                <w:jc w:val="both"/>
                                <w:rPr>
                                  <w:color w:val="000000"/>
                                  <w:lang w:eastAsia="lt-LT"/>
                                </w:rPr>
                              </w:pPr>
                              <w:sdt>
                                <w:sdtPr>
                                  <w:alias w:val="Numeris"/>
                                  <w:tag w:val="nr_fbf89c6bbec547518019b551f64f1dc0"/>
                                  <w:lock w:val="sdtLocked"/>
                                  <w:richText/>
                                </w:sdtPr>
                                <w:sdtContent>
                                  <w:r>
                                    <w:rPr>
                                      <w:szCs w:val="24"/>
                                      <w:lang w:eastAsia="lt-LT"/>
                                    </w:rPr>
                                    <w:t>4.1.3.1</w:t>
                                  </w:r>
                                </w:sdtContent>
                              </w:sdt>
                              <w:r>
                                <w:rPr>
                                  <w:szCs w:val="24"/>
                                  <w:lang w:eastAsia="lt-LT"/>
                                </w:rPr>
                                <w:t>. per patentų (ar patentų paraiškų) ir technologijų licencines sutartis;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4.1.3.2 pp."/>
                            <w:tag w:val="part_2e71da906eb54638a8d5bf0d2a6a841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71da906eb54638a8d5bf0d2a6a8410"/>
                                  <w:lock w:val="sdtLocked"/>
                                  <w:richText/>
                                </w:sdtPr>
                                <w:sdtContent>
                                  <w:r>
                                    <w:rPr>
                                      <w:color w:val="000000"/>
                                      <w:lang w:eastAsia="lt-LT"/>
                                    </w:rPr>
                                    <w:t>4.1.3.2</w:t>
                                  </w:r>
                                </w:sdtContent>
                              </w:sdt>
                              <w:r>
                                <w:rPr>
                                  <w:color w:val="000000"/>
                                  <w:lang w:eastAsia="lt-LT"/>
                                </w:rPr>
                                <w:t>. už ūkio subjektų meno užsakymų vykdymą;</w:t>
                              </w:r>
                            </w:p>
                          </w:sdtContent>
                        </w:sdt>
                        <w:sdt>
                          <w:sdtPr>
                            <w:alias w:val="4.1.3.3 pp."/>
                            <w:tag w:val="part_3288841fd48f4336969c84c811d3901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288841fd48f4336969c84c811d3901c"/>
                                  <w:lock w:val="sdtLocked"/>
                                  <w:richText/>
                                </w:sdtPr>
                                <w:sdtContent>
                                  <w:r>
                                    <w:rPr>
                                      <w:color w:val="000000"/>
                                      <w:lang w:eastAsia="lt-LT"/>
                                    </w:rPr>
                                    <w:t>4.1.3.3</w:t>
                                  </w:r>
                                </w:sdtContent>
                              </w:sdt>
                              <w:r>
                                <w:rPr>
                                  <w:color w:val="000000"/>
                                  <w:lang w:eastAsia="lt-LT"/>
                                </w:rPr>
                                <w:t>. už ūkio subjektų MTEP užsakymų vykdymą;</w:t>
                              </w:r>
                            </w:p>
                          </w:sdtContent>
                        </w:sdt>
                      </w:sdtContent>
                    </w:sdt>
                  </w:sdtContent>
                </w:sdt>
                <w:sdt>
                  <w:sdtPr>
                    <w:alias w:val="4.2 pp."/>
                    <w:tag w:val="part_d26a3907a9b44f85a2f91c63168fb570"/>
                    <w:lock w:val="sdtLocked"/>
                    <w:richText/>
                  </w:sdtPr>
                  <w:sdtContent>
                    <w:p>
                      <w:pPr>
                        <w:spacing w:line="360" w:lineRule="atLeast"/>
                        <w:ind w:firstLine="720"/>
                        <w:jc w:val="both"/>
                        <w:rPr>
                          <w:color w:val="000000"/>
                          <w:lang w:eastAsia="lt-LT"/>
                        </w:rPr>
                      </w:pPr>
                      <w:sdt>
                        <w:sdtPr>
                          <w:alias w:val="Numeris"/>
                          <w:tag w:val="nr_d26a3907a9b44f85a2f91c63168fb570"/>
                          <w:lock w:val="sdtLocked"/>
                          <w:richText/>
                        </w:sdtPr>
                        <w:sdtContent>
                          <w:r>
                            <w:rPr>
                              <w:szCs w:val="24"/>
                              <w:lang w:eastAsia="lt-LT"/>
                            </w:rPr>
                            <w:t>4.2</w:t>
                          </w:r>
                        </w:sdtContent>
                      </w:sdt>
                      <w:r>
                        <w:rPr>
                          <w:szCs w:val="24"/>
                          <w:lang w:eastAsia="lt-LT"/>
                        </w:rPr>
                        <w:t>. kolegijų atlikti MTEP ir meno užsakymai, nustatytų rūšių MTEP ir meno darbai, naudojant naujus MTEP ir meno rezultatus suteiktos konsultacijos, MTEP ir meno rezultatų sklaida, kiti ministro tvirtinamame kasmetinio kolegijų MTEP ir meno veiklos vertinimo reglamente nustatyti duomenys.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Content>
            </w:sdt>
            <w:sdt>
              <w:sdtPr>
                <w:alias w:val="5 p."/>
                <w:tag w:val="part_195dae8ce3b2410ca59d97cf263f472f"/>
                <w:lock w:val="sdtLocked"/>
                <w:richText/>
              </w:sdtPr>
              <w:sdtContent>
                <w:p>
                  <w:pPr>
                    <w:spacing w:line="360" w:lineRule="atLeast"/>
                    <w:ind w:firstLine="720"/>
                    <w:jc w:val="both"/>
                    <w:rPr>
                      <w:color w:val="000000"/>
                      <w:lang w:eastAsia="lt-LT"/>
                    </w:rPr>
                  </w:pPr>
                  <w:sdt>
                    <w:sdtPr>
                      <w:alias w:val="Numeris"/>
                      <w:tag w:val="nr_195dae8ce3b2410ca59d97cf263f472f"/>
                      <w:lock w:val="sdtLocked"/>
                      <w:richText/>
                    </w:sdtPr>
                    <w:sdtContent>
                      <w:r>
                        <w:rPr>
                          <w:szCs w:val="24"/>
                          <w:lang w:eastAsia="lt-LT"/>
                        </w:rPr>
                        <w:t>5</w:t>
                      </w:r>
                    </w:sdtContent>
                  </w:sdt>
                  <w:r>
                    <w:rPr>
                      <w:szCs w:val="24"/>
                      <w:lang w:eastAsia="lt-LT"/>
                    </w:rPr>
                    <w:t>. Duomenis apie praėjusių metų MTEP ir meno veiklą ministro nustatytais terminais pagal ministro patvirtintas formas universitetai ir institutai pateikia Lietuvos mokslo tarybai (toliau – Taryba), o kolegijos – Tarybai ir Švietimo, mokslo ir sporto ministerijai (toliau – Ministerija).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6 p."/>
                <w:tag w:val="part_6fa7a274e9aa4335a2853b6d9bbb943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fa7a274e9aa4335a2853b6d9bbb9433"/>
                      <w:lock w:val="sdtLocked"/>
                      <w:richText/>
                    </w:sdtPr>
                    <w:sdtContent>
                      <w:r>
                        <w:rPr>
                          <w:color w:val="000000"/>
                          <w:lang w:eastAsia="lt-LT"/>
                        </w:rPr>
                        <w:t>6</w:t>
                      </w:r>
                    </w:sdtContent>
                  </w:sdt>
                  <w:r>
                    <w:rPr>
                      <w:color w:val="000000"/>
                      <w:lang w:eastAsia="lt-LT"/>
                    </w:rPr>
                    <w:t>. Kasmetinį universitetų ir institutų vertinimą vykdo Taryba. Taryba kiekvienoje mokslo srityje (mene) įvertina universitetų ir institutų gautas programų lėšas, užsakymų lėšas ir nustato universitetų ir institutų mokslo (meno) darbų kasmetinio vertinimo įverčius, vadovaudamasi kasmetinio universitetų ir institutų MTEP ir meno veiklos vertinimo reglamentu. Kasmetinio vertinimo rezultatus Taryba Ministerijos nustatytais terminais pateikia Ministerijai ir skelbia savo interneto svetainėje.</w:t>
                  </w:r>
                </w:p>
              </w:sdtContent>
            </w:sdt>
            <w:sdt>
              <w:sdtPr>
                <w:alias w:val="7 p."/>
                <w:tag w:val="part_e4dbe203f4b5492ba8f2b965435a8cc1"/>
                <w:lock w:val="sdtLocked"/>
                <w:richText/>
              </w:sdtPr>
              <w:sdtContent>
                <w:p>
                  <w:pPr>
                    <w:spacing w:line="360" w:lineRule="atLeast"/>
                    <w:ind w:firstLine="720"/>
                    <w:jc w:val="both"/>
                    <w:rPr>
                      <w:color w:val="000000"/>
                      <w:lang w:eastAsia="lt-LT"/>
                    </w:rPr>
                  </w:pPr>
                  <w:sdt>
                    <w:sdtPr>
                      <w:alias w:val="Numeris"/>
                      <w:tag w:val="nr_e4dbe203f4b5492ba8f2b965435a8cc1"/>
                      <w:lock w:val="sdtLocked"/>
                      <w:richText/>
                    </w:sdtPr>
                    <w:sdtContent>
                      <w:r>
                        <w:rPr>
                          <w:szCs w:val="24"/>
                          <w:lang w:eastAsia="lt-LT"/>
                        </w:rPr>
                        <w:t>7</w:t>
                      </w:r>
                    </w:sdtContent>
                  </w:sdt>
                  <w:r>
                    <w:rPr>
                      <w:szCs w:val="24"/>
                      <w:lang w:eastAsia="lt-LT"/>
                    </w:rPr>
                    <w:t>. Kasmetinį kolegijų vertinimą vykdo Ministerija ir Taryba vadovaudamosi kasmetinio kolegijų MTEP ir meno veiklos vertinimo reglamentu. Kasmetinio kolegijų vertinimo rezultatus Ministerija skelbia savo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8 p."/>
                <w:tag w:val="part_2fee6cd997b94cb3b660db6298544d13"/>
                <w:lock w:val="sdtLocked"/>
                <w:richText/>
              </w:sdtPr>
              <w:sdtContent>
                <w:p>
                  <w:pPr>
                    <w:spacing w:line="360" w:lineRule="atLeast"/>
                    <w:ind w:firstLine="720"/>
                    <w:jc w:val="both"/>
                    <w:rPr>
                      <w:color w:val="000000"/>
                      <w:lang w:eastAsia="lt-LT"/>
                    </w:rPr>
                  </w:pPr>
                  <w:sdt>
                    <w:sdtPr>
                      <w:alias w:val="Numeris"/>
                      <w:tag w:val="nr_2fee6cd997b94cb3b660db6298544d13"/>
                      <w:lock w:val="sdtLocked"/>
                      <w:richText/>
                    </w:sdtPr>
                    <w:sdtContent>
                      <w:r>
                        <w:rPr>
                          <w:szCs w:val="24"/>
                          <w:lang w:eastAsia="lt-LT"/>
                        </w:rPr>
                        <w:t>8</w:t>
                      </w:r>
                    </w:sdtContent>
                  </w:sdt>
                  <w:r>
                    <w:rPr>
                      <w:szCs w:val="24"/>
                      <w:lang w:eastAsia="lt-LT"/>
                    </w:rPr>
                    <w:t>. Palyginamąjį ekspertinį vertinimą organizuoja Taryba, vadovaudamasi ministro patvirtintu palyginamojo ekspertinio MTEP veiklos vertinimo reglamentu (toliau – reglamentas).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9 p."/>
                <w:tag w:val="part_700687cf3cd8487ab5da6ca4e6dc216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00687cf3cd8487ab5da6ca4e6dc2160"/>
                      <w:lock w:val="sdtLocked"/>
                      <w:richText/>
                    </w:sdtPr>
                    <w:sdtContent>
                      <w:r>
                        <w:rPr>
                          <w:color w:val="000000"/>
                          <w:lang w:eastAsia="lt-LT"/>
                        </w:rPr>
                        <w:t>9</w:t>
                      </w:r>
                    </w:sdtContent>
                  </w:sdt>
                  <w:r>
                    <w:rPr>
                      <w:color w:val="000000"/>
                      <w:lang w:eastAsia="lt-LT"/>
                    </w:rPr>
                    <w:t>. Vykdant palyginamąjį ekspertinį vertinimą vertinama universitetų ir institutų ar jų dalių (toliau – vertinamieji vienetai) MTEP veikla. Vertinamieji vienetai turi veikti vienoje mokslų srityje ir būti ne mažesni kaip 5 mokslininkų visos darbo dienos atitikmenys. Vertinamuosius vienetus sudaro universitetai ir institutai atsižvelgdami į reglamento nuostatas.</w:t>
                  </w:r>
                </w:p>
              </w:sdtContent>
            </w:sdt>
            <w:sdt>
              <w:sdtPr>
                <w:alias w:val="10 p."/>
                <w:tag w:val="part_33912cf466cf458baea9e3c05091ad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3912cf466cf458baea9e3c05091ad8a"/>
                      <w:lock w:val="sdtLocked"/>
                      <w:richText/>
                    </w:sdtPr>
                    <w:sdtContent>
                      <w:r>
                        <w:rPr>
                          <w:color w:val="000000"/>
                          <w:lang w:eastAsia="lt-LT"/>
                        </w:rPr>
                        <w:t>10</w:t>
                      </w:r>
                    </w:sdtContent>
                  </w:sdt>
                  <w:r>
                    <w:rPr>
                      <w:color w:val="000000"/>
                      <w:lang w:eastAsia="lt-LT"/>
                    </w:rPr>
                    <w:t>. Vertinamieji vienetai vertinami pagal tokius vertinimo kriterijus:</w:t>
                  </w:r>
                </w:p>
                <w:sdt>
                  <w:sdtPr>
                    <w:alias w:val="10.1 pp."/>
                    <w:tag w:val="part_97659170948a44b8b5c487f1a2838ca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7659170948a44b8b5c487f1a2838caa"/>
                          <w:lock w:val="sdtLocked"/>
                          <w:richText/>
                        </w:sdtPr>
                        <w:sdtContent>
                          <w:r>
                            <w:rPr>
                              <w:color w:val="000000"/>
                              <w:lang w:eastAsia="lt-LT"/>
                            </w:rPr>
                            <w:t>10.1</w:t>
                          </w:r>
                        </w:sdtContent>
                      </w:sdt>
                      <w:r>
                        <w:rPr>
                          <w:color w:val="000000"/>
                          <w:lang w:eastAsia="lt-LT"/>
                        </w:rPr>
                        <w:t>. MTEP veiklos kokybė (svorio koeficientas 0,65);</w:t>
                      </w:r>
                    </w:p>
                  </w:sdtContent>
                </w:sdt>
                <w:sdt>
                  <w:sdtPr>
                    <w:alias w:val="10.2 pp."/>
                    <w:tag w:val="part_387b6441927d414796d7d7b42f140c1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87b6441927d414796d7d7b42f140c1a"/>
                          <w:lock w:val="sdtLocked"/>
                          <w:richText/>
                        </w:sdtPr>
                        <w:sdtContent>
                          <w:r>
                            <w:rPr>
                              <w:color w:val="000000"/>
                              <w:lang w:eastAsia="lt-LT"/>
                            </w:rPr>
                            <w:t>10.2</w:t>
                          </w:r>
                        </w:sdtContent>
                      </w:sdt>
                      <w:r>
                        <w:rPr>
                          <w:color w:val="000000"/>
                          <w:lang w:eastAsia="lt-LT"/>
                        </w:rPr>
                        <w:t>. MTEP veiklos ekonominis ir socialinis poveikis (svorio koeficientas 0,2);</w:t>
                      </w:r>
                    </w:p>
                  </w:sdtContent>
                </w:sdt>
                <w:sdt>
                  <w:sdtPr>
                    <w:alias w:val="10.3 pp."/>
                    <w:tag w:val="part_616c3a112aad49f8881c0d508676e80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16c3a112aad49f8881c0d508676e80f"/>
                          <w:lock w:val="sdtLocked"/>
                          <w:richText/>
                        </w:sdtPr>
                        <w:sdtContent>
                          <w:r>
                            <w:rPr>
                              <w:color w:val="000000"/>
                              <w:lang w:eastAsia="lt-LT"/>
                            </w:rPr>
                            <w:t>10.3</w:t>
                          </w:r>
                        </w:sdtContent>
                      </w:sdt>
                      <w:r>
                        <w:rPr>
                          <w:color w:val="000000"/>
                          <w:lang w:eastAsia="lt-LT"/>
                        </w:rPr>
                        <w:t>. MTEP veiklos perspektyvumas (svorio koeficientas 0,15).</w:t>
                      </w:r>
                    </w:p>
                  </w:sdtContent>
                </w:sdt>
              </w:sdtContent>
            </w:sdt>
            <w:sdt>
              <w:sdtPr>
                <w:alias w:val="11 p."/>
                <w:tag w:val="part_d3001801272b4a058e5f0850002566a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3001801272b4a058e5f0850002566a0"/>
                      <w:lock w:val="sdtLocked"/>
                      <w:richText/>
                    </w:sdtPr>
                    <w:sdtContent>
                      <w:r>
                        <w:rPr>
                          <w:szCs w:val="24"/>
                          <w:lang w:eastAsia="lt-LT"/>
                        </w:rPr>
                        <w:t>11</w:t>
                      </w:r>
                    </w:sdtContent>
                  </w:sdt>
                  <w:r>
                    <w:rPr>
                      <w:szCs w:val="24"/>
                      <w:lang w:eastAsia="lt-LT"/>
                    </w:rPr>
                    <w:t>. Vertinamųjų vienetų MTEP veiklą vertina kiekvienai mokslų sričiai sudarytos ekspertų grupės, kurios nagrinėja Tarybos pateiktus duomenis apie penkerių vėliausių metų universitetų ir institutų kasmetinio vertinimo rezultatus, ministro reglamente nustatytus Tarybos turimus duomenis apie universitetų ir institutų ir jų vertinamųjų vienetų: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sdt>
                  <w:sdtPr>
                    <w:alias w:val="11.1 pp."/>
                    <w:tag w:val="part_bd208b8dad8f4df0b10513e1b3328e6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208b8dad8f4df0b10513e1b3328e61"/>
                          <w:lock w:val="sdtLocked"/>
                          <w:richText/>
                        </w:sdtPr>
                        <w:sdtContent>
                          <w:r>
                            <w:rPr>
                              <w:color w:val="000000"/>
                              <w:lang w:eastAsia="lt-LT"/>
                            </w:rPr>
                            <w:t>11.1</w:t>
                          </w:r>
                        </w:sdtContent>
                      </w:sdt>
                      <w:r>
                        <w:rPr>
                          <w:color w:val="000000"/>
                          <w:lang w:eastAsia="lt-LT"/>
                        </w:rPr>
                        <w:t>. publikacijas, konferencijų užsienyje pranešimus, nacionalinius ir tarptautinius apdovanojimus už MTEP veiklą; dalyvavimą konkursinių MTEP programų projektuose, doktorantūros vykdymą, kitus ministro reglamente nustatytus duomenis (MTEP veiklos kokybės vertinimui);</w:t>
                      </w:r>
                    </w:p>
                  </w:sdtContent>
                </w:sdt>
                <w:sdt>
                  <w:sdtPr>
                    <w:alias w:val="11.2 pp."/>
                    <w:tag w:val="part_b4b828866abd456c8a6f596280db585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b828866abd456c8a6f596280db585b"/>
                          <w:lock w:val="sdtLocked"/>
                          <w:richText/>
                        </w:sdtPr>
                        <w:sdtContent>
                          <w:r>
                            <w:rPr>
                              <w:color w:val="000000"/>
                              <w:lang w:eastAsia="lt-LT"/>
                            </w:rPr>
                            <w:t>11.2</w:t>
                          </w:r>
                        </w:sdtContent>
                      </w:sdt>
                      <w:r>
                        <w:rPr>
                          <w:color w:val="000000"/>
                          <w:lang w:eastAsia="lt-LT"/>
                        </w:rPr>
                        <w:t>. vykdytus MTEP užsakymus, universitetų ir institutų nuomone didžiausią socialinį ir ekonominį poveikį padariusius MTEP veiklos rezultatus; dalyvavimą darbo grupėse, suteiktas konsultacijas, organizuotas mokslines konferencijas ir kitus renginius, narystę mokslinių žurnalų redakcinėse kolegijose, mokslo-verslo bendradarbiavimo susitarimus, mokslo populiarinimo veiklą, kitus ministro reglamente nustatytus duomenis (MTEP veiklos ekonominio ir socialinio poveikio vertinimui);</w:t>
                      </w:r>
                    </w:p>
                  </w:sdtContent>
                </w:sdt>
                <w:sdt>
                  <w:sdtPr>
                    <w:alias w:val="11.3 pp."/>
                    <w:tag w:val="part_7c0eb87f04fd466c9975dc8ff40f9ff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c0eb87f04fd466c9975dc8ff40f9ff8"/>
                          <w:lock w:val="sdtLocked"/>
                          <w:richText/>
                        </w:sdtPr>
                        <w:sdtContent>
                          <w:r>
                            <w:rPr>
                              <w:color w:val="000000"/>
                              <w:lang w:eastAsia="lt-LT"/>
                            </w:rPr>
                            <w:t>11.3</w:t>
                          </w:r>
                        </w:sdtContent>
                      </w:sdt>
                      <w:r>
                        <w:rPr>
                          <w:color w:val="000000"/>
                          <w:lang w:eastAsia="lt-LT"/>
                        </w:rPr>
                        <w:t>. turimą MTEP infrastruktūrą, jos naudojimą ir plėtros kryptis, darbuotojus, žmonių išteklių valdymo principus, numatomas plėtoti MTEP kryptis, kitus ministro reglamente nustatytus duomenis (MTEP veiklos perspektyvumo vertinimui).</w:t>
                      </w:r>
                    </w:p>
                  </w:sdtContent>
                </w:sdt>
              </w:sdtContent>
            </w:sdt>
            <w:sdt>
              <w:sdtPr>
                <w:alias w:val="12 p."/>
                <w:tag w:val="part_0bbd505b96d840bfa4b28bfc60effdf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bbd505b96d840bfa4b28bfc60effdf6"/>
                      <w:lock w:val="sdtLocked"/>
                      <w:richText/>
                    </w:sdtPr>
                    <w:sdtContent>
                      <w:r>
                        <w:rPr>
                          <w:color w:val="000000"/>
                          <w:lang w:eastAsia="lt-LT"/>
                        </w:rPr>
                        <w:t>12</w:t>
                      </w:r>
                    </w:sdtContent>
                  </w:sdt>
                  <w:r>
                    <w:rPr>
                      <w:color w:val="000000"/>
                      <w:lang w:eastAsia="lt-LT"/>
                    </w:rPr>
                    <w:t>. Išnagrinėjusios joms pateiktus duomenis ir apsilankiusios vertinamuosiuose vienetuose, ekspertų grupės penkių balų sistemoje įvertina juos pagal Aprašo 10 punkte nurodytus jų MTEP veiklos vertinimo kriterijus.</w:t>
                  </w:r>
                </w:p>
              </w:sdtContent>
            </w:sdt>
            <w:sdt>
              <w:sdtPr>
                <w:alias w:val="13 p."/>
                <w:tag w:val="part_9b9410bb637a4e16a4cb537bb576710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b9410bb637a4e16a4cb537bb576710a"/>
                      <w:lock w:val="sdtLocked"/>
                      <w:richText/>
                    </w:sdtPr>
                    <w:sdtContent>
                      <w:r>
                        <w:rPr>
                          <w:color w:val="000000"/>
                          <w:lang w:eastAsia="lt-LT"/>
                        </w:rPr>
                        <w:t>13</w:t>
                      </w:r>
                    </w:sdtContent>
                  </w:sdt>
                  <w:r>
                    <w:rPr>
                      <w:color w:val="000000"/>
                      <w:lang w:eastAsia="lt-LT"/>
                    </w:rPr>
                    <w:t>. Naudojant vertinamųjų vienetų įverčius, Aprašo 10 punkte nustatytus MTEP veiklos vertinimo kriterijų svorio koeficientus ir atsižvelgiant į vertinamųjų vienetų dydžius, išreikštus jų mokslininkų visos darbo dienos atitikmenimis, apskaičiuojami universitetų ir institutų palyginamojo ekspertinio vertinimo suminiai įverčiai kiekvienoje mokslo srityje.</w:t>
                  </w:r>
                </w:p>
              </w:sdtContent>
            </w:sdt>
            <w:sdt>
              <w:sdtPr>
                <w:alias w:val="14 p."/>
                <w:tag w:val="part_cf1bcc874b6a4b7cb0c4e3fe1546e4a5"/>
                <w:lock w:val="sdtLocked"/>
                <w:richText/>
              </w:sdtPr>
              <w:sdtContent>
                <w:p>
                  <w:pPr>
                    <w:spacing w:line="360" w:lineRule="atLeast"/>
                    <w:ind w:firstLine="720"/>
                    <w:jc w:val="both"/>
                    <w:rPr>
                      <w:color w:val="000000"/>
                      <w:lang w:eastAsia="lt-LT"/>
                    </w:rPr>
                  </w:pPr>
                  <w:sdt>
                    <w:sdtPr>
                      <w:alias w:val="Numeris"/>
                      <w:tag w:val="nr_cf1bcc874b6a4b7cb0c4e3fe1546e4a5"/>
                      <w:lock w:val="sdtLocked"/>
                      <w:richText/>
                    </w:sdtPr>
                    <w:sdtContent>
                      <w:r>
                        <w:rPr>
                          <w:szCs w:val="24"/>
                          <w:lang w:eastAsia="lt-LT"/>
                        </w:rPr>
                        <w:t>14</w:t>
                      </w:r>
                    </w:sdtContent>
                  </w:sdt>
                  <w:r>
                    <w:rPr>
                      <w:szCs w:val="24"/>
                      <w:lang w:eastAsia="lt-LT"/>
                    </w:rPr>
                    <w:t>. Taryba palyginamojo ekspertinio vertinimo rezultatus (vertinamųjų vienetų įverčius, universitetų ir institutų palyginamojo ekspertinio vertinimo suminius įverčius) Ministerijos nustatytais terminais pateikia Ministerijai ir skelbia savo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Content>
        </w:sdt>
        <w:sdt>
          <w:sdtPr>
            <w:alias w:val="skyrius"/>
            <w:tag w:val="part_c4e3530db7db4e95bb7b567118e43dd9"/>
            <w:lock w:val="sdtLocked"/>
            <w:richText/>
          </w:sdtPr>
          <w:sdtContent>
            <w:p>
              <w:pPr>
                <w:tabs>
                  <w:tab w:val="center" w:pos="4153"/>
                  <w:tab w:val="left" w:pos="6237"/>
                  <w:tab w:val="right" w:pos="8306"/>
                </w:tabs>
                <w:jc w:val="center"/>
                <w:rPr>
                  <w:b/>
                  <w:color w:val="000000"/>
                  <w:lang w:eastAsia="lt-LT"/>
                </w:rPr>
              </w:pPr>
              <w:sdt>
                <w:sdtPr>
                  <w:alias w:val="Numeris"/>
                  <w:tag w:val="nr_c4e3530db7db4e95bb7b567118e43dd9"/>
                  <w:lock w:val="sdtLocked"/>
                  <w:richText/>
                </w:sdtPr>
                <w:sdtContent>
                  <w:r>
                    <w:rPr>
                      <w:b/>
                      <w:color w:val="000000"/>
                      <w:lang w:eastAsia="lt-LT"/>
                    </w:rPr>
                    <w:t>III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c4e3530db7db4e95bb7b567118e43dd9"/>
                  <w:lock w:val="sdtLocked"/>
                  <w:richText/>
                </w:sdtPr>
                <w:sdtContent>
                  <w:r>
                    <w:rPr>
                      <w:b/>
                      <w:color w:val="000000"/>
                      <w:lang w:eastAsia="lt-LT"/>
                    </w:rPr>
                    <w:t>LĖŠŲ MTEP IR MENUI SKIRSTYMAS INSTITUCIJOMS</w:t>
                  </w:r>
                </w:sdtContent>
              </w:sdt>
            </w:p>
            <w:p>
              <w:pPr>
                <w:tabs>
                  <w:tab w:val="center" w:pos="4153"/>
                  <w:tab w:val="left" w:pos="6237"/>
                  <w:tab w:val="right" w:pos="8306"/>
                </w:tabs>
                <w:rPr>
                  <w:color w:val="000000"/>
                  <w:lang w:eastAsia="lt-LT"/>
                </w:rPr>
              </w:pPr>
            </w:p>
            <w:sdt>
              <w:sdtPr>
                <w:alias w:val="15 p."/>
                <w:tag w:val="part_eebbcb81ac67455499c43eb0baa319b0"/>
                <w:lock w:val="sdtLocked"/>
                <w:richText/>
              </w:sdtPr>
              <w:sdtContent>
                <w:p>
                  <w:pPr>
                    <w:spacing w:line="360" w:lineRule="atLeast"/>
                    <w:ind w:firstLine="720"/>
                    <w:jc w:val="both"/>
                    <w:rPr>
                      <w:szCs w:val="24"/>
                      <w:lang w:eastAsia="lt-LT"/>
                    </w:rPr>
                  </w:pPr>
                  <w:sdt>
                    <w:sdtPr>
                      <w:alias w:val="Numeris"/>
                      <w:tag w:val="nr_eebbcb81ac67455499c43eb0baa319b0"/>
                      <w:lock w:val="sdtLocked"/>
                      <w:richText/>
                    </w:sdtPr>
                    <w:sdtContent>
                      <w:r>
                        <w:rPr>
                          <w:szCs w:val="24"/>
                          <w:lang w:eastAsia="lt-LT"/>
                        </w:rPr>
                        <w:t>15</w:t>
                      </w:r>
                    </w:sdtContent>
                  </w:sdt>
                  <w:r>
                    <w:rPr>
                      <w:szCs w:val="24"/>
                      <w:lang w:eastAsia="lt-LT"/>
                    </w:rPr>
                    <w:t>. Universitetams ir institutams tenkančios lėšos MTEP ir menui mokslo sritims ir menui padalijamos procentais taip:</w:t>
                  </w:r>
                </w:p>
                <w:sdt>
                  <w:sdtPr>
                    <w:alias w:val="15.1 pp."/>
                    <w:tag w:val="part_22a2068e8a434582ba0e753675f07b90"/>
                    <w:lock w:val="sdtLocked"/>
                    <w:richText/>
                  </w:sdtPr>
                  <w:sdtContent>
                    <w:p>
                      <w:pPr>
                        <w:spacing w:line="360" w:lineRule="atLeast"/>
                        <w:ind w:firstLine="720"/>
                        <w:jc w:val="both"/>
                        <w:rPr>
                          <w:szCs w:val="24"/>
                          <w:lang w:eastAsia="lt-LT"/>
                        </w:rPr>
                      </w:pPr>
                      <w:sdt>
                        <w:sdtPr>
                          <w:alias w:val="Numeris"/>
                          <w:tag w:val="nr_22a2068e8a434582ba0e753675f07b90"/>
                          <w:lock w:val="sdtLocked"/>
                          <w:richText/>
                        </w:sdtPr>
                        <w:sdtContent>
                          <w:r>
                            <w:rPr>
                              <w:szCs w:val="24"/>
                              <w:lang w:eastAsia="lt-LT"/>
                            </w:rPr>
                            <w:t>15.1</w:t>
                          </w:r>
                        </w:sdtContent>
                      </w:sdt>
                      <w:r>
                        <w:rPr>
                          <w:szCs w:val="24"/>
                          <w:lang w:eastAsia="lt-LT"/>
                        </w:rPr>
                        <w:t>. gamtos mokslų sričiai – 35;</w:t>
                      </w:r>
                    </w:p>
                  </w:sdtContent>
                </w:sdt>
                <w:sdt>
                  <w:sdtPr>
                    <w:alias w:val="15.2 pp."/>
                    <w:tag w:val="part_6f79c3e7996941538c42d9ce70f77619"/>
                    <w:lock w:val="sdtLocked"/>
                    <w:richText/>
                  </w:sdtPr>
                  <w:sdtContent>
                    <w:p>
                      <w:pPr>
                        <w:spacing w:line="360" w:lineRule="atLeast"/>
                        <w:ind w:firstLine="720"/>
                        <w:jc w:val="both"/>
                        <w:rPr>
                          <w:szCs w:val="24"/>
                          <w:lang w:eastAsia="lt-LT"/>
                        </w:rPr>
                      </w:pPr>
                      <w:sdt>
                        <w:sdtPr>
                          <w:alias w:val="Numeris"/>
                          <w:tag w:val="nr_6f79c3e7996941538c42d9ce70f77619"/>
                          <w:lock w:val="sdtLocked"/>
                          <w:richText/>
                        </w:sdtPr>
                        <w:sdtContent>
                          <w:r>
                            <w:rPr>
                              <w:szCs w:val="24"/>
                              <w:lang w:eastAsia="lt-LT"/>
                            </w:rPr>
                            <w:t>15.2</w:t>
                          </w:r>
                        </w:sdtContent>
                      </w:sdt>
                      <w:r>
                        <w:rPr>
                          <w:szCs w:val="24"/>
                          <w:lang w:eastAsia="lt-LT"/>
                        </w:rPr>
                        <w:t>. technologijos mokslų sričiai – 21;</w:t>
                      </w:r>
                    </w:p>
                  </w:sdtContent>
                </w:sdt>
                <w:sdt>
                  <w:sdtPr>
                    <w:alias w:val="15.3 pp."/>
                    <w:tag w:val="part_3ad5f6eb65d24387919febe04dbc7329"/>
                    <w:lock w:val="sdtLocked"/>
                    <w:richText/>
                  </w:sdtPr>
                  <w:sdtContent>
                    <w:p>
                      <w:pPr>
                        <w:spacing w:line="360" w:lineRule="atLeast"/>
                        <w:ind w:firstLine="720"/>
                        <w:jc w:val="both"/>
                        <w:rPr>
                          <w:szCs w:val="24"/>
                          <w:lang w:eastAsia="lt-LT"/>
                        </w:rPr>
                      </w:pPr>
                      <w:sdt>
                        <w:sdtPr>
                          <w:alias w:val="Numeris"/>
                          <w:tag w:val="nr_3ad5f6eb65d24387919febe04dbc7329"/>
                          <w:lock w:val="sdtLocked"/>
                          <w:richText/>
                        </w:sdtPr>
                        <w:sdtContent>
                          <w:r>
                            <w:rPr>
                              <w:szCs w:val="24"/>
                              <w:lang w:eastAsia="lt-LT"/>
                            </w:rPr>
                            <w:t>15.3</w:t>
                          </w:r>
                        </w:sdtContent>
                      </w:sdt>
                      <w:r>
                        <w:rPr>
                          <w:szCs w:val="24"/>
                          <w:lang w:eastAsia="lt-LT"/>
                        </w:rPr>
                        <w:t>. medicinos ir sveikatos mokslų sričiai – 9;</w:t>
                      </w:r>
                    </w:p>
                  </w:sdtContent>
                </w:sdt>
                <w:sdt>
                  <w:sdtPr>
                    <w:alias w:val="15.4 pp."/>
                    <w:tag w:val="part_c954bda938284ec7833ac94001f3b4de"/>
                    <w:lock w:val="sdtLocked"/>
                    <w:richText/>
                  </w:sdtPr>
                  <w:sdtContent>
                    <w:p>
                      <w:pPr>
                        <w:spacing w:line="360" w:lineRule="atLeast"/>
                        <w:ind w:firstLine="720"/>
                        <w:jc w:val="both"/>
                        <w:rPr>
                          <w:szCs w:val="24"/>
                          <w:lang w:eastAsia="lt-LT"/>
                        </w:rPr>
                      </w:pPr>
                      <w:sdt>
                        <w:sdtPr>
                          <w:alias w:val="Numeris"/>
                          <w:tag w:val="nr_c954bda938284ec7833ac94001f3b4de"/>
                          <w:lock w:val="sdtLocked"/>
                          <w:richText/>
                        </w:sdtPr>
                        <w:sdtContent>
                          <w:r>
                            <w:rPr>
                              <w:szCs w:val="24"/>
                              <w:lang w:eastAsia="lt-LT"/>
                            </w:rPr>
                            <w:t>15.4</w:t>
                          </w:r>
                        </w:sdtContent>
                      </w:sdt>
                      <w:r>
                        <w:rPr>
                          <w:szCs w:val="24"/>
                          <w:lang w:eastAsia="lt-LT"/>
                        </w:rPr>
                        <w:t>. žemės ūkio mokslų sričiai – 6;</w:t>
                      </w:r>
                    </w:p>
                  </w:sdtContent>
                </w:sdt>
                <w:sdt>
                  <w:sdtPr>
                    <w:alias w:val="15.5 pp."/>
                    <w:tag w:val="part_68a02dcbd43a415498232eea488cb981"/>
                    <w:lock w:val="sdtLocked"/>
                    <w:richText/>
                  </w:sdtPr>
                  <w:sdtContent>
                    <w:p>
                      <w:pPr>
                        <w:spacing w:line="360" w:lineRule="atLeast"/>
                        <w:ind w:firstLine="720"/>
                        <w:jc w:val="both"/>
                        <w:rPr>
                          <w:szCs w:val="24"/>
                          <w:lang w:eastAsia="lt-LT"/>
                        </w:rPr>
                      </w:pPr>
                      <w:sdt>
                        <w:sdtPr>
                          <w:alias w:val="Numeris"/>
                          <w:tag w:val="nr_68a02dcbd43a415498232eea488cb981"/>
                          <w:lock w:val="sdtLocked"/>
                          <w:richText/>
                        </w:sdtPr>
                        <w:sdtContent>
                          <w:r>
                            <w:rPr>
                              <w:szCs w:val="24"/>
                              <w:lang w:eastAsia="lt-LT"/>
                            </w:rPr>
                            <w:t>15.5</w:t>
                          </w:r>
                        </w:sdtContent>
                      </w:sdt>
                      <w:r>
                        <w:rPr>
                          <w:szCs w:val="24"/>
                          <w:lang w:eastAsia="lt-LT"/>
                        </w:rPr>
                        <w:t>. socialinių mokslų sričiai – 11;</w:t>
                      </w:r>
                    </w:p>
                  </w:sdtContent>
                </w:sdt>
                <w:sdt>
                  <w:sdtPr>
                    <w:alias w:val="15.6 pp."/>
                    <w:tag w:val="part_fdef3db38b7945d19f5fd727493d20ae"/>
                    <w:lock w:val="sdtLocked"/>
                    <w:richText/>
                  </w:sdtPr>
                  <w:sdtContent>
                    <w:p>
                      <w:pPr>
                        <w:spacing w:line="360" w:lineRule="atLeast"/>
                        <w:ind w:firstLine="720"/>
                        <w:jc w:val="both"/>
                        <w:rPr>
                          <w:szCs w:val="24"/>
                          <w:lang w:eastAsia="lt-LT"/>
                        </w:rPr>
                      </w:pPr>
                      <w:sdt>
                        <w:sdtPr>
                          <w:alias w:val="Numeris"/>
                          <w:tag w:val="nr_fdef3db38b7945d19f5fd727493d20ae"/>
                          <w:lock w:val="sdtLocked"/>
                          <w:richText/>
                        </w:sdtPr>
                        <w:sdtContent>
                          <w:r>
                            <w:rPr>
                              <w:szCs w:val="24"/>
                              <w:lang w:eastAsia="lt-LT"/>
                            </w:rPr>
                            <w:t>15.6</w:t>
                          </w:r>
                        </w:sdtContent>
                      </w:sdt>
                      <w:r>
                        <w:rPr>
                          <w:szCs w:val="24"/>
                          <w:lang w:eastAsia="lt-LT"/>
                        </w:rPr>
                        <w:t>. humanitarinių mokslų sričiai – 14;</w:t>
                      </w:r>
                    </w:p>
                  </w:sdtContent>
                </w:sdt>
                <w:sdt>
                  <w:sdtPr>
                    <w:alias w:val="15.7 pp."/>
                    <w:tag w:val="part_e7e472d2444b474f9d8a24c578b3e009"/>
                    <w:lock w:val="sdtLocked"/>
                    <w:richText/>
                  </w:sdtPr>
                  <w:sdtContent>
                    <w:p>
                      <w:pPr>
                        <w:spacing w:line="360" w:lineRule="atLeast"/>
                        <w:ind w:firstLine="720"/>
                        <w:jc w:val="both"/>
                        <w:rPr>
                          <w:color w:val="000000"/>
                          <w:lang w:eastAsia="lt-LT"/>
                        </w:rPr>
                      </w:pPr>
                      <w:sdt>
                        <w:sdtPr>
                          <w:alias w:val="Numeris"/>
                          <w:tag w:val="nr_e7e472d2444b474f9d8a24c578b3e009"/>
                          <w:lock w:val="sdtLocked"/>
                          <w:richText/>
                        </w:sdtPr>
                        <w:sdtContent>
                          <w:r>
                            <w:rPr>
                              <w:szCs w:val="24"/>
                              <w:lang w:eastAsia="lt-LT"/>
                            </w:rPr>
                            <w:t>15.7</w:t>
                          </w:r>
                        </w:sdtContent>
                      </w:sdt>
                      <w:r>
                        <w:rPr>
                          <w:szCs w:val="24"/>
                          <w:lang w:eastAsia="lt-LT"/>
                        </w:rPr>
                        <w:t>. menui – 4.</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6 p."/>
                <w:tag w:val="part_1ece355ae8474d1aa4bc915ad66bbdb0"/>
                <w:lock w:val="sdtLocked"/>
                <w:richText/>
              </w:sdtPr>
              <w:sdtContent>
                <w:p>
                  <w:pPr>
                    <w:spacing w:line="360" w:lineRule="atLeast"/>
                    <w:ind w:firstLine="720"/>
                    <w:jc w:val="both"/>
                    <w:rPr>
                      <w:color w:val="000000"/>
                      <w:lang w:eastAsia="lt-LT"/>
                    </w:rPr>
                  </w:pPr>
                  <w:sdt>
                    <w:sdtPr>
                      <w:alias w:val="Numeris"/>
                      <w:tag w:val="nr_1ece355ae8474d1aa4bc915ad66bbdb0"/>
                      <w:lock w:val="sdtLocked"/>
                      <w:richText/>
                    </w:sdtPr>
                    <w:sdtContent>
                      <w:r>
                        <w:rPr>
                          <w:szCs w:val="24"/>
                          <w:lang w:eastAsia="lt-LT"/>
                        </w:rPr>
                        <w:t>16</w:t>
                      </w:r>
                    </w:sdtContent>
                  </w:sdt>
                  <w:r>
                    <w:rPr>
                      <w:szCs w:val="24"/>
                      <w:lang w:eastAsia="lt-LT"/>
                    </w:rPr>
                    <w:t>. Pagal paskutiniojo palyginamojo ekspertinio vertinimo suminius įverčius paskirstoma 60 procentų visoms mokslo sritims tenkančių lėšų MTEP. Lėšos MTEP paskirstomos universitetams ir institutams proporcingai jų MTEP veiklos palyginamojo vertinimo suminių įverčių ir jų dydžių, išreikštų jų mokslininkų visos darbo dienos atitikmenimis, sandaugoms.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7 p."/>
                <w:tag w:val="part_14feab94f63343de93b823d832fdb9e7"/>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4feab94f63343de93b823d832fdb9e7"/>
                      <w:lock w:val="sdtLocked"/>
                      <w:richText/>
                    </w:sdtPr>
                    <w:sdtContent>
                      <w:r>
                        <w:rPr>
                          <w:color w:val="000000"/>
                          <w:lang w:eastAsia="lt-LT"/>
                        </w:rPr>
                        <w:t>17</w:t>
                      </w:r>
                    </w:sdtContent>
                  </w:sdt>
                  <w:r>
                    <w:rPr>
                      <w:color w:val="000000"/>
                      <w:lang w:eastAsia="lt-LT"/>
                    </w:rPr>
                    <w:t>. Visos lėšos menui ir 40 procentų lėšų MTEP (toliau – likusios lėšos MTEP ir menui) skirstomos universitetams ir institutams pagal jų MTEP ir meno veiklos kasmetinių vertinimų rezultatus Aprašo 18–20 punktuose nustatyta tvarka. Pagal kiekvienų metų kasmetinių vertinimų rezultatus paskirstoma 1/3 likusių lėšų MTEP ir menui. Šios lėšos kiekvienoje mokslo srityje ir mene universitetams ir institutams skirstomos proporcingai jų gautoms programų lėšoms, užsakymų lėšoms ir universitetų ir institutų mokslo (meno) darbų kasmetinio vertinimo įverčiams.</w:t>
                  </w:r>
                </w:p>
              </w:sdtContent>
            </w:sdt>
            <w:sdt>
              <w:sdtPr>
                <w:alias w:val="18 p."/>
                <w:tag w:val="part_069b97b7a3f541e6abbb019bbc16594c"/>
                <w:lock w:val="sdtLocked"/>
                <w:richText/>
              </w:sdtPr>
              <w:sdtContent>
                <w:p>
                  <w:pPr>
                    <w:spacing w:line="360" w:lineRule="atLeast"/>
                    <w:ind w:firstLine="720"/>
                    <w:jc w:val="both"/>
                    <w:rPr>
                      <w:szCs w:val="24"/>
                      <w:lang w:eastAsia="lt-LT"/>
                    </w:rPr>
                  </w:pPr>
                  <w:sdt>
                    <w:sdtPr>
                      <w:alias w:val="Numeris"/>
                      <w:tag w:val="nr_069b97b7a3f541e6abbb019bbc16594c"/>
                      <w:lock w:val="sdtLocked"/>
                      <w:richText/>
                    </w:sdtPr>
                    <w:sdtContent>
                      <w:r>
                        <w:rPr>
                          <w:szCs w:val="24"/>
                          <w:lang w:eastAsia="lt-LT"/>
                        </w:rPr>
                        <w:t>18</w:t>
                      </w:r>
                    </w:sdtContent>
                  </w:sdt>
                  <w:r>
                    <w:rPr>
                      <w:szCs w:val="24"/>
                      <w:lang w:eastAsia="lt-LT"/>
                    </w:rPr>
                    <w:t>. Pagal universitetų ir institutų gautas programų lėšas paskirstomų likusių lėšų MTEP ir menui suma sudaro 17 procentų visų universitetų ir institutų gautų programų lėšų sumos, jei skirstoma suma neviršija tokios pagal tų metų kasmetinio vertinimo rezultatus skirstomos likusių lėšų MTEP ir menui dalies procentais:</w:t>
                  </w:r>
                </w:p>
                <w:sdt>
                  <w:sdtPr>
                    <w:alias w:val="18.1 pp."/>
                    <w:tag w:val="part_be92ad16ab934dc896613d682f620b8f"/>
                    <w:lock w:val="sdtLocked"/>
                    <w:richText/>
                  </w:sdtPr>
                  <w:sdtContent>
                    <w:p>
                      <w:pPr>
                        <w:spacing w:line="360" w:lineRule="atLeast"/>
                        <w:ind w:firstLine="720"/>
                        <w:jc w:val="both"/>
                        <w:rPr>
                          <w:szCs w:val="24"/>
                          <w:lang w:eastAsia="lt-LT"/>
                        </w:rPr>
                      </w:pPr>
                      <w:sdt>
                        <w:sdtPr>
                          <w:alias w:val="Numeris"/>
                          <w:tag w:val="nr_be92ad16ab934dc896613d682f620b8f"/>
                          <w:lock w:val="sdtLocked"/>
                          <w:richText/>
                        </w:sdtPr>
                        <w:sdtContent>
                          <w:r>
                            <w:rPr>
                              <w:szCs w:val="24"/>
                              <w:lang w:eastAsia="lt-LT"/>
                            </w:rPr>
                            <w:t>18.1</w:t>
                          </w:r>
                        </w:sdtContent>
                      </w:sdt>
                      <w:r>
                        <w:rPr>
                          <w:szCs w:val="24"/>
                          <w:lang w:eastAsia="lt-LT"/>
                        </w:rPr>
                        <w:t>. gamtos, medicinos ir sveikatos ir žemės ūkio mokslų srityse – 15;</w:t>
                      </w:r>
                    </w:p>
                  </w:sdtContent>
                </w:sdt>
                <w:sdt>
                  <w:sdtPr>
                    <w:alias w:val="18.2 pp."/>
                    <w:tag w:val="part_d611a681ee7943519f506981e5454d7e"/>
                    <w:lock w:val="sdtLocked"/>
                    <w:richText/>
                  </w:sdtPr>
                  <w:sdtContent>
                    <w:p>
                      <w:pPr>
                        <w:spacing w:line="360" w:lineRule="atLeast"/>
                        <w:ind w:firstLine="720"/>
                        <w:jc w:val="both"/>
                        <w:rPr>
                          <w:szCs w:val="24"/>
                          <w:lang w:eastAsia="lt-LT"/>
                        </w:rPr>
                      </w:pPr>
                      <w:sdt>
                        <w:sdtPr>
                          <w:alias w:val="Numeris"/>
                          <w:tag w:val="nr_d611a681ee7943519f506981e5454d7e"/>
                          <w:lock w:val="sdtLocked"/>
                          <w:richText/>
                        </w:sdtPr>
                        <w:sdtContent>
                          <w:r>
                            <w:rPr>
                              <w:szCs w:val="24"/>
                              <w:lang w:eastAsia="lt-LT"/>
                            </w:rPr>
                            <w:t>18.2</w:t>
                          </w:r>
                        </w:sdtContent>
                      </w:sdt>
                      <w:r>
                        <w:rPr>
                          <w:szCs w:val="24"/>
                          <w:lang w:eastAsia="lt-LT"/>
                        </w:rPr>
                        <w:t>. technologijos ir socialinių mokslų srityse – 20;</w:t>
                      </w:r>
                    </w:p>
                  </w:sdtContent>
                </w:sdt>
                <w:sdt>
                  <w:sdtPr>
                    <w:alias w:val="18.3 pp."/>
                    <w:tag w:val="part_1c88305b6e314623817d00f97d1fcb74"/>
                    <w:lock w:val="sdtLocked"/>
                    <w:richText/>
                  </w:sdtPr>
                  <w:sdtContent>
                    <w:p>
                      <w:pPr>
                        <w:spacing w:line="360" w:lineRule="atLeast"/>
                        <w:ind w:firstLine="720"/>
                        <w:jc w:val="both"/>
                        <w:rPr>
                          <w:color w:val="000000"/>
                          <w:lang w:eastAsia="lt-LT"/>
                        </w:rPr>
                      </w:pPr>
                      <w:sdt>
                        <w:sdtPr>
                          <w:alias w:val="Numeris"/>
                          <w:tag w:val="nr_1c88305b6e314623817d00f97d1fcb74"/>
                          <w:lock w:val="sdtLocked"/>
                          <w:richText/>
                        </w:sdtPr>
                        <w:sdtContent>
                          <w:r>
                            <w:rPr>
                              <w:szCs w:val="24"/>
                              <w:lang w:eastAsia="lt-LT"/>
                            </w:rPr>
                            <w:t>18.3</w:t>
                          </w:r>
                        </w:sdtContent>
                      </w:sdt>
                      <w:r>
                        <w:rPr>
                          <w:szCs w:val="24"/>
                          <w:lang w:eastAsia="lt-LT"/>
                        </w:rPr>
                        <w:t>. humanitarinių mokslų srityje – 5.</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9 p."/>
                <w:tag w:val="part_15949aeb0d024ce3817f9f2c2903c1b2"/>
                <w:lock w:val="sdtLocked"/>
                <w:richText/>
              </w:sdtPr>
              <w:sdtContent>
                <w:p>
                  <w:pPr>
                    <w:spacing w:line="360" w:lineRule="atLeast"/>
                    <w:ind w:firstLine="720"/>
                    <w:jc w:val="both"/>
                    <w:rPr>
                      <w:szCs w:val="24"/>
                      <w:lang w:eastAsia="lt-LT"/>
                    </w:rPr>
                  </w:pPr>
                  <w:sdt>
                    <w:sdtPr>
                      <w:alias w:val="Numeris"/>
                      <w:tag w:val="nr_15949aeb0d024ce3817f9f2c2903c1b2"/>
                      <w:lock w:val="sdtLocked"/>
                      <w:richText/>
                    </w:sdtPr>
                    <w:sdtContent>
                      <w:r>
                        <w:rPr>
                          <w:szCs w:val="24"/>
                          <w:lang w:eastAsia="lt-LT"/>
                        </w:rPr>
                        <w:t>19</w:t>
                      </w:r>
                    </w:sdtContent>
                  </w:sdt>
                  <w:r>
                    <w:rPr>
                      <w:szCs w:val="24"/>
                      <w:lang w:eastAsia="lt-LT"/>
                    </w:rPr>
                    <w:t>. Pagal universitetų ir institutų gautas užsakymų lėšas paskirstomų likusių lėšų MTEP ir menui suma sudaro 17 procentų (iki 2020 m. gautų užsakymų lėšų atveju) arba 33 procentus (2020 ir vėlesniais metais gautų užsakymų lėšų atveju) visų universitetų ir institutų gautų užsakymų lėšų sumos, jei skirstoma suma neviršija tokios pagal tų metų kasmetinio vertinimo rezultatus skirstomos likusių lėšų MTEP ir menui dalies procentais:</w:t>
                  </w:r>
                </w:p>
                <w:sdt>
                  <w:sdtPr>
                    <w:alias w:val="19.1 pp."/>
                    <w:tag w:val="part_7e7b99435212427e8015f4ee676cd910"/>
                    <w:lock w:val="sdtLocked"/>
                    <w:richText/>
                  </w:sdtPr>
                  <w:sdtContent>
                    <w:p>
                      <w:pPr>
                        <w:spacing w:line="360" w:lineRule="atLeast"/>
                        <w:ind w:firstLine="720"/>
                        <w:jc w:val="both"/>
                        <w:rPr>
                          <w:szCs w:val="24"/>
                          <w:lang w:eastAsia="lt-LT"/>
                        </w:rPr>
                      </w:pPr>
                      <w:sdt>
                        <w:sdtPr>
                          <w:alias w:val="Numeris"/>
                          <w:tag w:val="nr_7e7b99435212427e8015f4ee676cd910"/>
                          <w:lock w:val="sdtLocked"/>
                          <w:richText/>
                        </w:sdtPr>
                        <w:sdtContent>
                          <w:r>
                            <w:rPr>
                              <w:szCs w:val="24"/>
                              <w:lang w:eastAsia="lt-LT"/>
                            </w:rPr>
                            <w:t>19.1</w:t>
                          </w:r>
                        </w:sdtContent>
                      </w:sdt>
                      <w:r>
                        <w:rPr>
                          <w:szCs w:val="24"/>
                          <w:lang w:eastAsia="lt-LT"/>
                        </w:rPr>
                        <w:t>. gamtos ir medicinos ir sveikatos mokslų srityse – 25;</w:t>
                      </w:r>
                    </w:p>
                  </w:sdtContent>
                </w:sdt>
                <w:sdt>
                  <w:sdtPr>
                    <w:alias w:val="19.2 pp."/>
                    <w:tag w:val="part_a26a99b12b7a4abbb48a409fb215e4d2"/>
                    <w:lock w:val="sdtLocked"/>
                    <w:richText/>
                  </w:sdtPr>
                  <w:sdtContent>
                    <w:p>
                      <w:pPr>
                        <w:spacing w:line="360" w:lineRule="atLeast"/>
                        <w:ind w:firstLine="720"/>
                        <w:jc w:val="both"/>
                        <w:rPr>
                          <w:szCs w:val="24"/>
                          <w:lang w:eastAsia="lt-LT"/>
                        </w:rPr>
                      </w:pPr>
                      <w:sdt>
                        <w:sdtPr>
                          <w:alias w:val="Numeris"/>
                          <w:tag w:val="nr_a26a99b12b7a4abbb48a409fb215e4d2"/>
                          <w:lock w:val="sdtLocked"/>
                          <w:richText/>
                        </w:sdtPr>
                        <w:sdtContent>
                          <w:r>
                            <w:rPr>
                              <w:szCs w:val="24"/>
                              <w:lang w:eastAsia="lt-LT"/>
                            </w:rPr>
                            <w:t>19.2</w:t>
                          </w:r>
                        </w:sdtContent>
                      </w:sdt>
                      <w:r>
                        <w:rPr>
                          <w:szCs w:val="24"/>
                          <w:lang w:eastAsia="lt-LT"/>
                        </w:rPr>
                        <w:t>. technologijos mokslų srityje – 30;</w:t>
                      </w:r>
                    </w:p>
                  </w:sdtContent>
                </w:sdt>
                <w:sdt>
                  <w:sdtPr>
                    <w:alias w:val="19.3 pp."/>
                    <w:tag w:val="part_2a6f0adfe5df428bac39906680499536"/>
                    <w:lock w:val="sdtLocked"/>
                    <w:richText/>
                  </w:sdtPr>
                  <w:sdtContent>
                    <w:p>
                      <w:pPr>
                        <w:spacing w:line="360" w:lineRule="atLeast"/>
                        <w:ind w:firstLine="720"/>
                        <w:jc w:val="both"/>
                        <w:rPr>
                          <w:szCs w:val="24"/>
                          <w:lang w:eastAsia="lt-LT"/>
                        </w:rPr>
                      </w:pPr>
                      <w:sdt>
                        <w:sdtPr>
                          <w:alias w:val="Numeris"/>
                          <w:tag w:val="nr_2a6f0adfe5df428bac39906680499536"/>
                          <w:lock w:val="sdtLocked"/>
                          <w:richText/>
                        </w:sdtPr>
                        <w:sdtContent>
                          <w:r>
                            <w:rPr>
                              <w:szCs w:val="24"/>
                              <w:lang w:eastAsia="lt-LT"/>
                            </w:rPr>
                            <w:t>19.3</w:t>
                          </w:r>
                        </w:sdtContent>
                      </w:sdt>
                      <w:r>
                        <w:rPr>
                          <w:szCs w:val="24"/>
                          <w:lang w:eastAsia="lt-LT"/>
                        </w:rPr>
                        <w:t>. žemės ūkio mokslų srityje – 35;</w:t>
                      </w:r>
                    </w:p>
                  </w:sdtContent>
                </w:sdt>
                <w:sdt>
                  <w:sdtPr>
                    <w:alias w:val="19.4 pp."/>
                    <w:tag w:val="part_0a23e03927f1499899bde9f6944b43c5"/>
                    <w:lock w:val="sdtLocked"/>
                    <w:richText/>
                  </w:sdtPr>
                  <w:sdtContent>
                    <w:p>
                      <w:pPr>
                        <w:spacing w:line="360" w:lineRule="atLeast"/>
                        <w:ind w:firstLine="720"/>
                        <w:jc w:val="both"/>
                        <w:rPr>
                          <w:color w:val="000000"/>
                          <w:lang w:eastAsia="lt-LT"/>
                        </w:rPr>
                      </w:pPr>
                      <w:sdt>
                        <w:sdtPr>
                          <w:alias w:val="Numeris"/>
                          <w:tag w:val="nr_0a23e03927f1499899bde9f6944b43c5"/>
                          <w:lock w:val="sdtLocked"/>
                          <w:richText/>
                        </w:sdtPr>
                        <w:sdtContent>
                          <w:r>
                            <w:rPr>
                              <w:szCs w:val="24"/>
                              <w:lang w:eastAsia="lt-LT"/>
                            </w:rPr>
                            <w:t>19.4</w:t>
                          </w:r>
                        </w:sdtContent>
                      </w:sdt>
                      <w:r>
                        <w:rPr>
                          <w:szCs w:val="24"/>
                          <w:lang w:eastAsia="lt-LT"/>
                        </w:rPr>
                        <w:t>. humanitarinių ir socialinių mokslų srityse ir mene – 10.</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0 p."/>
                <w:tag w:val="part_62a6d574827e46dab6796b6fa4d59c1d"/>
                <w:lock w:val="sdtLocked"/>
                <w:richText/>
              </w:sdtPr>
              <w:sdtContent>
                <w:p>
                  <w:pPr>
                    <w:spacing w:line="360" w:lineRule="atLeast"/>
                    <w:ind w:firstLine="720"/>
                    <w:jc w:val="both"/>
                    <w:rPr>
                      <w:color w:val="000000"/>
                      <w:lang w:eastAsia="lt-LT"/>
                    </w:rPr>
                  </w:pPr>
                  <w:sdt>
                    <w:sdtPr>
                      <w:alias w:val="Numeris"/>
                      <w:tag w:val="nr_62a6d574827e46dab6796b6fa4d59c1d"/>
                      <w:lock w:val="sdtLocked"/>
                      <w:richText/>
                    </w:sdtPr>
                    <w:sdtContent>
                      <w:r>
                        <w:rPr>
                          <w:szCs w:val="24"/>
                          <w:lang w:eastAsia="lt-LT"/>
                        </w:rPr>
                        <w:t>20</w:t>
                      </w:r>
                    </w:sdtContent>
                  </w:sdt>
                  <w:r>
                    <w:rPr>
                      <w:szCs w:val="24"/>
                      <w:lang w:eastAsia="lt-LT"/>
                    </w:rPr>
                    <w:t>. Pagal Aprašo 18 ir 19 punktų nuostatas nepaskirstytos likusios lėšos MTEP ir menui skirstomos pagal universitetų ir institutų kiekvienos mokslo srities (meno) darbų kasmetinio vertinimo įverčius.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1 p."/>
                <w:tag w:val="part_d7fb7cf45fe2407087fbca60b60cf4e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7fb7cf45fe2407087fbca60b60cf4e1"/>
                      <w:lock w:val="sdtLocked"/>
                      <w:richText/>
                    </w:sdtPr>
                    <w:sdtContent>
                      <w:r>
                        <w:rPr>
                          <w:color w:val="000000"/>
                          <w:lang w:eastAsia="lt-LT"/>
                        </w:rPr>
                        <w:t>21</w:t>
                      </w:r>
                    </w:sdtContent>
                  </w:sdt>
                  <w:r>
                    <w:rPr>
                      <w:color w:val="000000"/>
                      <w:lang w:eastAsia="lt-LT"/>
                    </w:rPr>
                    <w:t>. Lėšos MTEP ir menui kolegijoms paskirstomos proporcingai kasmetinio kolegijų vertinimo rezultatams.</w:t>
                  </w:r>
                </w:p>
                <w:p>
                  <w:pPr>
                    <w:tabs>
                      <w:tab w:val="center" w:pos="4153"/>
                      <w:tab w:val="left" w:pos="6237"/>
                      <w:tab w:val="right" w:pos="8306"/>
                    </w:tabs>
                    <w:rPr>
                      <w:color w:val="000000"/>
                      <w:lang w:eastAsia="lt-LT"/>
                    </w:rPr>
                  </w:pPr>
                </w:p>
              </w:sdtContent>
            </w:sdt>
          </w:sdtContent>
        </w:sdt>
        <w:sdt>
          <w:sdtPr>
            <w:alias w:val="skyrius"/>
            <w:tag w:val="part_01fdd78bb2e549c58cd5d199b7d06d6e"/>
            <w:lock w:val="sdtLocked"/>
            <w:richText/>
          </w:sdtPr>
          <w:sdtContent>
            <w:p>
              <w:pPr>
                <w:tabs>
                  <w:tab w:val="center" w:pos="4153"/>
                  <w:tab w:val="left" w:pos="6237"/>
                  <w:tab w:val="right" w:pos="8306"/>
                </w:tabs>
                <w:jc w:val="center"/>
                <w:rPr>
                  <w:b/>
                  <w:color w:val="000000"/>
                  <w:lang w:eastAsia="lt-LT"/>
                </w:rPr>
              </w:pPr>
              <w:sdt>
                <w:sdtPr>
                  <w:alias w:val="Numeris"/>
                  <w:tag w:val="nr_01fdd78bb2e549c58cd5d199b7d06d6e"/>
                  <w:lock w:val="sdtLocked"/>
                  <w:richText/>
                </w:sdtPr>
                <w:sdtContent>
                  <w:r>
                    <w:rPr>
                      <w:b/>
                      <w:color w:val="000000"/>
                      <w:lang w:eastAsia="lt-LT"/>
                    </w:rPr>
                    <w:t>IV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01fdd78bb2e549c58cd5d199b7d06d6e"/>
                  <w:lock w:val="sdtLocked"/>
                  <w:richText/>
                </w:sdtPr>
                <w:sdtContent>
                  <w:r>
                    <w:rPr>
                      <w:b/>
                      <w:color w:val="000000"/>
                      <w:lang w:eastAsia="lt-LT"/>
                    </w:rPr>
                    <w:t>LĖŠŲ MTEP IR MENUI SKYRIMAS INSTITUCIJOMS</w:t>
                  </w:r>
                </w:sdtContent>
              </w:sdt>
            </w:p>
            <w:p>
              <w:pPr>
                <w:tabs>
                  <w:tab w:val="center" w:pos="4153"/>
                  <w:tab w:val="left" w:pos="6237"/>
                  <w:tab w:val="right" w:pos="8306"/>
                </w:tabs>
                <w:rPr>
                  <w:color w:val="000000"/>
                  <w:lang w:eastAsia="lt-LT"/>
                </w:rPr>
              </w:pPr>
            </w:p>
            <w:sdt>
              <w:sdtPr>
                <w:alias w:val="22 p."/>
                <w:tag w:val="part_50d593f1c12649b99d704945daed270e"/>
                <w:lock w:val="sdtLocked"/>
                <w:richText/>
              </w:sdtPr>
              <w:sdtContent>
                <w:p>
                  <w:pPr>
                    <w:tabs>
                      <w:tab w:val="center" w:pos="4153"/>
                      <w:tab w:val="left" w:pos="6237"/>
                      <w:tab w:val="right" w:pos="8306"/>
                    </w:tabs>
                    <w:spacing w:line="360" w:lineRule="atLeast"/>
                    <w:ind w:firstLine="720"/>
                    <w:jc w:val="both"/>
                  </w:pPr>
                  <w:sdt>
                    <w:sdtPr>
                      <w:alias w:val="Numeris"/>
                      <w:tag w:val="nr_50d593f1c12649b99d704945daed270e"/>
                      <w:lock w:val="sdtLocked"/>
                      <w:richText/>
                    </w:sdtPr>
                    <w:sdtContent>
                      <w:r>
                        <w:rPr>
                          <w:color w:val="000000"/>
                          <w:lang w:eastAsia="lt-LT"/>
                        </w:rPr>
                        <w:t>22</w:t>
                      </w:r>
                    </w:sdtContent>
                  </w:sdt>
                  <w:r>
                    <w:rPr>
                      <w:color w:val="000000"/>
                      <w:lang w:eastAsia="lt-LT"/>
                    </w:rPr>
                    <w:t>. Lėšos MTEP ir menui valstybiniams universitetams ir institutams įskaičiuojamos į jų valstybės biudžeto asignavimus, tvirtinamus atitinkamų metų Lietuvos Respublikos valstybės biudžeto ir savivaldybių biudžetų finansinių rodiklių patvirtinimo įstatymu, o kolegijoms ir nevalstybiniams universitetams ir institutams – skiriamos ministro sprendimu.</w:t>
                  </w:r>
                </w:p>
              </w:sdtContent>
            </w:sdt>
          </w:sdtContent>
        </w:sdt>
        <w:sdt>
          <w:sdtPr>
            <w:alias w:val="skyrius"/>
            <w:tag w:val="part_a59c64f7c3d04e21971f3e0278a71816"/>
            <w:lock w:val="sdtLocked"/>
            <w:richText/>
          </w:sdtPr>
          <w:sdtContent>
            <w:p>
              <w:pPr>
                <w:tabs>
                  <w:tab w:val="center" w:pos="4153"/>
                  <w:tab w:val="left" w:pos="6237"/>
                  <w:tab w:val="right" w:pos="8306"/>
                </w:tabs>
                <w:jc w:val="center"/>
                <w:rPr>
                  <w:b/>
                  <w:color w:val="000000"/>
                  <w:lang w:eastAsia="lt-LT"/>
                </w:rPr>
              </w:pPr>
              <w:sdt>
                <w:sdtPr>
                  <w:alias w:val="Numeris"/>
                  <w:tag w:val="nr_a59c64f7c3d04e21971f3e0278a71816"/>
                  <w:lock w:val="sdtLocked"/>
                  <w:richText/>
                </w:sdtPr>
                <w:sdtContent>
                  <w:r>
                    <w:rPr>
                      <w:b/>
                      <w:color w:val="000000"/>
                      <w:lang w:eastAsia="lt-LT"/>
                    </w:rPr>
                    <w:t>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a59c64f7c3d04e21971f3e0278a71816"/>
                  <w:lock w:val="sdtLocked"/>
                  <w:richText/>
                </w:sdtPr>
                <w:sdtContent>
                  <w:r>
                    <w:rPr>
                      <w:b/>
                      <w:color w:val="000000"/>
                      <w:lang w:eastAsia="lt-LT"/>
                    </w:rPr>
                    <w:t>BAIGIAMOSIOS NUOSTATOS</w:t>
                  </w:r>
                </w:sdtContent>
              </w:sdt>
            </w:p>
            <w:p>
              <w:pPr>
                <w:tabs>
                  <w:tab w:val="center" w:pos="4153"/>
                  <w:tab w:val="left" w:pos="6237"/>
                  <w:tab w:val="right" w:pos="8306"/>
                </w:tabs>
                <w:rPr>
                  <w:color w:val="000000"/>
                  <w:lang w:eastAsia="lt-LT"/>
                </w:rPr>
              </w:pPr>
            </w:p>
            <w:sdt>
              <w:sdtPr>
                <w:alias w:val="23 p."/>
                <w:tag w:val="part_b6f7af76cbde49d3a0b0b5e56256d33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6f7af76cbde49d3a0b0b5e56256d330"/>
                      <w:lock w:val="sdtLocked"/>
                      <w:richText/>
                    </w:sdtPr>
                    <w:sdtContent>
                      <w:r>
                        <w:rPr>
                          <w:color w:val="000000"/>
                          <w:lang w:eastAsia="lt-LT"/>
                        </w:rPr>
                        <w:t>23</w:t>
                      </w:r>
                    </w:sdtContent>
                  </w:sdt>
                  <w:r>
                    <w:rPr>
                      <w:color w:val="000000"/>
                      <w:lang w:eastAsia="lt-LT"/>
                    </w:rPr>
                    <w:t>. Institucijas reorganizuojant jungimo būdu, pasibaigusių institucijų MTEP ir meno veiklos rezultatai atitenka po reorganizavimo veikiančiai institucijai. Instituciją reorganizuojant skaidymo būdu, sprendime dėl reorganizavimo nustatoma kiekvienai reorganizuojamos institucijos daliai po išskaidymo tenkanti reorganizuojamos institucijos MTEP ir meno veiklos rezultatų dalis.</w:t>
                  </w:r>
                </w:p>
              </w:sdtContent>
            </w:sdt>
            <w:sdt>
              <w:sdtPr>
                <w:alias w:val="24 p."/>
                <w:tag w:val="part_057b503a57f840dcbd69ea446fa07c8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57b503a57f840dcbd69ea446fa07c8d"/>
                      <w:lock w:val="sdtLocked"/>
                      <w:richText/>
                    </w:sdtPr>
                    <w:sdtContent>
                      <w:r>
                        <w:rPr>
                          <w:color w:val="000000"/>
                          <w:lang w:eastAsia="lt-LT"/>
                        </w:rPr>
                        <w:t>24</w:t>
                      </w:r>
                    </w:sdtContent>
                  </w:sdt>
                  <w:r>
                    <w:rPr>
                      <w:color w:val="000000"/>
                      <w:lang w:eastAsia="lt-LT"/>
                    </w:rPr>
                    <w:t>. Institucijos MTEP ir meno veikla, vykdyta iki jos įregistravimo Švietimo ir mokslo institucijų registre dienos, nevertinama.</w:t>
                  </w:r>
                </w:p>
              </w:sdtContent>
            </w:sdt>
            <w:sdt>
              <w:sdtPr>
                <w:alias w:val="25 p."/>
                <w:tag w:val="part_b913357147a14d539d8dc11d2cc32f7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13357147a14d539d8dc11d2cc32f7e"/>
                      <w:lock w:val="sdtLocked"/>
                      <w:richText/>
                    </w:sdtPr>
                    <w:sdtContent>
                      <w:r>
                        <w:rPr>
                          <w:color w:val="000000"/>
                          <w:lang w:eastAsia="lt-LT"/>
                        </w:rPr>
                        <w:t>25</w:t>
                      </w:r>
                    </w:sdtContent>
                  </w:sdt>
                  <w:r>
                    <w:rPr>
                      <w:color w:val="000000"/>
                      <w:lang w:eastAsia="lt-LT"/>
                    </w:rPr>
                    <w:t>. Jei institucija Ministerijos nustatytais terminais nepateikė visų ar dalies duomenų apie jų MTEP ir meno veiklą, laikoma, kad su nepateiktais duomenimis susijusios institucijos MTEP ir meno veiklos vertinimo rezultatų reikšmės yra lygios nuliui.</w:t>
                  </w:r>
                </w:p>
              </w:sdtContent>
            </w:sdt>
            <w:sdt>
              <w:sdtPr>
                <w:alias w:val="26 p."/>
                <w:tag w:val="part_042471f629cc4d2cb891b514062b7fb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42471f629cc4d2cb891b514062b7fba"/>
                      <w:lock w:val="sdtLocked"/>
                      <w:richText/>
                    </w:sdtPr>
                    <w:sdtContent>
                      <w:r>
                        <w:rPr>
                          <w:color w:val="000000"/>
                          <w:lang w:eastAsia="lt-LT"/>
                        </w:rPr>
                        <w:t>26</w:t>
                      </w:r>
                    </w:sdtContent>
                  </w:sdt>
                  <w:r>
                    <w:rPr>
                      <w:color w:val="000000"/>
                      <w:lang w:eastAsia="lt-LT"/>
                    </w:rPr>
                    <w:t>. Naujai įsteigtos valstybinės institucijos MTEP ir meno veikla finansuojama pagal atskirą Lietuvos Respublikos Vyriausybės sprendimą, numatantį finansavimą iki kalendorinių metų, kuriais bus vykdomas eilinis palyginamasis ekspertinis vertinimas, įskaitytinai.</w:t>
                  </w:r>
                </w:p>
                <w:p>
                  <w:pPr>
                    <w:tabs>
                      <w:tab w:val="left" w:pos="6237"/>
                      <w:tab w:val="right" w:pos="8306"/>
                    </w:tabs>
                    <w:jc w:val="center"/>
                    <w:rPr>
                      <w:color w:val="000000"/>
                      <w:lang w:eastAsia="lt-LT"/>
                    </w:rPr>
                  </w:pPr>
                </w:p>
              </w:sdtContent>
            </w:sdt>
          </w:sdtContent>
        </w:sdt>
        <w:sdt>
          <w:sdtPr>
            <w:alias w:val="pabaiga"/>
            <w:tag w:val="part_5f6ebe9cd86b4845a3ed933b255232e5"/>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patvirtinta"/>
        <w:tag w:val="part_e8d5e83c6b62499aa46448bf311b7732"/>
        <w:lock w:val="sdtLocked"/>
        <w:richText/>
      </w:sdtPr>
      <w:sdtContent>
        <w:p>
          <w:pPr>
            <w:ind w:left="4820"/>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e8d5e83c6b62499aa46448bf311b7732"/>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fefd81f650f6422ebb6b225fc6b7fd63"/>
        <w:lock w:val="sdtLocked"/>
        <w:richText/>
      </w:sdtPr>
      <w:sdtContent>
        <w:p>
          <w:pPr>
            <w:tabs>
              <w:tab w:val="left" w:pos="5387"/>
            </w:tabs>
            <w:ind w:left="5387"/>
            <w:sectPr>
              <w:headerReference w:type="even" r:id="rId45"/>
              <w:headerReference w:type="default" r:id="rId46"/>
              <w:footerReference w:type="even" r:id="rId47"/>
              <w:footerReference w:type="default" r:id="rId48"/>
              <w:headerReference w:type="first" r:id="rId49"/>
              <w:footerReference w:type="first" r:id="rId50"/>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fefd81f650f6422ebb6b225fc6b7fd63"/>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a40a53445944452f9e855ac146deb8af"/>
        <w:lock w:val="sdtLocked"/>
        <w:richText/>
      </w:sdtPr>
      <w:sdtContent>
        <w:p>
          <w:pPr>
            <w:ind w:left="5102"/>
            <w:sectPr>
              <w:headerReference w:type="even" r:id="rId51"/>
              <w:headerReference w:type="default" r:id="rId52"/>
              <w:footerReference w:type="even" r:id="rId53"/>
              <w:footerReference w:type="default" r:id="rId54"/>
              <w:headerReference w:type="first" r:id="rId55"/>
              <w:footerReference w:type="first" r:id="rId56"/>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a40a53445944452f9e855ac146deb8af"/>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b05a0a4bc34945ec86c0fea4ddd15d65"/>
        <w:lock w:val="sdtLocked"/>
        <w:richText/>
      </w:sdtPr>
      <w:sdtContent>
        <w:p>
          <w:pPr>
            <w:ind w:left="5102"/>
            <w:sectPr>
              <w:headerReference w:type="even" r:id="rId57"/>
              <w:headerReference w:type="default" r:id="rId58"/>
              <w:footerReference w:type="even" r:id="rId59"/>
              <w:footerReference w:type="default" r:id="rId60"/>
              <w:footerReference w:type="first" r:id="rId61"/>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b05a0a4bc34945ec86c0fea4ddd15d65"/>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7bcfc38cf5674168bcd3b73972a0d433"/>
            <w:lock w:val="sdtLocked"/>
            <w:richText/>
          </w:sdtPr>
          <w:sdtContent>
            <w:p>
              <w:pPr>
                <w:spacing w:line="360" w:lineRule="atLeast"/>
                <w:ind w:firstLine="720"/>
                <w:jc w:val="both"/>
                <w:rPr>
                  <w:szCs w:val="24"/>
                  <w:lang w:eastAsia="lt-LT"/>
                </w:rPr>
              </w:pPr>
              <w:sdt>
                <w:sdtPr>
                  <w:alias w:val="Numeris"/>
                  <w:tag w:val="nr_7bcfc38cf5674168bcd3b73972a0d433"/>
                  <w:lock w:val="sdtLocked"/>
                  <w:richText/>
                </w:sdtPr>
                <w:sdtContent>
                  <w:r>
                    <w:rPr>
                      <w:szCs w:val="24"/>
                      <w:lang w:eastAsia="lt-LT"/>
                    </w:rPr>
                    <w:t>3</w:t>
                  </w:r>
                </w:sdtContent>
              </w:sdt>
              <w:r>
                <w:rPr>
                  <w:szCs w:val="24"/>
                  <w:lang w:eastAsia="lt-LT"/>
                </w:rPr>
                <w:t>. Tikslinės skatinamosios stipendijos gali būti skiriamos valstybinių aukštųjų mokyklų studentams, studijuojantiems valstybės finansuojamose studijų vietose:</w:t>
              </w:r>
            </w:p>
            <w:sdt>
              <w:sdtPr>
                <w:alias w:val="3.1 pp."/>
                <w:tag w:val="part_028f3bbce93c48858020831c94482b09"/>
                <w:lock w:val="sdtLocked"/>
                <w:richText/>
              </w:sdtPr>
              <w:sdtContent>
                <w:p>
                  <w:pPr>
                    <w:spacing w:line="360" w:lineRule="atLeast"/>
                    <w:ind w:firstLine="720"/>
                    <w:jc w:val="both"/>
                    <w:rPr>
                      <w:szCs w:val="24"/>
                      <w:lang w:eastAsia="lt-LT"/>
                    </w:rPr>
                  </w:pPr>
                  <w:sdt>
                    <w:sdtPr>
                      <w:alias w:val="Numeris"/>
                      <w:tag w:val="nr_028f3bbce93c48858020831c94482b09"/>
                      <w:lock w:val="sdtLocked"/>
                      <w:richText/>
                    </w:sdtPr>
                    <w:sdtContent>
                      <w:r>
                        <w:rPr>
                          <w:szCs w:val="24"/>
                          <w:lang w:eastAsia="lt-LT"/>
                        </w:rPr>
                        <w:t>3.1</w:t>
                      </w:r>
                    </w:sdtContent>
                  </w:sdt>
                  <w:r>
                    <w:rPr>
                      <w:szCs w:val="24"/>
                      <w:lang w:eastAsia="lt-LT"/>
                    </w:rPr>
                    <w:t>. pagal pirmosios pakopos, vientisųjų studijų ir antrosios pakopos:</w:t>
                  </w:r>
                </w:p>
                <w:sdt>
                  <w:sdtPr>
                    <w:alias w:val="3.1.1 pp."/>
                    <w:tag w:val="part_27fc7ec0719c486888d3e3aec32a4121"/>
                    <w:lock w:val="sdtLocked"/>
                    <w:richText/>
                  </w:sdtPr>
                  <w:sdtContent>
                    <w:p>
                      <w:pPr>
                        <w:spacing w:line="360" w:lineRule="atLeast"/>
                        <w:ind w:firstLine="720"/>
                        <w:jc w:val="both"/>
                        <w:rPr>
                          <w:szCs w:val="24"/>
                          <w:lang w:eastAsia="lt-LT"/>
                        </w:rPr>
                      </w:pPr>
                      <w:sdt>
                        <w:sdtPr>
                          <w:alias w:val="Numeris"/>
                          <w:tag w:val="nr_27fc7ec0719c486888d3e3aec32a4121"/>
                          <w:lock w:val="sdtLocked"/>
                          <w:richText/>
                        </w:sdtPr>
                        <w:sdtContent>
                          <w:r>
                            <w:rPr>
                              <w:szCs w:val="24"/>
                              <w:lang w:eastAsia="lt-LT"/>
                            </w:rPr>
                            <w:t>3.1.1</w:t>
                          </w:r>
                        </w:sdtContent>
                      </w:sdt>
                      <w:r>
                        <w:rPr>
                          <w:szCs w:val="24"/>
                          <w:lang w:eastAsia="lt-LT"/>
                        </w:rPr>
                        <w:t>. visuomenės saugumo studijų krypties studijų programas;</w:t>
                      </w:r>
                    </w:p>
                  </w:sdtContent>
                </w:sdt>
                <w:sdt>
                  <w:sdtPr>
                    <w:alias w:val="3.1.2 pp."/>
                    <w:tag w:val="part_1f2c45f9e4404c02809c04f8cced6e77"/>
                    <w:lock w:val="sdtLocked"/>
                    <w:richText/>
                  </w:sdtPr>
                  <w:sdtContent>
                    <w:p>
                      <w:pPr>
                        <w:spacing w:line="360" w:lineRule="atLeast"/>
                        <w:ind w:firstLine="720"/>
                        <w:jc w:val="both"/>
                        <w:rPr>
                          <w:szCs w:val="24"/>
                          <w:lang w:eastAsia="lt-LT"/>
                        </w:rPr>
                      </w:pPr>
                      <w:sdt>
                        <w:sdtPr>
                          <w:alias w:val="Numeris"/>
                          <w:tag w:val="nr_1f2c45f9e4404c02809c04f8cced6e77"/>
                          <w:lock w:val="sdtLocked"/>
                          <w:richText/>
                        </w:sdtPr>
                        <w:sdtContent>
                          <w:r>
                            <w:rPr>
                              <w:szCs w:val="24"/>
                              <w:lang w:eastAsia="lt-LT"/>
                            </w:rPr>
                            <w:t>3.1.2</w:t>
                          </w:r>
                        </w:sdtContent>
                      </w:sdt>
                      <w:r>
                        <w:rPr>
                          <w:szCs w:val="24"/>
                          <w:lang w:eastAsia="lt-LT"/>
                        </w:rPr>
                        <w:t>. jūrų technologijos studijų krypties jūrų laivavedybos studijų programą ir jūrų inžinerijos studijų krypties laivų energetinių įrenginių eksploatavimo studijų programą;</w:t>
                      </w:r>
                    </w:p>
                  </w:sdtContent>
                </w:sdt>
              </w:sdtContent>
            </w:sdt>
            <w:sdt>
              <w:sdtPr>
                <w:alias w:val="3.2 pp."/>
                <w:tag w:val="part_89261d0bdcc1405f9622861484a243a3"/>
                <w:lock w:val="sdtLocked"/>
                <w:richText/>
              </w:sdtPr>
              <w:sdtContent>
                <w:p>
                  <w:pPr>
                    <w:spacing w:line="360" w:lineRule="atLeast"/>
                    <w:ind w:firstLine="720"/>
                    <w:jc w:val="both"/>
                    <w:rPr>
                      <w:szCs w:val="24"/>
                      <w:lang w:eastAsia="lt-LT"/>
                    </w:rPr>
                  </w:pPr>
                  <w:sdt>
                    <w:sdtPr>
                      <w:alias w:val="Numeris"/>
                      <w:tag w:val="nr_89261d0bdcc1405f9622861484a243a3"/>
                      <w:lock w:val="sdtLocked"/>
                      <w:richText/>
                    </w:sdtPr>
                    <w:sdtContent>
                      <w:r>
                        <w:rPr>
                          <w:szCs w:val="24"/>
                          <w:lang w:eastAsia="lt-LT"/>
                        </w:rPr>
                        <w:t>3.2</w:t>
                      </w:r>
                    </w:sdtContent>
                  </w:sdt>
                  <w:r>
                    <w:rPr>
                      <w:szCs w:val="24"/>
                      <w:lang w:eastAsia="lt-LT"/>
                    </w:rPr>
                    <w:t>. pagal pirmosios pakopos ir (ar) antrosios pakopos studijų programas, susijusias su veikla žemės ūkio ir miškininkystės sektoriuose, pirmame kurse;</w:t>
                  </w:r>
                </w:p>
              </w:sdtContent>
            </w:sdt>
            <w:sdt>
              <w:sdtPr>
                <w:alias w:val="3.3 pp."/>
                <w:tag w:val="part_c3a1e21aee4441138e202dab55785aad"/>
                <w:lock w:val="sdtLocked"/>
                <w:richText/>
              </w:sdtPr>
              <w:sdtContent>
                <w:p>
                  <w:pPr>
                    <w:spacing w:line="360" w:lineRule="atLeast"/>
                    <w:ind w:firstLine="720"/>
                    <w:jc w:val="both"/>
                    <w:rPr>
                      <w:szCs w:val="24"/>
                      <w:lang w:eastAsia="lt-LT"/>
                    </w:rPr>
                  </w:pPr>
                  <w:sdt>
                    <w:sdtPr>
                      <w:alias w:val="Numeris"/>
                      <w:tag w:val="nr_c3a1e21aee4441138e202dab55785aad"/>
                      <w:lock w:val="sdtLocked"/>
                      <w:richText/>
                    </w:sdtPr>
                    <w:sdtContent>
                      <w:r>
                        <w:rPr>
                          <w:szCs w:val="24"/>
                          <w:lang w:eastAsia="lt-LT"/>
                        </w:rPr>
                        <w:t>3.3</w:t>
                      </w:r>
                    </w:sdtContent>
                  </w:sdt>
                  <w:r>
                    <w:rPr>
                      <w:szCs w:val="24"/>
                      <w:lang w:eastAsia="lt-LT"/>
                    </w:rPr>
                    <w:t>. pagal pirmosios pakopos ir (ar) antrosios pakopos:</w:t>
                  </w:r>
                </w:p>
                <w:sdt>
                  <w:sdtPr>
                    <w:alias w:val="3.3.1 pp."/>
                    <w:tag w:val="part_b0779ead59d945bb85dad64a17225cb0"/>
                    <w:lock w:val="sdtLocked"/>
                    <w:richText/>
                  </w:sdtPr>
                  <w:sdtContent>
                    <w:p>
                      <w:pPr>
                        <w:spacing w:line="360" w:lineRule="atLeast"/>
                        <w:ind w:firstLine="720"/>
                        <w:jc w:val="both"/>
                        <w:rPr>
                          <w:szCs w:val="24"/>
                          <w:lang w:eastAsia="lt-LT"/>
                        </w:rPr>
                      </w:pPr>
                      <w:sdt>
                        <w:sdtPr>
                          <w:alias w:val="Numeris"/>
                          <w:tag w:val="nr_b0779ead59d945bb85dad64a17225cb0"/>
                          <w:lock w:val="sdtLocked"/>
                          <w:richText/>
                        </w:sdtPr>
                        <w:sdtContent>
                          <w:r>
                            <w:rPr>
                              <w:szCs w:val="24"/>
                              <w:lang w:eastAsia="lt-LT"/>
                            </w:rPr>
                            <w:t>3.3.1</w:t>
                          </w:r>
                        </w:sdtContent>
                      </w:sdt>
                      <w:r>
                        <w:rPr>
                          <w:szCs w:val="24"/>
                          <w:lang w:eastAsia="lt-LT"/>
                        </w:rPr>
                        <w:t>. inžinerijos mokslų studijų krypčių grupės studijų programas, susijusias su aukštos pridėtinės vertės sektoriais ir skirtas regionų investicinio patrauklumo didinimui;</w:t>
                      </w:r>
                    </w:p>
                  </w:sdtContent>
                </w:sdt>
                <w:sdt>
                  <w:sdtPr>
                    <w:alias w:val="3.3.2 pp."/>
                    <w:tag w:val="part_4cac96130ad34bc9b08e22d201c8be78"/>
                    <w:lock w:val="sdtLocked"/>
                    <w:richText/>
                  </w:sdtPr>
                  <w:sdtContent>
                    <w:p>
                      <w:pPr>
                        <w:spacing w:line="360" w:lineRule="atLeast"/>
                        <w:ind w:firstLine="720"/>
                        <w:jc w:val="both"/>
                        <w:rPr>
                          <w:szCs w:val="24"/>
                          <w:lang w:eastAsia="lt-LT"/>
                        </w:rPr>
                      </w:pPr>
                      <w:sdt>
                        <w:sdtPr>
                          <w:alias w:val="Numeris"/>
                          <w:tag w:val="nr_4cac96130ad34bc9b08e22d201c8be78"/>
                          <w:lock w:val="sdtLocked"/>
                          <w:richText/>
                        </w:sdtPr>
                        <w:sdtContent>
                          <w:r>
                            <w:rPr>
                              <w:szCs w:val="24"/>
                              <w:lang w:eastAsia="lt-LT"/>
                            </w:rPr>
                            <w:t>3.3.2</w:t>
                          </w:r>
                        </w:sdtContent>
                      </w:sdt>
                      <w:r>
                        <w:rPr>
                          <w:szCs w:val="24"/>
                          <w:lang w:eastAsia="lt-LT"/>
                        </w:rPr>
                        <w:t>. informatikos mokslų studijų krypčių grupės studijų programas, susijusias su aukštos pridėtinės vertės sektoriais</w:t>
                      </w:r>
                      <w:r>
                        <w:rPr>
                          <w:lang w:eastAsia="lt-LT"/>
                        </w:rPr>
                        <w:t xml:space="preserve"> </w:t>
                      </w:r>
                      <w:r>
                        <w:rPr>
                          <w:szCs w:val="24"/>
                          <w:lang w:eastAsia="lt-LT"/>
                        </w:rPr>
                        <w:t>ir skirtas regionų investicinio patrauklumo didinimui;</w:t>
                      </w:r>
                    </w:p>
                  </w:sdtContent>
                </w:sdt>
                <w:sdt>
                  <w:sdtPr>
                    <w:alias w:val="3.3.3 pp."/>
                    <w:tag w:val="part_3105084d0bd344c8b0100c3dc7c88d17"/>
                    <w:lock w:val="sdtLocked"/>
                    <w:richText/>
                  </w:sdtPr>
                  <w:sdtContent>
                    <w:p>
                      <w:pPr>
                        <w:spacing w:line="360" w:lineRule="atLeast"/>
                        <w:ind w:firstLine="720"/>
                        <w:jc w:val="both"/>
                        <w:rPr>
                          <w:szCs w:val="24"/>
                          <w:lang w:eastAsia="lt-LT"/>
                        </w:rPr>
                      </w:pPr>
                      <w:sdt>
                        <w:sdtPr>
                          <w:alias w:val="Numeris"/>
                          <w:tag w:val="nr_3105084d0bd344c8b0100c3dc7c88d17"/>
                          <w:lock w:val="sdtLocked"/>
                          <w:richText/>
                        </w:sdtPr>
                        <w:sdtContent>
                          <w:r>
                            <w:rPr>
                              <w:szCs w:val="24"/>
                              <w:lang w:eastAsia="lt-LT"/>
                            </w:rPr>
                            <w:t>3.3.3</w:t>
                          </w:r>
                        </w:sdtContent>
                      </w:sdt>
                      <w:r>
                        <w:rPr>
                          <w:szCs w:val="24"/>
                          <w:lang w:eastAsia="lt-LT"/>
                        </w:rPr>
                        <w:t>. matematikos mokslų studijų krypčių grupės studijų programas, susijusias su aukštos pridėtinės vertės sektoriais ir skirtas regionų investicinio patrauklumo didinimui.</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4bedcd1cf137416ebf46def62364508b"/>
            <w:lock w:val="sdtLocked"/>
            <w:richText/>
          </w:sdtPr>
          <w:sdtContent>
            <w:p>
              <w:pPr>
                <w:spacing w:line="360" w:lineRule="atLeast"/>
                <w:ind w:firstLine="720"/>
                <w:jc w:val="both"/>
                <w:rPr>
                  <w:szCs w:val="24"/>
                  <w:lang w:eastAsia="lt-LT"/>
                </w:rPr>
              </w:pPr>
              <w:sdt>
                <w:sdtPr>
                  <w:alias w:val="Numeris"/>
                  <w:tag w:val="nr_4bedcd1cf137416ebf46def62364508b"/>
                  <w:lock w:val="sdtLocked"/>
                  <w:richText/>
                </w:sdtPr>
                <w:sdtContent>
                  <w:r>
                    <w:rPr>
                      <w:szCs w:val="24"/>
                      <w:lang w:eastAsia="lt-LT"/>
                    </w:rPr>
                    <w:t>6</w:t>
                  </w:r>
                </w:sdtContent>
              </w:sdt>
              <w:r>
                <w:rPr>
                  <w:szCs w:val="24"/>
                  <w:lang w:eastAsia="lt-LT"/>
                </w:rPr>
                <w:t>. Tikslinės skatinamosios stipendijos gali būti skiriamos Aprašo 3.1 papunktyje</w:t>
              </w:r>
              <w:r>
                <w:rPr>
                  <w:strike/>
                  <w:szCs w:val="24"/>
                  <w:lang w:eastAsia="lt-LT"/>
                </w:rPr>
                <w:t xml:space="preserve"> </w:t>
              </w:r>
              <w:r>
                <w:rPr>
                  <w:szCs w:val="24"/>
                  <w:lang w:eastAsia="lt-LT"/>
                </w:rPr>
                <w:t>nurodytiems studentams visam studijų laikotarpiui aukštosios mokyklos nustatyta tvarka, atsižvelgiant į jų studijų rezultatus. Tikslinės skatinamosios stipendijos gali būti skiriamos Aprašo 3.2 papunktyje nurodytiems studentams aukštosios mokyklos nustatyta tvarka, atsižvelgiant į jų priėmimo į aukštąją mokyklą ir (ar) studijų rezultatus. Tikslinės skatinamosios stipendijos Aprašo 3.3 papunktyje nurodytiems studentams gali būti skiriamos visam studijų laikotarpiui aukštosios mokyklos nustatyta tvarka. Tikslinė skatinamoji stipendija gali būti skiriama studentams kartu su skatinamąja stipendija arba skatinamosios stipendijos studentui neskyrus. Studentui skiriama tikslinė skatinamoji stipendija per mėnesį negali būti mažesnė kaip 1 bazinės socialinės išmokos dydis (toliau – BSI).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7 p."/>
            <w:tag w:val="part_672f6503ba3845e5a3f6b3904cb0c5d3"/>
            <w:lock w:val="sdtLocked"/>
            <w:richText/>
          </w:sdtPr>
          <w:sdtContent>
            <w:p>
              <w:pPr>
                <w:spacing w:line="360" w:lineRule="atLeast"/>
                <w:ind w:firstLine="720"/>
                <w:jc w:val="both"/>
              </w:pPr>
              <w:sdt>
                <w:sdtPr>
                  <w:alias w:val="Numeris"/>
                  <w:tag w:val="nr_672f6503ba3845e5a3f6b3904cb0c5d3"/>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3.1.1 papunktyje nurodytų studentų skaičių padauginus iš 3,73 BSI dydžio, o Aprašo 3.1.2 papunktyje nurodytų studentų skaičių padauginus iš 2,88 BSI dydžio. Tikslinės skatinamosios stipendijos Aprašo 3.2 papunktyje nurodytų studijų programų pirmosios ir (ar) antrosios pakopos pirmo kurso studentams mokamos iš Lietuvos Respublikos žemės ūkio ministerijai (pagal studijų programas, susijusias su veikla žemės ūkio sektoriuje) ir Lietuvos Respublikos aplinkos ministerijai (pagal studijų programas, susijusias su veikla miškininkystės sektoriuje) skirtų valstybės biudžeto asignavimų, o Aprašo 3.3 papunktyje nurodytų studijų programų pirmosios ir (ar) antrosios pakopos studentams – iš Lietuvos Respublikos ekonomikos ir inovacijų ministerijai skirtų valstybės biudžeto asignavimų. Žemės ūkio, aplinkos ir ekonomikos ir inovacijų ministrai kasmet iki gegužės 31 d. (2020 m. – iki liepos 31 d.) nustato žemės ūkio, miškininkystės sektoriams ir regionų investicinio patrauklumo didinimui aktualiausių studijų programų, nurodytų Aprašo 3.2–3.3 papunkčiuose, sąrašus, tikslinių skatinamųjų stipendijų dydžius ir jų skaičius, tikslinių skatinamųjų stipendijų paskirstymą pagal nustatytas studijų programas ir aukštąsias mokyklas. Šiame punkte nurodytos lėšos skiriamos aukštosioms mokykloms.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8 p."/>
            <w:tag w:val="part_dadb546900f147579368dfbc5eb0ce77"/>
            <w:lock w:val="sdtLocked"/>
            <w:richText/>
          </w:sdtPr>
          <w:sdtContent>
            <w:p>
              <w:pPr>
                <w:spacing w:line="360" w:lineRule="atLeast"/>
                <w:ind w:firstLine="720"/>
                <w:jc w:val="both"/>
              </w:pPr>
              <w:sdt>
                <w:sdtPr>
                  <w:alias w:val="Numeris"/>
                  <w:tag w:val="nr_dadb546900f147579368dfbc5eb0ce77"/>
                  <w:lock w:val="sdtLocked"/>
                  <w:richText/>
                </w:sdtPr>
                <w:sdtContent>
                  <w:r>
                    <w:rPr>
                      <w:szCs w:val="24"/>
                      <w:lang w:eastAsia="en-GB"/>
                    </w:rPr>
                    <w:t>8</w:t>
                  </w:r>
                </w:sdtContent>
              </w:sdt>
              <w:r>
                <w:rPr>
                  <w:szCs w:val="24"/>
                  <w:lang w:eastAsia="en-GB"/>
                </w:rPr>
                <w:t>. Aukštoji mokykla nutraukia tikslinės skatinamosios stipendijos mokėjimą studentui nutraukus studijas arba jį pašalinus iš aukštosios mokyklos.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9 p."/>
            <w:tag w:val="part_a3db8d9ad7a04d278d21753bc3d83858"/>
            <w:lock w:val="sdtLocked"/>
            <w:richText/>
          </w:sdtPr>
          <w:sdtContent>
            <w:p>
              <w:pPr>
                <w:spacing w:line="360" w:lineRule="atLeast"/>
                <w:ind w:firstLine="720"/>
                <w:jc w:val="both"/>
                <w:rPr>
                  <w:szCs w:val="24"/>
                  <w:lang w:eastAsia="en-GB"/>
                </w:rPr>
              </w:pPr>
              <w:sdt>
                <w:sdtPr>
                  <w:alias w:val="Numeris"/>
                  <w:tag w:val="nr_a3db8d9ad7a04d278d21753bc3d83858"/>
                  <w:lock w:val="sdtLocked"/>
                  <w:richText/>
                </w:sdtPr>
                <w:sdtContent>
                  <w:r>
                    <w:rPr>
                      <w:szCs w:val="24"/>
                      <w:lang w:eastAsia="en-GB"/>
                    </w:rPr>
                    <w:t>9</w:t>
                  </w:r>
                </w:sdtContent>
              </w:sdt>
              <w:r>
                <w:rPr>
                  <w:szCs w:val="24"/>
                  <w:lang w:eastAsia="en-GB"/>
                </w:rPr>
                <w:t>. Aukštoji mokykla sustabdo tikslinės skatinamosios stipendijos mokėjimą, kai paaiškėja, kad studentas:</w:t>
              </w:r>
            </w:p>
            <w:sdt>
              <w:sdtPr>
                <w:alias w:val="9.1 pp."/>
                <w:tag w:val="part_81e1b47e0fba466f9ce22d002d8799fd"/>
                <w:lock w:val="sdtLocked"/>
                <w:richText/>
              </w:sdtPr>
              <w:sdtContent>
                <w:p>
                  <w:pPr>
                    <w:spacing w:line="360" w:lineRule="atLeast"/>
                    <w:ind w:firstLine="720"/>
                    <w:jc w:val="both"/>
                    <w:rPr>
                      <w:szCs w:val="24"/>
                      <w:lang w:eastAsia="en-GB"/>
                    </w:rPr>
                  </w:pPr>
                  <w:sdt>
                    <w:sdtPr>
                      <w:alias w:val="Numeris"/>
                      <w:tag w:val="nr_81e1b47e0fba466f9ce22d002d8799fd"/>
                      <w:lock w:val="sdtLocked"/>
                      <w:richText/>
                    </w:sdtPr>
                    <w:sdtContent>
                      <w:r>
                        <w:rPr>
                          <w:szCs w:val="24"/>
                          <w:lang w:eastAsia="en-GB"/>
                        </w:rPr>
                        <w:t>9.1</w:t>
                      </w:r>
                    </w:sdtContent>
                  </w:sdt>
                  <w:r>
                    <w:rPr>
                      <w:szCs w:val="24"/>
                      <w:lang w:eastAsia="en-GB"/>
                    </w:rPr>
                    <w:t>. turi akademinių skolų;</w:t>
                  </w:r>
                </w:p>
              </w:sdtContent>
            </w:sdt>
            <w:sdt>
              <w:sdtPr>
                <w:alias w:val="9.2 pp."/>
                <w:tag w:val="part_5a9bb0614fe14e909a7a37a7b73f8ae5"/>
                <w:lock w:val="sdtLocked"/>
                <w:richText/>
              </w:sdtPr>
              <w:sdtContent>
                <w:p>
                  <w:pPr>
                    <w:spacing w:line="360" w:lineRule="atLeast"/>
                    <w:ind w:firstLine="720"/>
                    <w:jc w:val="both"/>
                  </w:pPr>
                  <w:sdt>
                    <w:sdtPr>
                      <w:alias w:val="Numeris"/>
                      <w:tag w:val="nr_5a9bb0614fe14e909a7a37a7b73f8ae5"/>
                      <w:lock w:val="sdtLocked"/>
                      <w:richText/>
                    </w:sdtPr>
                    <w:sdtContent>
                      <w:r>
                        <w:rPr>
                          <w:szCs w:val="24"/>
                          <w:lang w:eastAsia="en-GB"/>
                        </w:rPr>
                        <w:t>9.2</w:t>
                      </w:r>
                    </w:sdtContent>
                  </w:sdt>
                  <w:r>
                    <w:rPr>
                      <w:szCs w:val="24"/>
                      <w:lang w:eastAsia="en-GB"/>
                    </w:rPr>
                    <w:t>. išeina akademinių atostogų.</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0 p."/>
            <w:tag w:val="part_994736cc44f743759e7cd3ebe800acfe"/>
            <w:lock w:val="sdtLocked"/>
            <w:richText/>
          </w:sdtPr>
          <w:sdtContent>
            <w:p>
              <w:pPr>
                <w:spacing w:line="360" w:lineRule="atLeast"/>
                <w:ind w:firstLine="720"/>
                <w:jc w:val="both"/>
                <w:rPr>
                  <w:szCs w:val="24"/>
                  <w:lang w:eastAsia="lt-LT"/>
                </w:rPr>
              </w:pPr>
              <w:sdt>
                <w:sdtPr>
                  <w:alias w:val="Numeris"/>
                  <w:tag w:val="nr_994736cc44f743759e7cd3ebe800acfe"/>
                  <w:lock w:val="sdtLocked"/>
                  <w:richText/>
                </w:sdtPr>
                <w:sdtContent>
                  <w:r>
                    <w:rPr>
                      <w:szCs w:val="24"/>
                      <w:lang w:eastAsia="en-GB"/>
                    </w:rPr>
                    <w:t>10</w:t>
                  </w:r>
                </w:sdtContent>
              </w:sdt>
              <w:r>
                <w:rPr>
                  <w:szCs w:val="24"/>
                  <w:lang w:eastAsia="en-GB"/>
                </w:rPr>
                <w:t xml:space="preserve">. Tikslinės skatinamosios stipendijos mokėjimas atnaujinamas, išnykus Aprašo 9 punkte nurodytoms aplinkybėms.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1 p."/>
            <w:tag w:val="part_79c9bcea3c504e3b999f06298344fedc"/>
            <w:lock w:val="sdtLocked"/>
            <w:richText/>
          </w:sdtPr>
          <w:sdtContent>
            <w:p>
              <w:pPr>
                <w:spacing w:line="360" w:lineRule="atLeast"/>
                <w:ind w:firstLine="720"/>
                <w:jc w:val="both"/>
                <w:rPr>
                  <w:szCs w:val="24"/>
                  <w:lang w:eastAsia="lt-LT"/>
                </w:rPr>
              </w:pPr>
              <w:sdt>
                <w:sdtPr>
                  <w:alias w:val="Numeris"/>
                  <w:tag w:val="nr_79c9bcea3c504e3b999f06298344fedc"/>
                  <w:lock w:val="sdtLocked"/>
                  <w:richText/>
                </w:sdtPr>
                <w:sdtContent>
                  <w:r>
                    <w:rPr>
                      <w:szCs w:val="24"/>
                      <w:lang w:eastAsia="lt-LT"/>
                    </w:rPr>
                    <w:t>11</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2 p."/>
            <w:tag w:val="part_3514b5f7640f44feb1e321abbb19c3e7"/>
            <w:lock w:val="sdtLocked"/>
            <w:richText/>
          </w:sdtPr>
          <w:sdtContent>
            <w:p>
              <w:pPr>
                <w:spacing w:line="360" w:lineRule="atLeast"/>
                <w:ind w:firstLine="720"/>
                <w:jc w:val="both"/>
                <w:rPr>
                  <w:szCs w:val="24"/>
                  <w:lang w:eastAsia="lt-LT"/>
                </w:rPr>
              </w:pPr>
              <w:sdt>
                <w:sdtPr>
                  <w:alias w:val="Numeris"/>
                  <w:tag w:val="nr_3514b5f7640f44feb1e321abbb19c3e7"/>
                  <w:lock w:val="sdtLocked"/>
                  <w:richText/>
                </w:sdtPr>
                <w:sdtContent>
                  <w:r>
                    <w:rPr>
                      <w:szCs w:val="24"/>
                      <w:lang w:eastAsia="lt-LT"/>
                    </w:rPr>
                    <w:t>12</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3 p."/>
            <w:tag w:val="part_4358c37512b646a7ae146385f0d2b606"/>
            <w:lock w:val="sdtLocked"/>
            <w:richText/>
          </w:sdtPr>
          <w:sdtContent>
            <w:p>
              <w:pPr>
                <w:spacing w:line="360" w:lineRule="atLeast"/>
                <w:ind w:firstLine="720"/>
                <w:jc w:val="both"/>
                <w:rPr>
                  <w:szCs w:val="24"/>
                  <w:lang w:eastAsia="lt-LT"/>
                </w:rPr>
              </w:pPr>
              <w:sdt>
                <w:sdtPr>
                  <w:alias w:val="Numeris"/>
                  <w:tag w:val="nr_4358c37512b646a7ae146385f0d2b606"/>
                  <w:lock w:val="sdtLocked"/>
                  <w:richText/>
                </w:sdtPr>
                <w:sdtContent>
                  <w:r>
                    <w:rPr>
                      <w:szCs w:val="24"/>
                      <w:lang w:eastAsia="lt-LT"/>
                    </w:rPr>
                    <w:t>13</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4 p."/>
            <w:tag w:val="part_1176b8da4fa2495c8f28b935fafb62e9"/>
            <w:lock w:val="sdtLocked"/>
            <w:richText/>
          </w:sdtPr>
          <w:sdtContent>
            <w:p>
              <w:pPr>
                <w:spacing w:line="360" w:lineRule="atLeast"/>
                <w:ind w:firstLine="720"/>
                <w:jc w:val="both"/>
                <w:rPr>
                  <w:szCs w:val="24"/>
                  <w:lang w:eastAsia="lt-LT"/>
                </w:rPr>
              </w:pPr>
              <w:sdt>
                <w:sdtPr>
                  <w:alias w:val="Numeris"/>
                  <w:tag w:val="nr_1176b8da4fa2495c8f28b935fafb62e9"/>
                  <w:lock w:val="sdtLocked"/>
                  <w:richText/>
                </w:sdtPr>
                <w:sdtContent>
                  <w:r>
                    <w:rPr>
                      <w:szCs w:val="24"/>
                      <w:lang w:eastAsia="lt-LT"/>
                    </w:rPr>
                    <w:t>14</w:t>
                  </w:r>
                </w:sdtContent>
              </w:sdt>
              <w:r>
                <w:rPr>
                  <w:szCs w:val="24"/>
                  <w:lang w:eastAsia="lt-LT"/>
                </w:rPr>
                <w:t>. Mokslo ir studijų įstatymo ir jį įgyvendinančių teisės aktų nustatyta tvarka aukštųjų mokyklų studentams iš valstybės biudžeto lėšų gali būti teikiama ir kita parama.</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44d5e86dd102430ab77219fdcef1a546"/>
        <w:lock w:val="sdtLocked"/>
        <w:richText/>
      </w:sdtPr>
      <w:sdtContent>
        <w:p>
          <w:pPr>
            <w:ind w:left="5102"/>
            <w:sectPr>
              <w:headerReference w:type="even" r:id="rId70"/>
              <w:headerReference w:type="default" r:id="rId71"/>
              <w:footerReference w:type="even" r:id="rId72"/>
              <w:footerReference w:type="default" r:id="rId73"/>
              <w:headerReference w:type="first" r:id="rId74"/>
              <w:footerReference w:type="first" r:id="rId75"/>
              <w:pgSz w:w="11906" w:h="16838" w:code="9"/>
              <w:pgMar w:top="1134" w:right="1134" w:bottom="1134" w:left="1701" w:header="567" w:footer="567" w:gutter="0"/>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birželio 3 d. nutarimo Nr. 559</w:t>
          </w:r>
        </w:p>
        <w:p>
          <w:pPr>
            <w:ind w:left="5102"/>
            <w:rPr>
              <w:szCs w:val="24"/>
              <w:lang w:eastAsia="lt-LT"/>
            </w:rPr>
          </w:pPr>
          <w:r>
            <w:rPr>
              <w:szCs w:val="24"/>
              <w:lang w:eastAsia="lt-LT"/>
            </w:rPr>
            <w:t>redakcija)</w:t>
          </w:r>
        </w:p>
        <w:p>
          <w:pPr>
            <w:rPr>
              <w:sz w:val="22"/>
              <w:szCs w:val="22"/>
            </w:rPr>
          </w:pPr>
        </w:p>
        <w:p/>
        <w:p>
          <w:pPr>
            <w:jc w:val="center"/>
            <w:rPr>
              <w:color w:val="000000"/>
              <w:szCs w:val="24"/>
            </w:rPr>
          </w:pPr>
          <w:sdt>
            <w:sdtPr>
              <w:alias w:val="Pavadinimas"/>
              <w:tag w:val="title_44d5e86dd102430ab77219fdcef1a546"/>
              <w:lock w:val="sdtLocked"/>
              <w:richText/>
            </w:sdtPr>
            <w:sdtContent>
              <w:r>
                <w:rPr>
                  <w:b/>
                  <w:bCs/>
                  <w:color w:val="000000"/>
                  <w:szCs w:val="24"/>
                </w:rPr>
                <w:t>PARAMOS STUDIJOMS TEIKIMO DOKTORANTAMS TVARKOS APRAŠAS</w:t>
              </w:r>
            </w:sdtContent>
          </w:sdt>
        </w:p>
        <w:p>
          <w:pPr>
            <w:ind w:firstLine="720"/>
            <w:jc w:val="center"/>
            <w:rPr>
              <w:color w:val="000000"/>
              <w:sz w:val="27"/>
              <w:szCs w:val="27"/>
            </w:rPr>
          </w:pPr>
        </w:p>
        <w:sdt>
          <w:sdtPr>
            <w:alias w:val="1 p."/>
            <w:tag w:val="part_8914ca3277764f819699e0382dd3cbae"/>
            <w:lock w:val="sdtLocked"/>
            <w:richText/>
          </w:sdtPr>
          <w:sdtContent>
            <w:p>
              <w:pPr>
                <w:ind w:firstLine="567"/>
                <w:jc w:val="both"/>
                <w:rPr>
                  <w:strike/>
                  <w:color w:val="000000"/>
                  <w:szCs w:val="24"/>
                </w:rPr>
              </w:pPr>
              <w:sdt>
                <w:sdtPr>
                  <w:alias w:val="Numeris"/>
                  <w:tag w:val="nr_8914ca3277764f819699e0382dd3cbae"/>
                  <w:lock w:val="sdtLocked"/>
                  <w:richText/>
                </w:sdtPr>
                <w:sdtContent>
                  <w:r>
                    <w:rPr>
                      <w:color w:val="000000"/>
                      <w:szCs w:val="24"/>
                    </w:rPr>
                    <w:t>1</w:t>
                  </w:r>
                </w:sdtContent>
              </w:sdt>
              <w:r>
                <w:rPr>
                  <w:color w:val="000000"/>
                  <w:szCs w:val="24"/>
                </w:rPr>
                <w:t>. Parama studijoms teikiama kas mėnesį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w:t>
              </w:r>
            </w:p>
          </w:sdtContent>
        </w:sdt>
        <w:sdt>
          <w:sdtPr>
            <w:alias w:val="2 p."/>
            <w:tag w:val="part_acf57c1ccbd543cb98d5f1d391d64a57"/>
            <w:lock w:val="sdtLocked"/>
            <w:richText/>
          </w:sdtPr>
          <w:sdtContent>
            <w:p>
              <w:pPr>
                <w:ind w:firstLine="567"/>
                <w:jc w:val="both"/>
                <w:rPr>
                  <w:color w:val="000000"/>
                  <w:szCs w:val="24"/>
                </w:rPr>
              </w:pPr>
              <w:sdt>
                <w:sdtPr>
                  <w:alias w:val="Numeris"/>
                  <w:tag w:val="nr_acf57c1ccbd543cb98d5f1d391d64a57"/>
                  <w:lock w:val="sdtLocked"/>
                  <w:richText/>
                </w:sdtPr>
                <w:sdtContent>
                  <w:r>
                    <w:rPr>
                      <w:color w:val="000000"/>
                      <w:szCs w:val="24"/>
                    </w:rPr>
                    <w:t>2</w:t>
                  </w:r>
                </w:sdtContent>
              </w:sdt>
              <w:r>
                <w:rPr>
                  <w:color w:val="000000"/>
                  <w:szCs w:val="24"/>
                </w:rPr>
                <w:t>. Paramos studijoms dydis (bazinės socialinės išmokos dydžiais) yra toks:</w:t>
              </w:r>
            </w:p>
            <w:sdt>
              <w:sdtPr>
                <w:alias w:val="2.1 pp."/>
                <w:tag w:val="part_098f0b320e46434383e6ffe6903b8e9c"/>
                <w:lock w:val="sdtLocked"/>
                <w:richText/>
              </w:sdtPr>
              <w:sdtContent>
                <w:p>
                  <w:pPr>
                    <w:ind w:firstLine="567"/>
                    <w:rPr>
                      <w:color w:val="000000"/>
                      <w:szCs w:val="24"/>
                    </w:rPr>
                  </w:pPr>
                  <w:sdt>
                    <w:sdtPr>
                      <w:alias w:val="Numeris"/>
                      <w:tag w:val="nr_098f0b320e46434383e6ffe6903b8e9c"/>
                      <w:lock w:val="sdtLocked"/>
                      <w:richText/>
                    </w:sdtPr>
                    <w:sdtContent>
                      <w:r>
                        <w:rPr>
                          <w:color w:val="000000"/>
                          <w:szCs w:val="24"/>
                        </w:rPr>
                        <w:t>2.1</w:t>
                      </w:r>
                    </w:sdtContent>
                  </w:sdt>
                  <w:r>
                    <w:rPr>
                      <w:color w:val="000000"/>
                      <w:szCs w:val="24"/>
                    </w:rPr>
                    <w:t>. pirmųjų doktorantūros metų doktorantams – 19,0; </w:t>
                  </w:r>
                </w:p>
              </w:sdtContent>
            </w:sdt>
            <w:sdt>
              <w:sdtPr>
                <w:alias w:val="2.2 pp."/>
                <w:tag w:val="part_4acb0fa36d6746b4a02752b541ee976b"/>
                <w:lock w:val="sdtLocked"/>
                <w:richText/>
              </w:sdtPr>
              <w:sdtContent>
                <w:p>
                  <w:pPr>
                    <w:ind w:firstLine="567"/>
                    <w:jc w:val="both"/>
                    <w:rPr>
                      <w:color w:val="000000"/>
                      <w:szCs w:val="24"/>
                    </w:rPr>
                  </w:pPr>
                  <w:sdt>
                    <w:sdtPr>
                      <w:alias w:val="Numeris"/>
                      <w:tag w:val="nr_4acb0fa36d6746b4a02752b541ee976b"/>
                      <w:lock w:val="sdtLocked"/>
                      <w:richText/>
                    </w:sdtPr>
                    <w:sdtContent>
                      <w:r>
                        <w:rPr>
                          <w:color w:val="000000"/>
                          <w:szCs w:val="24"/>
                        </w:rPr>
                        <w:t>2.2</w:t>
                      </w:r>
                    </w:sdtContent>
                  </w:sdt>
                  <w:r>
                    <w:rPr>
                      <w:color w:val="000000"/>
                      <w:szCs w:val="24"/>
                    </w:rPr>
                    <w:t>. antrųjų ir vėlesnių doktorantūros metų doktorantams – 22.</w:t>
                  </w:r>
                </w:p>
              </w:sdtContent>
            </w:sdt>
          </w:sdtContent>
        </w:sdt>
        <w:sdt>
          <w:sdtPr>
            <w:alias w:val="3 p."/>
            <w:tag w:val="part_6e08890862184980889567f98c5af5f9"/>
            <w:lock w:val="sdtLocked"/>
            <w:richText/>
          </w:sdtPr>
          <w:sdtContent>
            <w:p>
              <w:pPr>
                <w:ind w:firstLine="567"/>
                <w:jc w:val="both"/>
                <w:rPr>
                  <w:color w:val="000000"/>
                  <w:szCs w:val="24"/>
                </w:rPr>
              </w:pPr>
              <w:sdt>
                <w:sdtPr>
                  <w:alias w:val="Numeris"/>
                  <w:tag w:val="nr_6e08890862184980889567f98c5af5f9"/>
                  <w:lock w:val="sdtLocked"/>
                  <w:richText/>
                </w:sdtPr>
                <w:sdtContent>
                  <w:r>
                    <w:rPr>
                      <w:color w:val="000000"/>
                      <w:szCs w:val="24"/>
                    </w:rPr>
                    <w:t>3</w:t>
                  </w:r>
                </w:sdtContent>
              </w:sdt>
              <w:r>
                <w:rPr>
                  <w:color w:val="000000"/>
                  <w:szCs w:val="24"/>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 </w:t>
              </w:r>
            </w:p>
          </w:sdtContent>
        </w:sdt>
        <w:sdt>
          <w:sdtPr>
            <w:alias w:val="4 p."/>
            <w:tag w:val="part_8497b6e79e0949d988a5822c9992a9e5"/>
            <w:lock w:val="sdtLocked"/>
            <w:richText/>
          </w:sdtPr>
          <w:sdtContent>
            <w:p>
              <w:pPr>
                <w:ind w:firstLine="567"/>
                <w:jc w:val="both"/>
                <w:rPr>
                  <w:color w:val="000000"/>
                  <w:szCs w:val="24"/>
                </w:rPr>
              </w:pPr>
              <w:sdt>
                <w:sdtPr>
                  <w:alias w:val="Numeris"/>
                  <w:tag w:val="nr_8497b6e79e0949d988a5822c9992a9e5"/>
                  <w:lock w:val="sdtLocked"/>
                  <w:richText/>
                </w:sdtPr>
                <w:sdtContent>
                  <w:r>
                    <w:rPr>
                      <w:color w:val="000000"/>
                      <w:szCs w:val="24"/>
                    </w:rPr>
                    <w:t>4</w:t>
                  </w:r>
                </w:sdtContent>
              </w:sdt>
              <w:r>
                <w:rPr>
                  <w:color w:val="000000"/>
                  <w:szCs w:val="24"/>
                </w:rPr>
                <w:t>. Parama studijoms doktorantams teikiama iki studijų pabaigos, bet ne ilgiau nei doktorantūros</w:t>
              </w:r>
              <w:r>
                <w:rPr>
                  <w:strike/>
                  <w:color w:val="000000"/>
                  <w:szCs w:val="24"/>
                </w:rPr>
                <w:t xml:space="preserve"> </w:t>
              </w:r>
              <w:r>
                <w:rPr>
                  <w:color w:val="000000"/>
                  <w:szCs w:val="24"/>
                </w:rPr>
                <w:t xml:space="preserve"> trukmė. Doktorantams, išėjusiems akademinių atostogų, už šį laiką parama neteikiama.</w:t>
              </w:r>
            </w:p>
          </w:sdtContent>
        </w:sdt>
        <w:sdt>
          <w:sdtPr>
            <w:alias w:val="5 p."/>
            <w:tag w:val="part_b3583fc776e949dd95bf46e4812cc957"/>
            <w:lock w:val="sdtLocked"/>
            <w:richText/>
          </w:sdtPr>
          <w:sdtContent>
            <w:p>
              <w:pPr>
                <w:ind w:firstLine="567"/>
                <w:rPr>
                  <w:color w:val="000000"/>
                  <w:szCs w:val="24"/>
                </w:rPr>
              </w:pPr>
              <w:sdt>
                <w:sdtPr>
                  <w:alias w:val="Numeris"/>
                  <w:tag w:val="nr_b3583fc776e949dd95bf46e4812cc957"/>
                  <w:lock w:val="sdtLocked"/>
                  <w:richText/>
                </w:sdtPr>
                <w:sdtContent>
                  <w:r>
                    <w:rPr>
                      <w:color w:val="000000"/>
                      <w:szCs w:val="24"/>
                    </w:rPr>
                    <w:t>5</w:t>
                  </w:r>
                </w:sdtContent>
              </w:sdt>
              <w:r>
                <w:rPr>
                  <w:color w:val="000000"/>
                  <w:szCs w:val="24"/>
                </w:rPr>
                <w:t>. Nevykdant doktoranto darbo plano doktorantui:</w:t>
              </w:r>
            </w:p>
            <w:sdt>
              <w:sdtPr>
                <w:alias w:val="5.1 pp."/>
                <w:tag w:val="part_2ea534315a104efca464257ce2ac3e33"/>
                <w:lock w:val="sdtLocked"/>
                <w:richText/>
              </w:sdtPr>
              <w:sdtContent>
                <w:p>
                  <w:pPr>
                    <w:ind w:firstLine="567"/>
                    <w:jc w:val="both"/>
                    <w:rPr>
                      <w:color w:val="000000"/>
                      <w:szCs w:val="24"/>
                    </w:rPr>
                  </w:pPr>
                  <w:sdt>
                    <w:sdtPr>
                      <w:alias w:val="Numeris"/>
                      <w:tag w:val="nr_2ea534315a104efca464257ce2ac3e33"/>
                      <w:lock w:val="sdtLocked"/>
                      <w:richText/>
                    </w:sdtPr>
                    <w:sdtContent>
                      <w:r>
                        <w:rPr>
                          <w:color w:val="000000"/>
                          <w:szCs w:val="24"/>
                        </w:rPr>
                        <w:t>5.1</w:t>
                      </w:r>
                    </w:sdtContent>
                  </w:sdt>
                  <w:r>
                    <w:rPr>
                      <w:color w:val="000000"/>
                      <w:szCs w:val="24"/>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sdtContent>
            </w:sdt>
            <w:sdt>
              <w:sdtPr>
                <w:alias w:val="5.2 pp."/>
                <w:tag w:val="part_f1b14422b984490091329efb4604f5d9"/>
                <w:lock w:val="sdtLocked"/>
                <w:richText/>
              </w:sdtPr>
              <w:sdtContent>
                <w:p>
                  <w:pPr>
                    <w:ind w:firstLine="567"/>
                    <w:jc w:val="both"/>
                    <w:rPr>
                      <w:color w:val="000000"/>
                      <w:szCs w:val="24"/>
                    </w:rPr>
                  </w:pPr>
                  <w:sdt>
                    <w:sdtPr>
                      <w:alias w:val="Numeris"/>
                      <w:tag w:val="nr_f1b14422b984490091329efb4604f5d9"/>
                      <w:lock w:val="sdtLocked"/>
                      <w:richText/>
                    </w:sdtPr>
                    <w:sdtContent>
                      <w:r>
                        <w:rPr>
                          <w:color w:val="000000"/>
                          <w:szCs w:val="24"/>
                        </w:rPr>
                        <w:t>5.2</w:t>
                      </w:r>
                    </w:sdtContent>
                  </w:sdt>
                  <w:r>
                    <w:rPr>
                      <w:color w:val="000000"/>
                      <w:szCs w:val="24"/>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sdtContent>
            </w:sdt>
          </w:sdtContent>
        </w:sdt>
        <w:sdt>
          <w:sdtPr>
            <w:alias w:val="pabaiga"/>
            <w:tag w:val="part_e7735788fd23411eb0c9d1aa1fc6ed3a"/>
            <w:lock w:val="sdtLocked"/>
            <w:richText/>
          </w:sdtPr>
          <w:sdtContent>
            <w:p>
              <w:pPr>
                <w:ind w:firstLine="567"/>
                <w:jc w:val="center"/>
              </w:pPr>
              <w:r>
                <w:rPr>
                  <w:b/>
                  <w:bCs/>
                  <w:color w:val="000000"/>
                  <w:szCs w:val="24"/>
                  <w:lang w:eastAsia="lt-LT"/>
                </w:rPr>
                <w:t>____________________</w:t>
              </w:r>
            </w:p>
          </w:sdtContent>
        </w:sdt>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2"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3b850b0bb09348a3a96725eeef0e620b"/>
                    <w:lock w:val="sdtLocked"/>
                    <w:richText/>
                  </w:sdtPr>
                  <w:sdtContent>
                    <w:p>
                      <w:pPr>
                        <w:ind w:firstLine="567"/>
                        <w:jc w:val="both"/>
                        <w:rPr>
                          <w:szCs w:val="24"/>
                          <w:lang w:eastAsia="lt-LT"/>
                        </w:rPr>
                      </w:pPr>
                      <w:sdt>
                        <w:sdtPr>
                          <w:alias w:val="Numeris"/>
                          <w:tag w:val="nr_3b850b0bb09348a3a96725eeef0e620b"/>
                          <w:lock w:val="sdtLocked"/>
                          <w:richText/>
                        </w:sdtPr>
                        <w:sdtContent>
                          <w:r>
                            <w:rPr>
                              <w:szCs w:val="24"/>
                              <w:lang w:eastAsia="lt-LT"/>
                            </w:rPr>
                            <w:t>3.1</w:t>
                          </w:r>
                        </w:sdtContent>
                      </w:sdt>
                      <w:r>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pPr>
                        <w:rPr>
                          <w:sz w:val="2"/>
                          <w:szCs w:val="2"/>
                        </w:rPr>
                      </w:pPr>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27e142a0ba034fafbfd200b9ed24565f"/>
        <w:lock w:val="sdtLocked"/>
        <w:richText/>
      </w:sdtPr>
      <w:sdtContent>
        <w:p>
          <w:pPr>
            <w:ind w:left="5102"/>
            <w:sectPr>
              <w:pgSz w:w="11906" w:h="16838" w:code="9"/>
              <w:pgMar w:top="1134" w:right="567" w:bottom="1134" w:left="1701" w:header="567" w:footer="567" w:gutter="0"/>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 xml:space="preserve">nutarimo Nr. 515 </w:t>
          </w:r>
        </w:p>
        <w:p>
          <w:pPr>
            <w:ind w:left="5102"/>
            <w:rPr>
              <w:szCs w:val="24"/>
            </w:rPr>
          </w:pPr>
          <w:r>
            <w:rPr>
              <w:szCs w:val="24"/>
            </w:rPr>
            <w:t>redakcija)</w:t>
          </w:r>
        </w:p>
        <w:p>
          <w:pPr>
            <w:jc w:val="center"/>
            <w:rPr>
              <w:b/>
              <w:szCs w:val="24"/>
            </w:rPr>
          </w:pPr>
        </w:p>
        <w:p>
          <w:pPr>
            <w:jc w:val="center"/>
            <w:rPr>
              <w:b/>
              <w:szCs w:val="24"/>
            </w:rPr>
          </w:pPr>
          <w:sdt>
            <w:sdtPr>
              <w:alias w:val="Pavadinimas"/>
              <w:tag w:val="title_27e142a0ba034fafbfd200b9ed24565f"/>
              <w:lock w:val="sdtLocked"/>
              <w:richText/>
            </w:sdtPr>
            <w:sdtContent>
              <w:r>
                <w:rPr>
                  <w:b/>
                  <w:szCs w:val="24"/>
                </w:rPr>
                <w:t>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39636dde7cee49c98310c84efd7af91f"/>
            <w:lock w:val="sdtLocked"/>
            <w:richText/>
          </w:sdtPr>
          <w:sdtContent>
            <w:p>
              <w:pPr>
                <w:jc w:val="center"/>
                <w:rPr>
                  <w:b/>
                  <w:szCs w:val="24"/>
                </w:rPr>
              </w:pPr>
              <w:sdt>
                <w:sdtPr>
                  <w:alias w:val="Numeris"/>
                  <w:tag w:val="nr_39636dde7cee49c98310c84efd7af91f"/>
                  <w:lock w:val="sdtLocked"/>
                  <w:richText/>
                </w:sdtPr>
                <w:sdtContent>
                  <w:r>
                    <w:rPr>
                      <w:b/>
                      <w:szCs w:val="24"/>
                    </w:rPr>
                    <w:t>I</w:t>
                  </w:r>
                </w:sdtContent>
              </w:sdt>
              <w:r>
                <w:rPr>
                  <w:b/>
                  <w:szCs w:val="24"/>
                </w:rPr>
                <w:t xml:space="preserve"> SKYRIUS</w:t>
              </w:r>
            </w:p>
            <w:p>
              <w:pPr>
                <w:jc w:val="center"/>
                <w:rPr>
                  <w:b/>
                  <w:szCs w:val="24"/>
                </w:rPr>
              </w:pPr>
              <w:sdt>
                <w:sdtPr>
                  <w:alias w:val="Pavadinimas"/>
                  <w:tag w:val="title_39636dde7cee49c98310c84efd7af91f"/>
                  <w:lock w:val="sdtLocked"/>
                  <w:richText/>
                </w:sdtPr>
                <w:sdtContent>
                  <w:r>
                    <w:rPr>
                      <w:b/>
                      <w:szCs w:val="24"/>
                    </w:rPr>
                    <w:t>BENDROSIOS NUOSTATOS</w:t>
                  </w:r>
                </w:sdtContent>
              </w:sdt>
            </w:p>
            <w:p>
              <w:pPr>
                <w:jc w:val="both"/>
                <w:rPr>
                  <w:szCs w:val="24"/>
                </w:rPr>
              </w:pPr>
            </w:p>
            <w:sdt>
              <w:sdtPr>
                <w:alias w:val="1 p."/>
                <w:tag w:val="part_4e0dd3a73b314c998be7f9b7e92d6e46"/>
                <w:lock w:val="sdtLocked"/>
                <w:richText/>
              </w:sdtPr>
              <w:sdtContent>
                <w:p>
                  <w:pPr>
                    <w:ind w:firstLine="720"/>
                    <w:jc w:val="both"/>
                    <w:rPr>
                      <w:szCs w:val="24"/>
                    </w:rPr>
                  </w:pPr>
                  <w:sdt>
                    <w:sdtPr>
                      <w:alias w:val="Numeris"/>
                      <w:tag w:val="nr_4e0dd3a73b314c998be7f9b7e92d6e46"/>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849b06bf242a4a9aae7d33efa948420e"/>
                <w:lock w:val="sdtLocked"/>
                <w:richText/>
              </w:sdtPr>
              <w:sdtContent>
                <w:p>
                  <w:pPr>
                    <w:ind w:firstLine="720"/>
                    <w:jc w:val="both"/>
                    <w:rPr>
                      <w:szCs w:val="24"/>
                    </w:rPr>
                  </w:pPr>
                  <w:sdt>
                    <w:sdtPr>
                      <w:alias w:val="Numeris"/>
                      <w:tag w:val="nr_849b06bf242a4a9aae7d33efa948420e"/>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1de85b93cdce44b99fabc0d54f0e67e4"/>
                <w:lock w:val="sdtLocked"/>
                <w:richText/>
              </w:sdtPr>
              <w:sdtContent>
                <w:p>
                  <w:pPr>
                    <w:ind w:firstLine="720"/>
                    <w:jc w:val="both"/>
                    <w:rPr>
                      <w:szCs w:val="24"/>
                    </w:rPr>
                  </w:pPr>
                  <w:sdt>
                    <w:sdtPr>
                      <w:alias w:val="Numeris"/>
                      <w:tag w:val="nr_1de85b93cdce44b99fabc0d54f0e67e4"/>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e9293d296ca440cd9b354b7a67f76790"/>
                <w:lock w:val="sdtLocked"/>
                <w:richText/>
              </w:sdtPr>
              <w:sdtContent>
                <w:p>
                  <w:pPr>
                    <w:ind w:firstLine="720"/>
                    <w:jc w:val="both"/>
                    <w:rPr>
                      <w:szCs w:val="24"/>
                    </w:rPr>
                  </w:pPr>
                  <w:sdt>
                    <w:sdtPr>
                      <w:alias w:val="Numeris"/>
                      <w:tag w:val="nr_e9293d296ca440cd9b354b7a67f76790"/>
                      <w:lock w:val="sdtLocked"/>
                      <w:richText/>
                    </w:sdtPr>
                    <w:sdtContent>
                      <w:r>
                        <w:rPr>
                          <w:szCs w:val="24"/>
                        </w:rPr>
                        <w:t>4</w:t>
                      </w:r>
                    </w:sdtContent>
                  </w:sdt>
                  <w:r>
                    <w:rPr>
                      <w:szCs w:val="24"/>
                    </w:rPr>
                    <w:t xml:space="preserve">. Parama gali būti skiriama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99e77cf738994525be2bb92a47c98231"/>
                    <w:lock w:val="sdtLocked"/>
                    <w:richText/>
                  </w:sdtPr>
                  <w:sdtContent>
                    <w:p>
                      <w:pPr>
                        <w:ind w:firstLine="720"/>
                        <w:jc w:val="both"/>
                        <w:rPr>
                          <w:szCs w:val="24"/>
                        </w:rPr>
                      </w:pPr>
                      <w:sdt>
                        <w:sdtPr>
                          <w:alias w:val="Numeris"/>
                          <w:tag w:val="nr_99e77cf738994525be2bb92a47c98231"/>
                          <w:lock w:val="sdtLocked"/>
                          <w:richText/>
                        </w:sdtPr>
                        <w:sdtContent>
                          <w:r>
                            <w:rPr>
                              <w:szCs w:val="24"/>
                            </w:rPr>
                            <w:t>4.1</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patenkančiose tarp pirmų 50 aukštųjų mokyklų bent viename iš trijų pasaulinių reitingų (Times Higher Education World University Rankings, QS World University Rankings, Academic Ranking of World Universities (ARWU);</w:t>
                      </w:r>
                    </w:p>
                  </w:sdtContent>
                </w:sdt>
                <w:sdt>
                  <w:sdtPr>
                    <w:alias w:val="4.2 pp."/>
                    <w:tag w:val="part_78874ae353b2487e9b317f0d357bb67c"/>
                    <w:lock w:val="sdtLocked"/>
                    <w:richText/>
                  </w:sdtPr>
                  <w:sdtContent>
                    <w:p>
                      <w:pPr>
                        <w:tabs>
                          <w:tab w:val="center" w:pos="-7800"/>
                          <w:tab w:val="left" w:pos="6237"/>
                          <w:tab w:val="right" w:pos="8306"/>
                        </w:tabs>
                        <w:ind w:firstLine="720"/>
                        <w:jc w:val="both"/>
                        <w:rPr>
                          <w:szCs w:val="24"/>
                        </w:rPr>
                      </w:pPr>
                      <w:sdt>
                        <w:sdtPr>
                          <w:alias w:val="Numeris"/>
                          <w:tag w:val="nr_78874ae353b2487e9b317f0d357bb67c"/>
                          <w:lock w:val="sdtLocked"/>
                          <w:richText/>
                        </w:sdtPr>
                        <w:sdtContent>
                          <w:r>
                            <w:rPr>
                              <w:bCs/>
                              <w:szCs w:val="24"/>
                              <w:lang w:eastAsia="lt-LT"/>
                            </w:rPr>
                            <w:t>4.2</w:t>
                          </w:r>
                        </w:sdtContent>
                      </w:sdt>
                      <w:r>
                        <w:rPr>
                          <w:bCs/>
                          <w:szCs w:val="24"/>
                          <w:lang w:eastAsia="lt-LT"/>
                        </w:rPr>
                        <w:t xml:space="preserve">. yra įstoję (pakviesti studijuoti) arba jau studijuoja pagal pirmosios, antrosios studijų pakopos, vientisųjų studijų programą ar trečiosios studijų pakopos studijų programą užsienio valstybių aukštosiose mokyklose, kurios dėl savo specifikos nereitinguojamos Aprašo 4.1 papunktyje nurodytuose reitinguose ir </w:t>
                      </w:r>
                      <w:r>
                        <w:rPr>
                          <w:szCs w:val="24"/>
                          <w:lang w:eastAsia="lt-LT"/>
                        </w:rPr>
                        <w:t xml:space="preserve">vykdo tik meno studijų krypčių grupės  programas. </w:t>
                      </w:r>
                      <w:r>
                        <w:rPr>
                          <w:bCs/>
                          <w:szCs w:val="24"/>
                          <w:lang w:eastAsia="lt-LT"/>
                        </w:rPr>
                        <w:t>Šių aukštųjų mokyklų vertinimas pasauliniu lygiu atliekamas Aprašo 14.4 ir 20.1 papunkčiuose nustatyta tvarka. Jei aukštoji mokykla įvertinama kaip patenkanti tarp geriausių pasaulio aukštųjų mokyklų, joje studijuojantis asmuo turi teisę gauti Paramą.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Content>
            </w:sdt>
            <w:sdt>
              <w:sdtPr>
                <w:alias w:val="5 p."/>
                <w:tag w:val="part_c08368b6a5884d8c80a3c8f6087ac11b"/>
                <w:lock w:val="sdtLocked"/>
                <w:richText/>
              </w:sdtPr>
              <w:sdtContent>
                <w:p>
                  <w:pPr>
                    <w:ind w:firstLine="720"/>
                    <w:jc w:val="both"/>
                    <w:rPr>
                      <w:szCs w:val="24"/>
                      <w:lang w:eastAsia="lt-LT"/>
                    </w:rPr>
                  </w:pPr>
                  <w:sdt>
                    <w:sdtPr>
                      <w:alias w:val="Numeris"/>
                      <w:tag w:val="nr_c08368b6a5884d8c80a3c8f6087ac11b"/>
                      <w:lock w:val="sdtLocked"/>
                      <w:richText/>
                    </w:sdtPr>
                    <w:sdtContent>
                      <w:r>
                        <w:rPr>
                          <w:szCs w:val="24"/>
                          <w:lang w:eastAsia="lt-LT"/>
                        </w:rPr>
                        <w:t>5</w:t>
                      </w:r>
                    </w:sdtContent>
                  </w:sdt>
                  <w:r>
                    <w:rPr>
                      <w:szCs w:val="24"/>
                      <w:lang w:eastAsia="lt-LT"/>
                    </w:rPr>
                    <w:t>. Teisės pretenduoti į Paramą neturi asmenys, kurie:</w:t>
                  </w:r>
                </w:p>
                <w:sdt>
                  <w:sdtPr>
                    <w:alias w:val="5.1 pp."/>
                    <w:tag w:val="part_110ba13e01ce450c83060d6ae7a9bafd"/>
                    <w:lock w:val="sdtLocked"/>
                    <w:richText/>
                  </w:sdtPr>
                  <w:sdtContent>
                    <w:p>
                      <w:pPr>
                        <w:ind w:firstLine="720"/>
                        <w:jc w:val="both"/>
                        <w:rPr>
                          <w:strike/>
                          <w:szCs w:val="24"/>
                          <w:lang w:eastAsia="lt-LT"/>
                        </w:rPr>
                      </w:pPr>
                      <w:sdt>
                        <w:sdtPr>
                          <w:alias w:val="Numeris"/>
                          <w:tag w:val="nr_110ba13e01ce450c83060d6ae7a9bafd"/>
                          <w:lock w:val="sdtLocked"/>
                          <w:richText/>
                        </w:sdtPr>
                        <w:sdtContent>
                          <w:r>
                            <w:rPr>
                              <w:szCs w:val="24"/>
                              <w:lang w:eastAsia="lt-LT"/>
                            </w:rPr>
                            <w:t>5.1</w:t>
                          </w:r>
                        </w:sdtContent>
                      </w:sdt>
                      <w:r>
                        <w:rPr>
                          <w:szCs w:val="24"/>
                          <w:lang w:eastAsia="lt-LT"/>
                        </w:rPr>
                        <w:t xml:space="preserve">. </w:t>
                      </w:r>
                      <w:r>
                        <w:rPr>
                          <w:bCs/>
                          <w:szCs w:val="24"/>
                          <w:lang w:eastAsia="lt-LT"/>
                        </w:rPr>
                        <w:t xml:space="preserve">prašymų skirti Paramą pateikimo metu jau yra įgiję daugiau kaip pusę tos pačios  pakopos, kuriai prašo skirti Paramą, studijų programos kreditų valstybės biudžeto lėšomis;</w:t>
                      </w:r>
                    </w:p>
                  </w:sdtContent>
                </w:sdt>
                <w:sdt>
                  <w:sdtPr>
                    <w:alias w:val="5.2 pp."/>
                    <w:tag w:val="part_3f7d8c7e470244089dfba34250079510"/>
                    <w:lock w:val="sdtLocked"/>
                    <w:richText/>
                  </w:sdtPr>
                  <w:sdtContent>
                    <w:p>
                      <w:pPr>
                        <w:ind w:firstLine="720"/>
                        <w:jc w:val="both"/>
                        <w:rPr>
                          <w:szCs w:val="24"/>
                          <w:lang w:eastAsia="lt-LT"/>
                        </w:rPr>
                      </w:pPr>
                      <w:sdt>
                        <w:sdtPr>
                          <w:alias w:val="Numeris"/>
                          <w:tag w:val="nr_3f7d8c7e470244089dfba34250079510"/>
                          <w:lock w:val="sdtLocked"/>
                          <w:richText/>
                        </w:sdtPr>
                        <w:sdtContent>
                          <w:r>
                            <w:rPr>
                              <w:szCs w:val="24"/>
                              <w:lang w:eastAsia="lt-LT"/>
                            </w:rPr>
                            <w:t>5.2</w:t>
                          </w:r>
                        </w:sdtContent>
                      </w:sdt>
                      <w:r>
                        <w:rPr>
                          <w:szCs w:val="24"/>
                          <w:lang w:eastAsia="lt-LT"/>
                        </w:rPr>
                        <w:t xml:space="preserve">. </w:t>
                      </w:r>
                      <w:r>
                        <w:rPr>
                          <w:bCs/>
                          <w:szCs w:val="24"/>
                          <w:lang w:eastAsia="lt-LT"/>
                        </w:rPr>
                        <w:t>yra pakviesti studijuoti</w:t>
                      </w:r>
                      <w:r>
                        <w:rPr>
                          <w:szCs w:val="24"/>
                          <w:lang w:eastAsia="lt-LT"/>
                        </w:rPr>
                        <w:t xml:space="preserve"> ar</w:t>
                      </w:r>
                      <w:r>
                        <w:rPr>
                          <w:b/>
                          <w:szCs w:val="24"/>
                          <w:lang w:eastAsia="lt-LT"/>
                        </w:rPr>
                        <w:t xml:space="preserve"> </w:t>
                      </w:r>
                      <w:r>
                        <w:rPr>
                          <w:szCs w:val="24"/>
                          <w:lang w:eastAsia="lt-LT"/>
                        </w:rPr>
                        <w:t>pakartotinai studijuoja pagal tos pačios pakopos studijų programą, jeigu ankstesnių studijų metu asmeniui buvo skirta Parama;</w:t>
                      </w:r>
                    </w:p>
                  </w:sdtContent>
                </w:sdt>
                <w:sdt>
                  <w:sdtPr>
                    <w:alias w:val="5.3 pp."/>
                    <w:tag w:val="part_e503671e77c04e408c5422d8336ef0c7"/>
                    <w:lock w:val="sdtLocked"/>
                    <w:richText/>
                  </w:sdtPr>
                  <w:sdtContent>
                    <w:p>
                      <w:pPr>
                        <w:tabs>
                          <w:tab w:val="center" w:pos="-7800"/>
                          <w:tab w:val="left" w:pos="709"/>
                          <w:tab w:val="left" w:pos="6237"/>
                          <w:tab w:val="right" w:pos="8306"/>
                        </w:tabs>
                        <w:ind w:firstLine="720"/>
                        <w:jc w:val="both"/>
                        <w:rPr>
                          <w:szCs w:val="24"/>
                        </w:rPr>
                      </w:pPr>
                      <w:sdt>
                        <w:sdtPr>
                          <w:alias w:val="Numeris"/>
                          <w:tag w:val="nr_e503671e77c04e408c5422d8336ef0c7"/>
                          <w:lock w:val="sdtLocked"/>
                          <w:richText/>
                        </w:sdtPr>
                        <w:sdtContent>
                          <w:r>
                            <w:rPr>
                              <w:szCs w:val="24"/>
                              <w:lang w:eastAsia="lt-LT"/>
                            </w:rPr>
                            <w:t>5.3</w:t>
                          </w:r>
                        </w:sdtContent>
                      </w:sdt>
                      <w:r>
                        <w:rPr>
                          <w:szCs w:val="24"/>
                          <w:lang w:eastAsia="lt-LT"/>
                        </w:rPr>
                        <w:t xml:space="preserve">. </w:t>
                      </w:r>
                      <w:r>
                        <w:rPr>
                          <w:bCs/>
                          <w:szCs w:val="24"/>
                          <w:lang w:eastAsia="lt-LT"/>
                        </w:rPr>
                        <w:t>prašymų skirti Paramą pateikimo metu jau studijuoja valstybės finansuojamoje studijų vietoje ar vietoje, kuriai skirta Parama (turi galiojančią studijų sutartį su aukštąja mokykla ir (arba) yra šios aukštosios mokyklos studentų sąrašuose), ir prašo skirti Paramą kitai tos pačios pakopos studijų programai.</w:t>
                      </w:r>
                      <w:r>
                        <w:rPr>
                          <w:szCs w:val="24"/>
                          <w:lang w:eastAsia="lt-LT"/>
                        </w:rP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6 p."/>
                <w:tag w:val="part_ed87da6842e349fe921292b3071c12c7"/>
                <w:lock w:val="sdtLocked"/>
                <w:richText/>
              </w:sdtPr>
              <w:sdtContent>
                <w:p>
                  <w:pPr>
                    <w:ind w:firstLine="720"/>
                    <w:jc w:val="both"/>
                    <w:rPr>
                      <w:szCs w:val="24"/>
                    </w:rPr>
                  </w:pPr>
                  <w:sdt>
                    <w:sdtPr>
                      <w:alias w:val="Numeris"/>
                      <w:tag w:val="nr_ed87da6842e349fe921292b3071c12c7"/>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902049d1ef244e4b940049d7a0e31619"/>
                <w:lock w:val="sdtLocked"/>
                <w:richText/>
              </w:sdtPr>
              <w:sdtContent>
                <w:p>
                  <w:pPr>
                    <w:ind w:firstLine="720"/>
                    <w:jc w:val="both"/>
                    <w:rPr>
                      <w:szCs w:val="24"/>
                    </w:rPr>
                  </w:pPr>
                  <w:sdt>
                    <w:sdtPr>
                      <w:alias w:val="Numeris"/>
                      <w:tag w:val="nr_902049d1ef244e4b940049d7a0e31619"/>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b29b1afce14940d5ba99708a95fa99ad"/>
                <w:lock w:val="sdtLocked"/>
                <w:richText/>
              </w:sdtPr>
              <w:sdtContent>
                <w:p>
                  <w:pPr>
                    <w:ind w:firstLine="720"/>
                    <w:jc w:val="both"/>
                    <w:rPr>
                      <w:szCs w:val="24"/>
                    </w:rPr>
                  </w:pPr>
                  <w:sdt>
                    <w:sdtPr>
                      <w:alias w:val="Numeris"/>
                      <w:tag w:val="nr_b29b1afce14940d5ba99708a95fa99ad"/>
                      <w:lock w:val="sdtLocked"/>
                      <w:richText/>
                    </w:sdtPr>
                    <w:sdtContent>
                      <w:r>
                        <w:rPr>
                          <w:szCs w:val="24"/>
                        </w:rPr>
                        <w:t>8</w:t>
                      </w:r>
                    </w:sdtContent>
                  </w:sdt>
                  <w:r>
                    <w:rPr>
                      <w:szCs w:val="24"/>
                    </w:rPr>
                    <w:t>. Asmeniui skiriama jo prašyme nurodytos rūšies ir dydžio parama (išskyrus Aprašo 32 punkte nurodytą atvejį), ne didesnė nei 530 bazinės socialinės išmokos dydžių (toliau – BSI) vieniems studijų metams:</w:t>
                  </w:r>
                </w:p>
                <w:sdt>
                  <w:sdtPr>
                    <w:alias w:val="8.1 pp."/>
                    <w:tag w:val="part_c9b675c1a0e74fd49636b746ddcf5eac"/>
                    <w:lock w:val="sdtLocked"/>
                    <w:richText/>
                  </w:sdtPr>
                  <w:sdtContent>
                    <w:p>
                      <w:pPr>
                        <w:ind w:firstLine="720"/>
                        <w:jc w:val="both"/>
                        <w:rPr>
                          <w:szCs w:val="24"/>
                        </w:rPr>
                      </w:pPr>
                      <w:sdt>
                        <w:sdtPr>
                          <w:alias w:val="Numeris"/>
                          <w:tag w:val="nr_c9b675c1a0e74fd49636b746ddcf5eac"/>
                          <w:lock w:val="sdtLocked"/>
                          <w:richText/>
                        </w:sdtPr>
                        <w:sdtContent>
                          <w:r>
                            <w:rPr>
                              <w:szCs w:val="24"/>
                            </w:rPr>
                            <w:t>8.1</w:t>
                          </w:r>
                        </w:sdtContent>
                      </w:sdt>
                      <w:r>
                        <w:rPr>
                          <w:szCs w:val="24"/>
                        </w:rPr>
                        <w:t>. Parama studijų kainai, jei asmens studijos yra mokamos. Šios Paramos suma vieniems studijų metams yra ne didesnė nei studento mokama metinė studijų kaina ir ne didesnė nei 530 BSI dydžių;</w:t>
                      </w:r>
                    </w:p>
                  </w:sdtContent>
                </w:sdt>
                <w:sdt>
                  <w:sdtPr>
                    <w:alias w:val="8.2 pp."/>
                    <w:tag w:val="part_1c1c21a5985a457aa845038cb738edcd"/>
                    <w:lock w:val="sdtLocked"/>
                    <w:richText/>
                  </w:sdtPr>
                  <w:sdtContent>
                    <w:p>
                      <w:pPr>
                        <w:ind w:firstLine="720"/>
                        <w:jc w:val="both"/>
                        <w:rPr>
                          <w:szCs w:val="24"/>
                        </w:rPr>
                      </w:pPr>
                      <w:sdt>
                        <w:sdtPr>
                          <w:alias w:val="Numeris"/>
                          <w:tag w:val="nr_1c1c21a5985a457aa845038cb738edcd"/>
                          <w:lock w:val="sdtLocked"/>
                          <w:richText/>
                        </w:sdtPr>
                        <w:sdtContent>
                          <w:r>
                            <w:rPr>
                              <w:szCs w:val="24"/>
                            </w:rPr>
                            <w:t>8.2</w:t>
                          </w:r>
                        </w:sdtContent>
                      </w:sdt>
                      <w:r>
                        <w:rPr>
                          <w:szCs w:val="24"/>
                        </w:rPr>
                        <w:t xml:space="preserve">. Parama pragyvenimo išlaidoms. Šios Paramos suma vienam studijų mėnesiui yra ne didesnė nei 16 BSI dydžių per mėnesį ir ne daugiau nei 192 BSI vieniems studijų metams. </w:t>
                      </w:r>
                    </w:p>
                    <w:p>
                      <w:pPr>
                        <w:jc w:val="center"/>
                        <w:rPr>
                          <w:smallCaps/>
                          <w:szCs w:val="24"/>
                        </w:rPr>
                      </w:pPr>
                    </w:p>
                  </w:sdtContent>
                </w:sdt>
              </w:sdtContent>
            </w:sdt>
          </w:sdtContent>
        </w:sdt>
        <w:sdt>
          <w:sdtPr>
            <w:alias w:val="skyrius"/>
            <w:tag w:val="part_b9d4398cd78d493a981310c435b1b222"/>
            <w:lock w:val="sdtLocked"/>
            <w:richText/>
          </w:sdtPr>
          <w:sdtContent>
            <w:p>
              <w:pPr>
                <w:jc w:val="center"/>
                <w:rPr>
                  <w:b/>
                  <w:smallCaps/>
                  <w:szCs w:val="24"/>
                </w:rPr>
              </w:pPr>
              <w:sdt>
                <w:sdtPr>
                  <w:alias w:val="Numeris"/>
                  <w:tag w:val="nr_b9d4398cd78d493a981310c435b1b222"/>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b9d4398cd78d493a981310c435b1b222"/>
                  <w:lock w:val="sdtLocked"/>
                  <w:richText/>
                </w:sdtPr>
                <w:sdtContent>
                  <w:r>
                    <w:rPr>
                      <w:b/>
                      <w:smallCaps/>
                      <w:szCs w:val="24"/>
                    </w:rPr>
                    <w:t>ASMENŲ, PRETENDUOJANČIŲ GAUTI PARAMĄ, PRAŠYMŲ PATEIKIMO IR VERTINIMO TVARKA</w:t>
                  </w:r>
                </w:sdtContent>
              </w:sdt>
            </w:p>
            <w:p>
              <w:pPr>
                <w:jc w:val="both"/>
                <w:rPr>
                  <w:b/>
                  <w:szCs w:val="24"/>
                </w:rPr>
              </w:pPr>
            </w:p>
            <w:sdt>
              <w:sdtPr>
                <w:alias w:val="9 p."/>
                <w:tag w:val="part_c647080d22824a3986bc04cfd13a3f95"/>
                <w:lock w:val="sdtLocked"/>
                <w:richText/>
              </w:sdtPr>
              <w:sdtContent>
                <w:p>
                  <w:pPr>
                    <w:tabs>
                      <w:tab w:val="center" w:pos="-7800"/>
                      <w:tab w:val="left" w:pos="6237"/>
                      <w:tab w:val="right" w:pos="8306"/>
                    </w:tabs>
                    <w:ind w:firstLine="720"/>
                    <w:jc w:val="both"/>
                    <w:rPr>
                      <w:szCs w:val="24"/>
                    </w:rPr>
                  </w:pPr>
                  <w:sdt>
                    <w:sdtPr>
                      <w:alias w:val="Numeris"/>
                      <w:tag w:val="nr_c647080d22824a3986bc04cfd13a3f95"/>
                      <w:lock w:val="sdtLocked"/>
                      <w:richText/>
                    </w:sdtPr>
                    <w:sdtContent>
                      <w:r>
                        <w:rPr>
                          <w:szCs w:val="24"/>
                          <w:lang w:eastAsia="lt-LT"/>
                        </w:rPr>
                        <w:t>9</w:t>
                      </w:r>
                    </w:sdtContent>
                  </w:sdt>
                  <w:r>
                    <w:rPr>
                      <w:szCs w:val="24"/>
                      <w:lang w:eastAsia="lt-LT"/>
                    </w:rPr>
                    <w:t xml:space="preserve">. Konkursą Paramai skirti (toliau – Konkursas) organizuoja Įgaliota institucija. Informacija apie Konkurso pradžią kasmet skelbiama iki gegužės </w:t>
                  </w:r>
                  <w:r>
                    <w:rPr>
                      <w:bCs/>
                      <w:szCs w:val="24"/>
                      <w:lang w:eastAsia="lt-LT"/>
                    </w:rPr>
                    <w:t>15</w:t>
                  </w:r>
                  <w:r>
                    <w:rPr>
                      <w:szCs w:val="24"/>
                      <w:lang w:eastAsia="lt-LT"/>
                    </w:rPr>
                    <w:t xml:space="preserve">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10 p."/>
                <w:tag w:val="part_1a6398bc545d4f74b41c8419702de9e5"/>
                <w:lock w:val="sdtLocked"/>
                <w:richText/>
              </w:sdtPr>
              <w:sdtContent>
                <w:p>
                  <w:pPr>
                    <w:tabs>
                      <w:tab w:val="center" w:pos="-7800"/>
                      <w:tab w:val="left" w:pos="709"/>
                      <w:tab w:val="right" w:pos="8306"/>
                    </w:tabs>
                    <w:ind w:firstLine="720"/>
                    <w:jc w:val="both"/>
                    <w:rPr>
                      <w:szCs w:val="24"/>
                    </w:rPr>
                  </w:pPr>
                  <w:sdt>
                    <w:sdtPr>
                      <w:alias w:val="Numeris"/>
                      <w:tag w:val="nr_1a6398bc545d4f74b41c8419702de9e5"/>
                      <w:lock w:val="sdtLocked"/>
                      <w:richText/>
                    </w:sdtPr>
                    <w:sdtContent>
                      <w:r>
                        <w:rPr>
                          <w:szCs w:val="24"/>
                          <w:lang w:eastAsia="lt-LT"/>
                        </w:rPr>
                        <w:t>10</w:t>
                      </w:r>
                    </w:sdtContent>
                  </w:sdt>
                  <w:r>
                    <w:rPr>
                      <w:szCs w:val="24"/>
                      <w:lang w:eastAsia="lt-LT"/>
                    </w:rPr>
                    <w:t xml:space="preserve">. Asmenys, pretenduojantys gauti Paramą, turi pateikti Įgaliotai institucijai jos nustatytos formos Prašymą per </w:t>
                  </w:r>
                  <w:r>
                    <w:rPr>
                      <w:bCs/>
                      <w:szCs w:val="24"/>
                      <w:lang w:eastAsia="lt-LT"/>
                    </w:rPr>
                    <w:t>30</w:t>
                  </w:r>
                  <w:r>
                    <w:rPr>
                      <w:szCs w:val="24"/>
                      <w:lang w:eastAsia="lt-LT"/>
                    </w:rPr>
                    <w:t xml:space="preserve"> darbo dienų nuo Konkurso paskelbimo dienos. Asmuo vieno Konkurso metu turi teisę gauti Paramą vienoms studijoms vienoje užsienio valstybės aukštojoje mokykloje.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11 p."/>
                <w:tag w:val="part_3810a3efb8994214861ee660e35394fb"/>
                <w:lock w:val="sdtLocked"/>
                <w:richText/>
              </w:sdtPr>
              <w:sdtContent>
                <w:p>
                  <w:pPr>
                    <w:ind w:firstLine="720"/>
                    <w:jc w:val="both"/>
                    <w:rPr>
                      <w:szCs w:val="24"/>
                    </w:rPr>
                  </w:pPr>
                  <w:sdt>
                    <w:sdtPr>
                      <w:alias w:val="Numeris"/>
                      <w:tag w:val="nr_3810a3efb8994214861ee660e35394fb"/>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ac0b8b320afe4712a06237aedd3ab0e9"/>
                    <w:lock w:val="sdtLocked"/>
                    <w:richText/>
                  </w:sdtPr>
                  <w:sdtContent>
                    <w:p>
                      <w:pPr>
                        <w:ind w:firstLine="720"/>
                        <w:jc w:val="both"/>
                        <w:rPr>
                          <w:szCs w:val="24"/>
                        </w:rPr>
                      </w:pPr>
                      <w:sdt>
                        <w:sdtPr>
                          <w:alias w:val="Numeris"/>
                          <w:tag w:val="nr_ac0b8b320afe4712a06237aedd3ab0e9"/>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daeea9b422fc4a12ad52aeb48a17f25f"/>
                    <w:lock w:val="sdtLocked"/>
                    <w:richText/>
                  </w:sdtPr>
                  <w:sdtContent>
                    <w:p>
                      <w:pPr>
                        <w:ind w:firstLine="720"/>
                        <w:jc w:val="both"/>
                        <w:rPr>
                          <w:szCs w:val="24"/>
                        </w:rPr>
                      </w:pPr>
                      <w:sdt>
                        <w:sdtPr>
                          <w:alias w:val="Numeris"/>
                          <w:tag w:val="nr_daeea9b422fc4a12ad52aeb48a17f25f"/>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1293bcbed5da4f67904cc2fcf7ccb76e"/>
                    <w:lock w:val="sdtLocked"/>
                    <w:richText/>
                  </w:sdtPr>
                  <w:sdtContent>
                    <w:p>
                      <w:pPr>
                        <w:ind w:firstLine="720"/>
                        <w:jc w:val="both"/>
                        <w:rPr>
                          <w:szCs w:val="24"/>
                        </w:rPr>
                      </w:pPr>
                      <w:sdt>
                        <w:sdtPr>
                          <w:alias w:val="Numeris"/>
                          <w:tag w:val="nr_1293bcbed5da4f67904cc2fcf7ccb76e"/>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201ed925867c41cc8d7da3adf29a6d98"/>
                    <w:lock w:val="sdtLocked"/>
                    <w:richText/>
                  </w:sdtPr>
                  <w:sdtContent>
                    <w:p>
                      <w:pPr>
                        <w:ind w:firstLine="720"/>
                        <w:jc w:val="both"/>
                        <w:rPr>
                          <w:color w:val="000000"/>
                          <w:szCs w:val="24"/>
                        </w:rPr>
                      </w:pPr>
                      <w:sdt>
                        <w:sdtPr>
                          <w:alias w:val="Numeris"/>
                          <w:tag w:val="nr_201ed925867c41cc8d7da3adf29a6d98"/>
                          <w:lock w:val="sdtLocked"/>
                          <w:richText/>
                        </w:sdtPr>
                        <w:sdtContent>
                          <w:r>
                            <w:rPr>
                              <w:szCs w:val="24"/>
                            </w:rPr>
                            <w:t>11.4</w:t>
                          </w:r>
                        </w:sdtContent>
                      </w:sdt>
                      <w:r>
                        <w:rPr>
                          <w:szCs w:val="24"/>
                        </w:rPr>
                        <w:t>. motyvacinį laišką;</w:t>
                      </w:r>
                    </w:p>
                  </w:sdtContent>
                </w:sdt>
                <w:sdt>
                  <w:sdtPr>
                    <w:alias w:val="11.5 pp."/>
                    <w:tag w:val="part_c3054a171bbc40d6b55444111d04f9e2"/>
                    <w:lock w:val="sdtLocked"/>
                    <w:richText/>
                  </w:sdtPr>
                  <w:sdtContent>
                    <w:p>
                      <w:pPr>
                        <w:ind w:firstLine="720"/>
                        <w:jc w:val="both"/>
                        <w:rPr>
                          <w:szCs w:val="24"/>
                        </w:rPr>
                      </w:pPr>
                      <w:sdt>
                        <w:sdtPr>
                          <w:alias w:val="Numeris"/>
                          <w:tag w:val="nr_c3054a171bbc40d6b55444111d04f9e2"/>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066f37132e154c219da5a93762815a34"/>
                    <w:lock w:val="sdtLocked"/>
                    <w:richText/>
                  </w:sdtPr>
                  <w:sdtContent>
                    <w:p>
                      <w:pPr>
                        <w:ind w:firstLine="720"/>
                        <w:jc w:val="both"/>
                        <w:rPr>
                          <w:szCs w:val="24"/>
                        </w:rPr>
                      </w:pPr>
                      <w:sdt>
                        <w:sdtPr>
                          <w:alias w:val="Numeris"/>
                          <w:tag w:val="nr_066f37132e154c219da5a93762815a34"/>
                          <w:lock w:val="sdtLocked"/>
                          <w:richText/>
                        </w:sdtPr>
                        <w:sdtContent>
                          <w:r>
                            <w:rPr>
                              <w:szCs w:val="24"/>
                            </w:rPr>
                            <w:t>11.6</w:t>
                          </w:r>
                        </w:sdtContent>
                      </w:sdt>
                      <w:r>
                        <w:rPr>
                          <w:szCs w:val="24"/>
                        </w:rPr>
                        <w:t>. vieną iš šių rekomendacijų:</w:t>
                      </w:r>
                    </w:p>
                    <w:sdt>
                      <w:sdtPr>
                        <w:alias w:val="11.6.1 pp."/>
                        <w:tag w:val="part_fb7ffae1dfc745f996621c2ac8e5b290"/>
                        <w:lock w:val="sdtLocked"/>
                        <w:richText/>
                      </w:sdtPr>
                      <w:sdtContent>
                        <w:p>
                          <w:pPr>
                            <w:ind w:firstLine="720"/>
                            <w:jc w:val="both"/>
                            <w:rPr>
                              <w:szCs w:val="24"/>
                            </w:rPr>
                          </w:pPr>
                          <w:sdt>
                            <w:sdtPr>
                              <w:alias w:val="Numeris"/>
                              <w:tag w:val="nr_fb7ffae1dfc745f996621c2ac8e5b290"/>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972308fa18be4e4193eac09587552554"/>
                        <w:lock w:val="sdtLocked"/>
                        <w:richText/>
                      </w:sdtPr>
                      <w:sdtContent>
                        <w:p>
                          <w:pPr>
                            <w:ind w:firstLine="720"/>
                            <w:jc w:val="both"/>
                            <w:rPr>
                              <w:szCs w:val="24"/>
                            </w:rPr>
                          </w:pPr>
                          <w:sdt>
                            <w:sdtPr>
                              <w:alias w:val="Numeris"/>
                              <w:tag w:val="nr_972308fa18be4e4193eac09587552554"/>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45d8e27978a042b69242e1247fba3547"/>
                        <w:lock w:val="sdtLocked"/>
                        <w:richText/>
                      </w:sdtPr>
                      <w:sdtContent>
                        <w:p>
                          <w:pPr>
                            <w:ind w:firstLine="720"/>
                            <w:jc w:val="both"/>
                            <w:rPr>
                              <w:szCs w:val="24"/>
                            </w:rPr>
                          </w:pPr>
                          <w:sdt>
                            <w:sdtPr>
                              <w:alias w:val="Numeris"/>
                              <w:tag w:val="nr_45d8e27978a042b69242e1247fba3547"/>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a983a4c3b8a84059a64048fdcadeab95"/>
                        <w:lock w:val="sdtLocked"/>
                        <w:richText/>
                      </w:sdtPr>
                      <w:sdtContent>
                        <w:p>
                          <w:pPr>
                            <w:ind w:firstLine="720"/>
                            <w:jc w:val="both"/>
                            <w:rPr>
                              <w:szCs w:val="24"/>
                            </w:rPr>
                          </w:pPr>
                          <w:sdt>
                            <w:sdtPr>
                              <w:alias w:val="Numeris"/>
                              <w:tag w:val="nr_a983a4c3b8a84059a64048fdcadeab95"/>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620cc2959718411993af908f14d08fcc"/>
                    <w:lock w:val="sdtLocked"/>
                    <w:richText/>
                  </w:sdtPr>
                  <w:sdtContent>
                    <w:p>
                      <w:pPr>
                        <w:ind w:firstLine="720"/>
                        <w:jc w:val="both"/>
                        <w:rPr>
                          <w:szCs w:val="24"/>
                        </w:rPr>
                      </w:pPr>
                      <w:sdt>
                        <w:sdtPr>
                          <w:alias w:val="Numeris"/>
                          <w:tag w:val="nr_620cc2959718411993af908f14d08fcc"/>
                          <w:lock w:val="sdtLocked"/>
                          <w:richText/>
                        </w:sdtPr>
                        <w:sdtContent>
                          <w:r>
                            <w:rPr>
                              <w:szCs w:val="24"/>
                            </w:rPr>
                            <w:t>11.7</w:t>
                          </w:r>
                        </w:sdtContent>
                      </w:sdt>
                      <w:r>
                        <w:rPr>
                          <w:szCs w:val="24"/>
                        </w:rPr>
                        <w:t>. gyvenimo aprašymą;</w:t>
                      </w:r>
                    </w:p>
                  </w:sdtContent>
                </w:sdt>
                <w:sdt>
                  <w:sdtPr>
                    <w:alias w:val="11.8 pp."/>
                    <w:tag w:val="part_5b95b943654f4ccca22608109a9acd72"/>
                    <w:lock w:val="sdtLocked"/>
                    <w:richText/>
                  </w:sdtPr>
                  <w:sdtContent>
                    <w:p>
                      <w:pPr>
                        <w:tabs>
                          <w:tab w:val="left" w:pos="709"/>
                        </w:tabs>
                        <w:ind w:firstLine="720"/>
                        <w:jc w:val="both"/>
                        <w:rPr>
                          <w:rFonts w:cs="Arial"/>
                          <w:szCs w:val="24"/>
                        </w:rPr>
                      </w:pPr>
                      <w:sdt>
                        <w:sdtPr>
                          <w:alias w:val="Numeris"/>
                          <w:tag w:val="nr_5b95b943654f4ccca22608109a9acd72"/>
                          <w:lock w:val="sdtLocked"/>
                          <w:richText/>
                        </w:sdtPr>
                        <w:sdtContent>
                          <w:r>
                            <w:rPr>
                              <w:szCs w:val="24"/>
                            </w:rPr>
                            <w:t>11.8</w:t>
                          </w:r>
                        </w:sdtContent>
                      </w:sdt>
                      <w:r>
                        <w:rPr>
                          <w:szCs w:val="24"/>
                        </w:rPr>
                        <w:t>. dokumento, patvirtinančio ar suteikiančio teisę nuolat gyventi Lietuvos Respublikoje, kopiją (taikoma tik kitų (ne Lietuvos Respublikos) Europos Sąjungos valstybių narių, Jungtinės Didžiosios Britanijos ir Šiaurės Airijos Karalystės,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 arba dokumento, patvirtinančio, kad dirba Lietuvos Respublikoje ir dokumento, suteikiančio teisę gyventi Lietuvos Respublikoje kopijas (taikoma Jungtinės Didžiosios Britanijos ir Šiaurės Airijos Karalystės piliečiams);</w:t>
                      </w:r>
                    </w:p>
                  </w:sdtContent>
                </w:sdt>
                <w:sdt>
                  <w:sdtPr>
                    <w:alias w:val="11.9 pp."/>
                    <w:tag w:val="part_f10af04379f1491cb2b3fe48edacc5ee"/>
                    <w:lock w:val="sdtLocked"/>
                    <w:richText/>
                  </w:sdtPr>
                  <w:sdtContent>
                    <w:p>
                      <w:pPr>
                        <w:tabs>
                          <w:tab w:val="left" w:pos="709"/>
                        </w:tabs>
                        <w:ind w:firstLine="720"/>
                        <w:jc w:val="both"/>
                        <w:rPr>
                          <w:szCs w:val="24"/>
                        </w:rPr>
                      </w:pPr>
                      <w:sdt>
                        <w:sdtPr>
                          <w:alias w:val="Numeris"/>
                          <w:tag w:val="nr_f10af04379f1491cb2b3fe48edacc5ee"/>
                          <w:lock w:val="sdtLocked"/>
                          <w:richText/>
                        </w:sdtPr>
                        <w:sdtContent>
                          <w:r>
                            <w:rPr>
                              <w:szCs w:val="24"/>
                            </w:rPr>
                            <w:t>11.9</w:t>
                          </w:r>
                        </w:sdtContent>
                      </w:sdt>
                      <w:r>
                        <w:rPr>
                          <w:szCs w:val="24"/>
                        </w:rPr>
                        <w:t>. dokumento, patvirtinančio ar suteikiančio šeimos nariui teisę gyventi Lietuvos Respublikoje, kopiją (taikoma tik kitų (ne Lietuvos Respublikos) Europos Sąjungos valstybių narių, Jungtinės Didžiosios Britanijos ir Šiaurės Airijos Karalystės, Europos laisvosios prekybos asociacijos valstybių piliečių, dirbančių ir (arba) turinčių teisę nuolat gyventi Lietuvos Respublikoje, šeimos nariams, taip pat Lietuvos Respublikos piliečių šeimos nariams);</w:t>
                      </w:r>
                    </w:p>
                  </w:sdtContent>
                </w:sdt>
                <w:sdt>
                  <w:sdtPr>
                    <w:alias w:val="11.10 pp."/>
                    <w:tag w:val="part_f7a8f13c2fed493ba6804541ab68a945"/>
                    <w:lock w:val="sdtLocked"/>
                    <w:richText/>
                  </w:sdtPr>
                  <w:sdtContent>
                    <w:p>
                      <w:pPr>
                        <w:ind w:firstLine="720"/>
                        <w:jc w:val="both"/>
                        <w:rPr>
                          <w:szCs w:val="24"/>
                        </w:rPr>
                      </w:pPr>
                      <w:sdt>
                        <w:sdtPr>
                          <w:alias w:val="Numeris"/>
                          <w:tag w:val="nr_f7a8f13c2fed493ba6804541ab68a945"/>
                          <w:lock w:val="sdtLocked"/>
                          <w:richText/>
                        </w:sdtPr>
                        <w:sdtContent>
                          <w:r>
                            <w:rPr>
                              <w:szCs w:val="24"/>
                            </w:rPr>
                            <w:t>11.10</w:t>
                          </w:r>
                        </w:sdtContent>
                      </w:sdt>
                      <w:r>
                        <w:rPr>
                          <w:szCs w:val="24"/>
                        </w:rPr>
                        <w:t>. šeimos nario statusą patvirtinančio dokumento kopiją (taikoma Lietuvos Respublikos ir kitų Europos Sąjungos valstybių narių, Jungtinės Didžiosios Britanijos ir Šiaurės Airijos Karalystės, Europos laisvosios prekybos asociacijos valstybių piliečių, dirbančių ir (arba) turinčių teisę nuolat gyventi Lietuvos Respublikoje, šeimos nariams).</w:t>
                      </w:r>
                    </w:p>
                  </w:sdtContent>
                </w:sdt>
              </w:sdtContent>
            </w:sdt>
            <w:sdt>
              <w:sdtPr>
                <w:alias w:val="12 p."/>
                <w:tag w:val="part_aba88c57cb224dd694df36bbc80ba7b4"/>
                <w:lock w:val="sdtLocked"/>
                <w:richText/>
              </w:sdtPr>
              <w:sdtContent>
                <w:p>
                  <w:pPr>
                    <w:ind w:firstLine="720"/>
                    <w:jc w:val="both"/>
                    <w:rPr>
                      <w:szCs w:val="24"/>
                    </w:rPr>
                  </w:pPr>
                  <w:sdt>
                    <w:sdtPr>
                      <w:alias w:val="Numeris"/>
                      <w:tag w:val="nr_aba88c57cb224dd694df36bbc80ba7b4"/>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8f54f75c7dc14418b79cd71984a3d46a"/>
                    <w:lock w:val="sdtLocked"/>
                    <w:richText/>
                  </w:sdtPr>
                  <w:sdtContent>
                    <w:p>
                      <w:pPr>
                        <w:ind w:firstLine="720"/>
                        <w:jc w:val="both"/>
                        <w:rPr>
                          <w:szCs w:val="24"/>
                        </w:rPr>
                      </w:pPr>
                      <w:sdt>
                        <w:sdtPr>
                          <w:alias w:val="Numeris"/>
                          <w:tag w:val="nr_8f54f75c7dc14418b79cd71984a3d46a"/>
                          <w:lock w:val="sdtLocked"/>
                          <w:richText/>
                        </w:sdtPr>
                        <w:sdtContent>
                          <w:r>
                            <w:rPr>
                              <w:szCs w:val="24"/>
                            </w:rPr>
                            <w:t>12.1</w:t>
                          </w:r>
                        </w:sdtContent>
                      </w:sdt>
                      <w:r>
                        <w:rPr>
                          <w:szCs w:val="24"/>
                        </w:rPr>
                        <w:t>. dokumentą, patvirtinantį, kad asmeniui paskirta socialinė pašalpa;</w:t>
                      </w:r>
                    </w:p>
                  </w:sdtContent>
                </w:sdt>
                <w:sdt>
                  <w:sdtPr>
                    <w:alias w:val="12.2 pp."/>
                    <w:tag w:val="part_029fb66343cc42fa88e6851bd27b18b0"/>
                    <w:lock w:val="sdtLocked"/>
                    <w:richText/>
                  </w:sdtPr>
                  <w:sdtContent>
                    <w:p>
                      <w:pPr>
                        <w:ind w:firstLine="720"/>
                        <w:jc w:val="both"/>
                        <w:rPr>
                          <w:szCs w:val="24"/>
                        </w:rPr>
                      </w:pPr>
                      <w:sdt>
                        <w:sdtPr>
                          <w:alias w:val="Numeris"/>
                          <w:tag w:val="nr_029fb66343cc42fa88e6851bd27b18b0"/>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0f48a22915ed417a9af933dbc11d191e"/>
                    <w:lock w:val="sdtLocked"/>
                    <w:richText/>
                  </w:sdtPr>
                  <w:sdtContent>
                    <w:p>
                      <w:pPr>
                        <w:ind w:firstLine="720"/>
                        <w:jc w:val="both"/>
                        <w:rPr>
                          <w:szCs w:val="24"/>
                        </w:rPr>
                      </w:pPr>
                      <w:sdt>
                        <w:sdtPr>
                          <w:alias w:val="Numeris"/>
                          <w:tag w:val="nr_0f48a22915ed417a9af933dbc11d191e"/>
                          <w:lock w:val="sdtLocked"/>
                          <w:richText/>
                        </w:sdtPr>
                        <w:sdtContent>
                          <w:r>
                            <w:rPr>
                              <w:szCs w:val="24"/>
                            </w:rPr>
                            <w:t>12.3</w:t>
                          </w:r>
                        </w:sdtContent>
                      </w:sdt>
                      <w:r>
                        <w:rPr>
                          <w:szCs w:val="24"/>
                        </w:rPr>
                        <w:t xml:space="preserve">. dokumentus, patvirtinančius, kad asmeniui iki pilnametystės buvo nustatyta globa  (rūpyba) arba jo abu tėvai ar vienas iš jų yra mirę. </w:t>
                      </w:r>
                    </w:p>
                  </w:sdtContent>
                </w:sdt>
              </w:sdtContent>
            </w:sdt>
            <w:sdt>
              <w:sdtPr>
                <w:alias w:val="13 p."/>
                <w:tag w:val="part_c015cf0acb3644a796d2611eff6b555e"/>
                <w:lock w:val="sdtLocked"/>
                <w:richText/>
              </w:sdtPr>
              <w:sdtContent>
                <w:p>
                  <w:pPr>
                    <w:ind w:firstLine="720"/>
                    <w:jc w:val="both"/>
                    <w:rPr>
                      <w:szCs w:val="24"/>
                    </w:rPr>
                  </w:pPr>
                  <w:sdt>
                    <w:sdtPr>
                      <w:alias w:val="Numeris"/>
                      <w:tag w:val="nr_c015cf0acb3644a796d2611eff6b555e"/>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15a3bcb42bdf4f6790cf5a2735e94bd3"/>
                <w:lock w:val="sdtLocked"/>
                <w:richText/>
              </w:sdtPr>
              <w:sdtContent>
                <w:p>
                  <w:pPr>
                    <w:ind w:firstLine="720"/>
                    <w:jc w:val="both"/>
                    <w:rPr>
                      <w:szCs w:val="24"/>
                      <w:lang w:eastAsia="lt-LT"/>
                    </w:rPr>
                  </w:pPr>
                  <w:sdt>
                    <w:sdtPr>
                      <w:alias w:val="Numeris"/>
                      <w:tag w:val="nr_15a3bcb42bdf4f6790cf5a2735e94bd3"/>
                      <w:lock w:val="sdtLocked"/>
                      <w:richText/>
                    </w:sdtPr>
                    <w:sdtContent>
                      <w:r>
                        <w:rPr>
                          <w:szCs w:val="24"/>
                          <w:lang w:eastAsia="lt-LT"/>
                        </w:rPr>
                        <w:t>14</w:t>
                      </w:r>
                    </w:sdtContent>
                  </w:sdt>
                  <w:r>
                    <w:rPr>
                      <w:szCs w:val="24"/>
                      <w:lang w:eastAsia="lt-LT"/>
                    </w:rPr>
                    <w:t xml:space="preserve">. Įgaliota institucija patikrina asmens Prašyme ir dokumentuose, nurodytuose Aprašo 11 ir 12 punktuose, esančią  informaciją:</w:t>
                  </w:r>
                </w:p>
                <w:sdt>
                  <w:sdtPr>
                    <w:alias w:val="14.1 pp."/>
                    <w:tag w:val="part_a99d091d6cf94080a869e394dfae4786"/>
                    <w:lock w:val="sdtLocked"/>
                    <w:richText/>
                  </w:sdtPr>
                  <w:sdtContent>
                    <w:p>
                      <w:pPr>
                        <w:tabs>
                          <w:tab w:val="center" w:pos="-7800"/>
                          <w:tab w:val="left" w:pos="709"/>
                          <w:tab w:val="right" w:pos="8306"/>
                        </w:tabs>
                        <w:ind w:firstLine="720"/>
                        <w:jc w:val="both"/>
                        <w:rPr>
                          <w:szCs w:val="24"/>
                          <w:lang w:eastAsia="lt-LT"/>
                        </w:rPr>
                      </w:pPr>
                      <w:sdt>
                        <w:sdtPr>
                          <w:alias w:val="Numeris"/>
                          <w:tag w:val="nr_a99d091d6cf94080a869e394dfae4786"/>
                          <w:lock w:val="sdtLocked"/>
                          <w:richText/>
                        </w:sdtPr>
                        <w:sdtContent>
                          <w:r>
                            <w:rPr>
                              <w:szCs w:val="24"/>
                              <w:lang w:eastAsia="lt-LT"/>
                            </w:rPr>
                            <w:t>14.1</w:t>
                          </w:r>
                        </w:sdtContent>
                      </w:sdt>
                      <w:r>
                        <w:rPr>
                          <w:szCs w:val="24"/>
                          <w:lang w:eastAsia="lt-LT"/>
                        </w:rPr>
                        <w:t>. nustačiusi, kad Aprašo 4 punkte nustatytos Paramos skyrimo sąlygos nėra tenkinamos,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de3e38a5f3f34ab181e99992714438e1"/>
                    <w:lock w:val="sdtLocked"/>
                    <w:richText/>
                  </w:sdtPr>
                  <w:sdtContent>
                    <w:p>
                      <w:pPr>
                        <w:tabs>
                          <w:tab w:val="center" w:pos="-7800"/>
                          <w:tab w:val="right" w:pos="8306"/>
                        </w:tabs>
                        <w:ind w:firstLine="720"/>
                        <w:jc w:val="both"/>
                        <w:rPr>
                          <w:bCs/>
                          <w:szCs w:val="24"/>
                          <w:lang w:eastAsia="lt-LT"/>
                        </w:rPr>
                      </w:pPr>
                      <w:r>
                        <w:rPr>
                          <w:bCs/>
                          <w:szCs w:val="24"/>
                          <w:lang w:eastAsia="lt-LT"/>
                        </w:rPr>
                        <w:tab/>
                      </w:r>
                      <w:sdt>
                        <w:sdtPr>
                          <w:alias w:val="Numeris"/>
                          <w:tag w:val="nr_de3e38a5f3f34ab181e99992714438e1"/>
                          <w:lock w:val="sdtLocked"/>
                          <w:richText/>
                        </w:sdtPr>
                        <w:sdtContent>
                          <w:r>
                            <w:rPr>
                              <w:bCs/>
                              <w:szCs w:val="24"/>
                              <w:lang w:eastAsia="lt-LT"/>
                            </w:rPr>
                            <w:t>14.2</w:t>
                          </w:r>
                        </w:sdtContent>
                      </w:sdt>
                      <w:r>
                        <w:rPr>
                          <w:bCs/>
                          <w:szCs w:val="24"/>
                          <w:lang w:eastAsia="lt-LT"/>
                        </w:rPr>
                        <w:t xml:space="preserve">. siekdama nustatyti, ar nėra Aprašo 5 punkte nurodytų aplinkybių, Įgaliota institucija per 5 darbo dienas nuo Prašymų teikimo termino pabaigos kreipiasi į Nacionalinę švietimo agentūrą, prašydama pateikti šiuos Studentų registre kaupiamus duomenis apie Prašymus pateikusius asmenis: aukštosios mokyklos, kurioje asmuo studijuoja ar studijavo, pavadinimą, studijų programos pavadinimą, studijų pradžios ir pabaigos datas, studijų pakopą, studijų programos apimtį kreditais, valstybės lėšomis įgytų studijų kreditų skaičių. Nacionalinė švietimo agentūra pateikia šiuos duomenis Įgaliotai institucijai per 5 darbo dienas nuo Įgaliotos institucijos Prašymo gavimo. </w:t>
                      </w:r>
                      <w:r>
                        <w:rPr>
                          <w:bCs/>
                          <w:color w:val="000000"/>
                          <w:szCs w:val="24"/>
                          <w:lang w:eastAsia="lt-LT"/>
                        </w:rPr>
                        <w:t xml:space="preserve">Jei Studentų registre nurodyta ne visa Įgaliotos institucijos prašyta informacija, Įgaliota institucija per 3 darbo dienas nuo duomenų gavimo kreipiasi į aukštąją mokyklą dėl informacijos paaiškinimo ar papildymo Studentų registre. </w:t>
                      </w:r>
                      <w:r>
                        <w:rPr>
                          <w:bCs/>
                          <w:szCs w:val="24"/>
                          <w:lang w:eastAsia="lt-LT"/>
                        </w:rPr>
                        <w:t>Aukštoji mokykla pateikia atsakymą per 5 darbo dienas nuo Prašymo gavimo. Nustačiusi, kad asmuo negali gauti Paramos dėl Aprašo 5 punkte nustatytų sąlygų, Įgaliota institucija per 5 darbo dienas nuo visos šiame papunktyje nurodytos informacijos apie asmenį gavimo Prašyme nurodytu asmens elektroninio pašto adresu informuoja asmenį apie tai, kad jis neturi teisės gauti Paramos ir jo Prašymas atmetamas;</w:t>
                      </w:r>
                    </w:p>
                  </w:sdtContent>
                </w:sdt>
                <w:sdt>
                  <w:sdtPr>
                    <w:alias w:val="14.3 pp."/>
                    <w:tag w:val="part_6496ecd6158b49f3899b241b39a6ae53"/>
                    <w:lock w:val="sdtLocked"/>
                    <w:richText/>
                  </w:sdtPr>
                  <w:sdtContent>
                    <w:p>
                      <w:pPr>
                        <w:ind w:firstLine="720"/>
                        <w:jc w:val="both"/>
                        <w:rPr>
                          <w:szCs w:val="24"/>
                          <w:lang w:eastAsia="lt-LT"/>
                        </w:rPr>
                      </w:pPr>
                      <w:sdt>
                        <w:sdtPr>
                          <w:alias w:val="Numeris"/>
                          <w:tag w:val="nr_6496ecd6158b49f3899b241b39a6ae53"/>
                          <w:lock w:val="sdtLocked"/>
                          <w:richText/>
                        </w:sdtPr>
                        <w:sdtContent>
                          <w:r>
                            <w:rPr>
                              <w:szCs w:val="24"/>
                              <w:lang w:eastAsia="lt-LT"/>
                            </w:rPr>
                            <w:t>14.3</w:t>
                          </w:r>
                        </w:sdtContent>
                      </w:sdt>
                      <w:r>
                        <w:rPr>
                          <w:szCs w:val="24"/>
                          <w:lang w:eastAsia="lt-LT"/>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4 pp."/>
                    <w:tag w:val="part_74d516cf36524554830d5776be7b5643"/>
                    <w:lock w:val="sdtLocked"/>
                    <w:richText/>
                  </w:sdtPr>
                  <w:sdtContent>
                    <w:p>
                      <w:pPr>
                        <w:ind w:firstLine="720"/>
                        <w:jc w:val="both"/>
                        <w:rPr>
                          <w:szCs w:val="24"/>
                          <w:lang w:eastAsia="lt-LT"/>
                        </w:rPr>
                      </w:pPr>
                      <w:sdt>
                        <w:sdtPr>
                          <w:alias w:val="Numeris"/>
                          <w:tag w:val="nr_74d516cf36524554830d5776be7b5643"/>
                          <w:lock w:val="sdtLocked"/>
                          <w:richText/>
                        </w:sdtPr>
                        <w:sdtContent>
                          <w:r>
                            <w:rPr>
                              <w:szCs w:val="24"/>
                              <w:lang w:eastAsia="lt-LT"/>
                            </w:rPr>
                            <w:t>14.4</w:t>
                          </w:r>
                        </w:sdtContent>
                      </w:sdt>
                      <w:r>
                        <w:rPr>
                          <w:szCs w:val="24"/>
                          <w:lang w:eastAsia="lt-LT"/>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4.1 pp."/>
                        <w:tag w:val="part_f9e99be8cfe843bead4ecce243e83895"/>
                        <w:lock w:val="sdtLocked"/>
                        <w:richText/>
                      </w:sdtPr>
                      <w:sdtContent>
                        <w:p>
                          <w:pPr>
                            <w:ind w:firstLine="720"/>
                            <w:jc w:val="both"/>
                            <w:rPr>
                              <w:szCs w:val="24"/>
                              <w:lang w:eastAsia="lt-LT"/>
                            </w:rPr>
                          </w:pPr>
                          <w:sdt>
                            <w:sdtPr>
                              <w:alias w:val="Numeris"/>
                              <w:tag w:val="nr_f9e99be8cfe843bead4ecce243e83895"/>
                              <w:lock w:val="sdtLocked"/>
                              <w:richText/>
                            </w:sdtPr>
                            <w:sdtContent>
                              <w:r>
                                <w:rPr>
                                  <w:szCs w:val="24"/>
                                  <w:lang w:eastAsia="lt-LT"/>
                                </w:rPr>
                                <w:t>14.4.1</w:t>
                              </w:r>
                            </w:sdtContent>
                          </w:sdt>
                          <w:r>
                            <w:rPr>
                              <w:szCs w:val="24"/>
                              <w:lang w:eastAsia="lt-LT"/>
                            </w:rPr>
                            <w:t>. Lietuvos Respublikos aukštąją mokyklą, kuri vykdo panašią studijų programą;</w:t>
                          </w:r>
                        </w:p>
                      </w:sdtContent>
                    </w:sdt>
                    <w:sdt>
                      <w:sdtPr>
                        <w:alias w:val="14.4.2 pp."/>
                        <w:tag w:val="part_a8cca04ac65145b29933ff2b860d7541"/>
                        <w:lock w:val="sdtLocked"/>
                        <w:richText/>
                      </w:sdtPr>
                      <w:sdtContent>
                        <w:p>
                          <w:pPr>
                            <w:ind w:firstLine="720"/>
                            <w:jc w:val="both"/>
                            <w:rPr>
                              <w:szCs w:val="24"/>
                              <w:lang w:eastAsia="lt-LT"/>
                            </w:rPr>
                          </w:pPr>
                          <w:sdt>
                            <w:sdtPr>
                              <w:alias w:val="Numeris"/>
                              <w:tag w:val="nr_a8cca04ac65145b29933ff2b860d7541"/>
                              <w:lock w:val="sdtLocked"/>
                              <w:richText/>
                            </w:sdtPr>
                            <w:sdtContent>
                              <w:r>
                                <w:rPr>
                                  <w:szCs w:val="24"/>
                                  <w:lang w:eastAsia="lt-LT"/>
                                </w:rPr>
                                <w:t>14.4.2</w:t>
                              </w:r>
                            </w:sdtContent>
                          </w:sdt>
                          <w:r>
                            <w:rPr>
                              <w:szCs w:val="24"/>
                              <w:lang w:eastAsia="lt-LT"/>
                            </w:rPr>
                            <w:t>. Lietuvos Respublikos valstybės institucijas ar įstaigas, nevyriausybines organizacijas, kurių veiklos srityje yra su asmens studijų programa susiję klausimai;</w:t>
                          </w:r>
                        </w:p>
                      </w:sdtContent>
                    </w:sdt>
                    <w:sdt>
                      <w:sdtPr>
                        <w:alias w:val="14.4.3 pp."/>
                        <w:tag w:val="part_b5485af322034deca5169e11c66de726"/>
                        <w:lock w:val="sdtLocked"/>
                        <w:richText/>
                      </w:sdtPr>
                      <w:sdtContent>
                        <w:p>
                          <w:pPr>
                            <w:tabs>
                              <w:tab w:val="center" w:pos="-7800"/>
                              <w:tab w:val="left" w:pos="709"/>
                              <w:tab w:val="right" w:pos="8306"/>
                            </w:tabs>
                            <w:ind w:firstLine="720"/>
                            <w:jc w:val="both"/>
                            <w:rPr>
                              <w:szCs w:val="24"/>
                            </w:rPr>
                          </w:pPr>
                          <w:sdt>
                            <w:sdtPr>
                              <w:alias w:val="Numeris"/>
                              <w:tag w:val="nr_b5485af322034deca5169e11c66de726"/>
                              <w:lock w:val="sdtLocked"/>
                              <w:richText/>
                            </w:sdtPr>
                            <w:sdtContent>
                              <w:r>
                                <w:rPr>
                                  <w:szCs w:val="24"/>
                                  <w:lang w:eastAsia="lt-LT"/>
                                </w:rPr>
                                <w:t>14.4.3</w:t>
                              </w:r>
                            </w:sdtContent>
                          </w:sdt>
                          <w:r>
                            <w:rPr>
                              <w:szCs w:val="24"/>
                              <w:lang w:eastAsia="lt-LT"/>
                            </w:rPr>
                            <w:t xml:space="preserve">. Lietuvos Respublikoje veikiančias asociacijas, vienijančias  studijų krypčių grupės, kuriai priklauso Prašymą pateikusio asmens studijų programa, 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 </w:t>
                          </w:r>
                          <w:r>
                            <w:rPr>
                              <w:bCs/>
                              <w:szCs w:val="24"/>
                              <w:lang w:eastAsia="lt-LT"/>
                            </w:rPr>
                            <w:t>Jei Įgaliotos institucijos pasirinkta Vertinimą atliekanti įstaiga praneša, kad vertinimo atlikti negali, Įgaliota institucija per 3 darbo dienas nuo pranešimo gavimo kreipiasi į kitą Vertinimą atliekančią įstaigą arba kitas šiame papunktyje nenurodytas, tačiau vertinimą pagal kompetenciją galinčias atlikti institucijas ar asmenis.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15 p."/>
                <w:tag w:val="part_6c28224b815845308d97780ddcebf652"/>
                <w:lock w:val="sdtLocked"/>
                <w:richText/>
              </w:sdtPr>
              <w:sdtContent>
                <w:p>
                  <w:pPr>
                    <w:ind w:firstLine="720"/>
                    <w:jc w:val="both"/>
                    <w:rPr>
                      <w:szCs w:val="24"/>
                    </w:rPr>
                  </w:pPr>
                  <w:sdt>
                    <w:sdtPr>
                      <w:alias w:val="Numeris"/>
                      <w:tag w:val="nr_6c28224b815845308d97780ddcebf652"/>
                      <w:lock w:val="sdtLocked"/>
                      <w:richText/>
                    </w:sdtPr>
                    <w:sdtContent>
                      <w:r>
                        <w:rPr>
                          <w:szCs w:val="24"/>
                        </w:rPr>
                        <w:t>15</w:t>
                      </w:r>
                    </w:sdtContent>
                  </w:sdt>
                  <w:r>
                    <w:rPr>
                      <w:szCs w:val="24"/>
                    </w:rPr>
                    <w:t xml:space="preserve">. Prašymai, neturintys trūkumų, Prašymai, kurių trūkumai ištaisyti Aprašo 14.2 papunktyje nustatyta tvarka, taip pat Vertinimą atliekančių įstaigų pateikti Aprašo 4.2 papunktyje nurodytų aukštųjų mokyklų vertinimai perduodami nagrinėti Įgaliotos institucijos sudarytai komisijai (toliau – Komisija). Komisija sudaroma iš 7 narių. Vieną narį į Komisiją skiria Lietuvos Respublikos Vyriausybės kanceliarija, du narius – Lietuvos Respublikos švietimo, mokslo ir sporto ministerija, du narius – Įgaliota institucija, vieną narį – Lietuvos aukštųjų mokyklų studentų atstovybių sąjunga (sąjungos) savo nustatyta tvarka, vieną narį – viešoji įstaiga „Investuok Lietuvoje“.  </w:t>
                  </w:r>
                </w:p>
              </w:sdtContent>
            </w:sdt>
            <w:sdt>
              <w:sdtPr>
                <w:alias w:val="16 p."/>
                <w:tag w:val="part_e4c5f6280f7b4622bdbc341be464511f"/>
                <w:lock w:val="sdtLocked"/>
                <w:richText/>
              </w:sdtPr>
              <w:sdtContent>
                <w:p>
                  <w:pPr>
                    <w:ind w:firstLine="720"/>
                    <w:jc w:val="both"/>
                    <w:rPr>
                      <w:szCs w:val="24"/>
                    </w:rPr>
                  </w:pPr>
                  <w:sdt>
                    <w:sdtPr>
                      <w:alias w:val="Numeris"/>
                      <w:tag w:val="nr_e4c5f6280f7b4622bdbc341be464511f"/>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d8c8c806a23645599495b3c2f64d07c2"/>
                <w:lock w:val="sdtLocked"/>
                <w:richText/>
              </w:sdtPr>
              <w:sdtContent>
                <w:p>
                  <w:pPr>
                    <w:ind w:firstLine="720"/>
                    <w:jc w:val="both"/>
                    <w:rPr>
                      <w:szCs w:val="24"/>
                    </w:rPr>
                  </w:pPr>
                  <w:sdt>
                    <w:sdtPr>
                      <w:alias w:val="Numeris"/>
                      <w:tag w:val="nr_d8c8c806a23645599495b3c2f64d07c2"/>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efc2a22b0ba445c79b423bc3e931f5c6"/>
                <w:lock w:val="sdtLocked"/>
                <w:richText/>
              </w:sdtPr>
              <w:sdtContent>
                <w:p>
                  <w:pPr>
                    <w:ind w:firstLine="720"/>
                    <w:jc w:val="both"/>
                    <w:rPr>
                      <w:szCs w:val="24"/>
                    </w:rPr>
                  </w:pPr>
                  <w:sdt>
                    <w:sdtPr>
                      <w:alias w:val="Numeris"/>
                      <w:tag w:val="nr_efc2a22b0ba445c79b423bc3e931f5c6"/>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7cf362b0fba24501aeea4c106ff5808f"/>
                <w:lock w:val="sdtLocked"/>
                <w:richText/>
              </w:sdtPr>
              <w:sdtContent>
                <w:p>
                  <w:pPr>
                    <w:ind w:firstLine="720"/>
                    <w:jc w:val="both"/>
                    <w:rPr>
                      <w:color w:val="000000"/>
                      <w:szCs w:val="24"/>
                    </w:rPr>
                  </w:pPr>
                  <w:sdt>
                    <w:sdtPr>
                      <w:alias w:val="Numeris"/>
                      <w:tag w:val="nr_7cf362b0fba24501aeea4c106ff5808f"/>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66f6ae58c4234ddd9a434200c852abe9"/>
                <w:lock w:val="sdtLocked"/>
                <w:richText/>
              </w:sdtPr>
              <w:sdtContent>
                <w:p>
                  <w:pPr>
                    <w:ind w:firstLine="720"/>
                    <w:jc w:val="both"/>
                    <w:rPr>
                      <w:szCs w:val="24"/>
                    </w:rPr>
                  </w:pPr>
                  <w:sdt>
                    <w:sdtPr>
                      <w:alias w:val="Numeris"/>
                      <w:tag w:val="nr_66f6ae58c4234ddd9a434200c852abe9"/>
                      <w:lock w:val="sdtLocked"/>
                      <w:richText/>
                    </w:sdtPr>
                    <w:sdtContent>
                      <w:r>
                        <w:rPr>
                          <w:szCs w:val="24"/>
                        </w:rPr>
                        <w:t>20</w:t>
                      </w:r>
                    </w:sdtContent>
                  </w:sdt>
                  <w:r>
                    <w:rPr>
                      <w:szCs w:val="24"/>
                    </w:rPr>
                    <w:t>. Komisija nagrinėja asmenų Prašymus ir dokumentus ir skiria jiems šiuos balus:</w:t>
                  </w:r>
                </w:p>
                <w:sdt>
                  <w:sdtPr>
                    <w:alias w:val="20.1 pp."/>
                    <w:tag w:val="part_0db871614cf4418cb6f50837d6ce4231"/>
                    <w:lock w:val="sdtLocked"/>
                    <w:richText/>
                  </w:sdtPr>
                  <w:sdtContent>
                    <w:p>
                      <w:pPr>
                        <w:ind w:firstLine="720"/>
                        <w:jc w:val="both"/>
                        <w:rPr>
                          <w:szCs w:val="24"/>
                        </w:rPr>
                      </w:pPr>
                      <w:sdt>
                        <w:sdtPr>
                          <w:alias w:val="Numeris"/>
                          <w:tag w:val="nr_0db871614cf4418cb6f50837d6ce4231"/>
                          <w:lock w:val="sdtLocked"/>
                          <w:richText/>
                        </w:sdtPr>
                        <w:sdtContent>
                          <w:r>
                            <w:rPr>
                              <w:szCs w:val="24"/>
                            </w:rPr>
                            <w:t>20.1</w:t>
                          </w:r>
                        </w:sdtContent>
                      </w:sdt>
                      <w:r>
                        <w:rPr>
                          <w:szCs w:val="24"/>
                        </w:rPr>
                        <w:t>. už aukštosios mokyklos, į kurią asmuo yra įstojęs (pakviestas studijuoti) ar kurioje studijuoja, reitingą skiriama nuo 1 iki 50 balų. Skiriant balą, vadovaujamasi paskutine aktualia kiekvieno iš reitingų informacija. Šis balas skiriamas tik tiems asmenims, kurie yra įstoję (pakviesti studijuoti) ar studijuoja Aprašo 4.1 papunktyje nurodytose užsienio valstybių aukštosiose mokyklose. Išvedus reitingų vidurkį už 1 vietoje esančią aukštąją mokyklą skiriama 50 balų, 2 vietoje – 49 balai ir taip toliau. Komisija turi teisę motyvuotu rašytiniu sprendimu nepritarti Vertinimą atliekančios įstaigos pateiktam Aprašo 4.2 papunktyje nurodytų aukštųjų mokyklų įvertinimui.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p>
                  </w:sdtContent>
                </w:sdt>
                <w:sdt>
                  <w:sdtPr>
                    <w:alias w:val="20.2 pp."/>
                    <w:tag w:val="part_0f1635bca03f4131950cebe32d1dd61c"/>
                    <w:lock w:val="sdtLocked"/>
                    <w:richText/>
                  </w:sdtPr>
                  <w:sdtContent>
                    <w:p>
                      <w:pPr>
                        <w:ind w:firstLine="720"/>
                        <w:jc w:val="both"/>
                        <w:rPr>
                          <w:szCs w:val="24"/>
                        </w:rPr>
                      </w:pPr>
                      <w:sdt>
                        <w:sdtPr>
                          <w:alias w:val="Numeris"/>
                          <w:tag w:val="nr_0f1635bca03f4131950cebe32d1dd61c"/>
                          <w:lock w:val="sdtLocked"/>
                          <w:richText/>
                        </w:sdtPr>
                        <w:sdtContent>
                          <w:r>
                            <w:rPr>
                              <w:szCs w:val="24"/>
                            </w:rPr>
                            <w:t>20.2</w:t>
                          </w:r>
                        </w:sdtContent>
                      </w:sdt>
                      <w:r>
                        <w:rPr>
                          <w:szCs w:val="24"/>
                        </w:rPr>
                        <w:t xml:space="preserve">. už asmens motyvaciją, rekomendaciją, gyvenimo aprašymą skiriama nuo 1 iki 30 balų. Asmens motyvacijos, rekomendacijos bei gyvenimo aprašymo vertinimo kriterijus tvirtinta Komisija. Šie kriterijai skelbiami Įgaliotos institucijos interneto svetainėje kartu su Konkurso skelbimu; </w:t>
                      </w:r>
                    </w:p>
                  </w:sdtContent>
                </w:sdt>
                <w:sdt>
                  <w:sdtPr>
                    <w:alias w:val="20.3 pp."/>
                    <w:tag w:val="part_e7b7389c970642a081a193a7d4391d6f"/>
                    <w:lock w:val="sdtLocked"/>
                    <w:richText/>
                  </w:sdtPr>
                  <w:sdtContent>
                    <w:p>
                      <w:pPr>
                        <w:ind w:firstLine="720"/>
                        <w:jc w:val="both"/>
                        <w:rPr>
                          <w:szCs w:val="24"/>
                        </w:rPr>
                      </w:pPr>
                      <w:sdt>
                        <w:sdtPr>
                          <w:alias w:val="Numeris"/>
                          <w:tag w:val="nr_e7b7389c970642a081a193a7d4391d6f"/>
                          <w:lock w:val="sdtLocked"/>
                          <w:richText/>
                        </w:sdtPr>
                        <w:sdtContent>
                          <w:r>
                            <w:rPr>
                              <w:szCs w:val="24"/>
                            </w:rPr>
                            <w:t>20.3</w:t>
                          </w:r>
                        </w:sdtContent>
                      </w:sdt>
                      <w:r>
                        <w:rPr>
                          <w:szCs w:val="24"/>
                        </w:rPr>
                        <w:t xml:space="preserve"> papildomi 20 balų skiriami asmenims, kurie atitinka bet vieną iš šių sąlygų:</w:t>
                      </w:r>
                    </w:p>
                    <w:sdt>
                      <w:sdtPr>
                        <w:alias w:val="20.3.1 pp."/>
                        <w:tag w:val="part_688d0fd9bdd24ece8bc9759eab7effc2"/>
                        <w:lock w:val="sdtLocked"/>
                        <w:richText/>
                      </w:sdtPr>
                      <w:sdtContent>
                        <w:p>
                          <w:pPr>
                            <w:ind w:firstLine="720"/>
                            <w:jc w:val="both"/>
                            <w:rPr>
                              <w:szCs w:val="24"/>
                            </w:rPr>
                          </w:pPr>
                          <w:sdt>
                            <w:sdtPr>
                              <w:alias w:val="Numeris"/>
                              <w:tag w:val="nr_688d0fd9bdd24ece8bc9759eab7effc2"/>
                              <w:lock w:val="sdtLocked"/>
                              <w:richText/>
                            </w:sdtPr>
                            <w:sdtContent>
                              <w:r>
                                <w:rPr>
                                  <w:szCs w:val="24"/>
                                </w:rPr>
                                <w:t>20.3.1</w:t>
                              </w:r>
                            </w:sdtContent>
                          </w:sdt>
                          <w:r>
                            <w:rPr>
                              <w:szCs w:val="24"/>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70c936aeba184b3cbd0125805f3a9ba1"/>
                        <w:lock w:val="sdtLocked"/>
                        <w:richText/>
                      </w:sdtPr>
                      <w:sdtContent>
                        <w:p>
                          <w:pPr>
                            <w:ind w:firstLine="720"/>
                            <w:jc w:val="both"/>
                            <w:rPr>
                              <w:szCs w:val="24"/>
                            </w:rPr>
                          </w:pPr>
                          <w:sdt>
                            <w:sdtPr>
                              <w:alias w:val="Numeris"/>
                              <w:tag w:val="nr_70c936aeba184b3cbd0125805f3a9ba1"/>
                              <w:lock w:val="sdtLocked"/>
                              <w:richText/>
                            </w:sdtPr>
                            <w:sdtContent>
                              <w:r>
                                <w:rPr>
                                  <w:szCs w:val="24"/>
                                </w:rPr>
                                <w:t>20.3.2</w:t>
                              </w:r>
                            </w:sdtContent>
                          </w:sdt>
                          <w:r>
                            <w:rPr>
                              <w:szCs w:val="24"/>
                            </w:rPr>
                            <w:t xml:space="preserve">. turi teisės aktų nustatyta tvarka nustatytą 45 procentų ar mažesnį darbingumo lygį arba sunkų ar vidutinį neįgalumo lygį; </w:t>
                          </w:r>
                        </w:p>
                      </w:sdtContent>
                    </w:sdt>
                    <w:sdt>
                      <w:sdtPr>
                        <w:alias w:val="20.3.3 pp."/>
                        <w:tag w:val="part_14367bdcf51d4dce898d13817aeadd81"/>
                        <w:lock w:val="sdtLocked"/>
                        <w:richText/>
                      </w:sdtPr>
                      <w:sdtContent>
                        <w:p>
                          <w:pPr>
                            <w:ind w:firstLine="720"/>
                            <w:jc w:val="both"/>
                            <w:rPr>
                              <w:szCs w:val="24"/>
                            </w:rPr>
                          </w:pPr>
                          <w:sdt>
                            <w:sdtPr>
                              <w:alias w:val="Numeris"/>
                              <w:tag w:val="nr_14367bdcf51d4dce898d13817aeadd81"/>
                              <w:lock w:val="sdtLocked"/>
                              <w:richText/>
                            </w:sdtPr>
                            <w:sdtContent>
                              <w:r>
                                <w:rPr>
                                  <w:szCs w:val="24"/>
                                </w:rPr>
                                <w:t>20.3.3</w:t>
                              </w:r>
                            </w:sdtContent>
                          </w:sdt>
                          <w:r>
                            <w:rPr>
                              <w:szCs w:val="24"/>
                            </w:rPr>
                            <w:t>. yra ne vyresni kaip 25 metų ir jiems iki pilnametystės įstatymų nustatyta tvarka buvo nustatyta globa (rūpyba) arba jų abu tėvai ar vienas iš jų yra mirę.</w:t>
                          </w:r>
                        </w:p>
                      </w:sdtContent>
                    </w:sdt>
                  </w:sdtContent>
                </w:sdt>
              </w:sdtContent>
            </w:sdt>
            <w:sdt>
              <w:sdtPr>
                <w:alias w:val="21 p."/>
                <w:tag w:val="part_f821b6a08b68440c82400decd6c9485f"/>
                <w:lock w:val="sdtLocked"/>
                <w:richText/>
              </w:sdtPr>
              <w:sdtContent>
                <w:p>
                  <w:pPr>
                    <w:ind w:firstLine="720"/>
                    <w:jc w:val="both"/>
                    <w:rPr>
                      <w:szCs w:val="24"/>
                    </w:rPr>
                  </w:pPr>
                  <w:sdt>
                    <w:sdtPr>
                      <w:alias w:val="Numeris"/>
                      <w:tag w:val="nr_f821b6a08b68440c82400decd6c9485f"/>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27c40d9527b24ea9959af4e9f8a0a8bd"/>
                    <w:lock w:val="sdtLocked"/>
                    <w:richText/>
                  </w:sdtPr>
                  <w:sdtContent>
                    <w:p>
                      <w:pPr>
                        <w:ind w:firstLine="720"/>
                        <w:jc w:val="both"/>
                        <w:rPr>
                          <w:szCs w:val="24"/>
                        </w:rPr>
                      </w:pPr>
                      <w:sdt>
                        <w:sdtPr>
                          <w:alias w:val="Numeris"/>
                          <w:tag w:val="nr_27c40d9527b24ea9959af4e9f8a0a8bd"/>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46476dbebf7c473b859aced01e45a516"/>
                    <w:lock w:val="sdtLocked"/>
                    <w:richText/>
                  </w:sdtPr>
                  <w:sdtContent>
                    <w:p>
                      <w:pPr>
                        <w:ind w:firstLine="720"/>
                        <w:jc w:val="both"/>
                        <w:rPr>
                          <w:szCs w:val="24"/>
                        </w:rPr>
                      </w:pPr>
                      <w:sdt>
                        <w:sdtPr>
                          <w:alias w:val="Numeris"/>
                          <w:tag w:val="nr_46476dbebf7c473b859aced01e45a516"/>
                          <w:lock w:val="sdtLocked"/>
                          <w:richText/>
                        </w:sdtPr>
                        <w:sdtContent>
                          <w:r>
                            <w:rPr>
                              <w:szCs w:val="24"/>
                              <w:lang w:eastAsia="lt-LT"/>
                            </w:rPr>
                            <w:t>21.2</w:t>
                          </w:r>
                        </w:sdtContent>
                      </w:sdt>
                      <w:r>
                        <w:rPr>
                          <w:szCs w:val="24"/>
                          <w:lang w:eastAsia="lt-LT"/>
                        </w:rPr>
                        <w:t xml:space="preserve">. Aprašo 20.2 papunktyje nustatyti asmens pateiktų dokumentų vertinimo balai surašomi kiekvieno posėdyje dalyvaujančio Komisijos nario atskirai, iš jų išvedamas aritmetinis vidurkis. </w:t>
                      </w:r>
                      <w:r>
                        <w:rPr>
                          <w:bCs/>
                          <w:szCs w:val="24"/>
                          <w:lang w:eastAsia="lt-LT"/>
                        </w:rPr>
                        <w:t>Jei jis yra mažesnis nei 16, asmens Prašymas toliau nenagrinėjamas. Apie tai asmuo informuojamas jo Prašyme nurodytu elektroninio pašto adresu per 3 darbo dienas nuo Komisijos sprendimo priėmimo</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21.3 pp."/>
                    <w:tag w:val="part_0bff1e01de8742bbbf27c3d6f2045680"/>
                    <w:lock w:val="sdtLocked"/>
                    <w:richText/>
                  </w:sdtPr>
                  <w:sdtContent>
                    <w:p>
                      <w:pPr>
                        <w:ind w:firstLine="720"/>
                        <w:jc w:val="both"/>
                        <w:rPr>
                          <w:szCs w:val="24"/>
                        </w:rPr>
                      </w:pPr>
                      <w:sdt>
                        <w:sdtPr>
                          <w:alias w:val="Numeris"/>
                          <w:tag w:val="nr_0bff1e01de8742bbbf27c3d6f2045680"/>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aa2e606202f849d9ae33151826c291df"/>
                <w:lock w:val="sdtLocked"/>
                <w:richText/>
              </w:sdtPr>
              <w:sdtContent>
                <w:p>
                  <w:pPr>
                    <w:ind w:firstLine="720"/>
                    <w:jc w:val="both"/>
                    <w:rPr>
                      <w:szCs w:val="24"/>
                    </w:rPr>
                  </w:pPr>
                  <w:sdt>
                    <w:sdtPr>
                      <w:alias w:val="Numeris"/>
                      <w:tag w:val="nr_aa2e606202f849d9ae33151826c291df"/>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91feea44a2b6495db4e2933c9a475915"/>
                <w:lock w:val="sdtLocked"/>
                <w:richText/>
              </w:sdtPr>
              <w:sdtContent>
                <w:p>
                  <w:pPr>
                    <w:ind w:firstLine="720"/>
                    <w:jc w:val="both"/>
                    <w:rPr>
                      <w:szCs w:val="24"/>
                    </w:rPr>
                  </w:pPr>
                  <w:sdt>
                    <w:sdtPr>
                      <w:alias w:val="Numeris"/>
                      <w:tag w:val="nr_91feea44a2b6495db4e2933c9a475915"/>
                      <w:lock w:val="sdtLocked"/>
                      <w:richText/>
                    </w:sdtPr>
                    <w:sdtContent>
                      <w:r>
                        <w:rPr>
                          <w:szCs w:val="24"/>
                        </w:rPr>
                        <w:t>23</w:t>
                      </w:r>
                    </w:sdtContent>
                  </w:sdt>
                  <w:r>
                    <w:rPr>
                      <w:szCs w:val="24"/>
                    </w:rPr>
                    <w:t xml:space="preserve">. Iš Konkurse dalyvaujančių asmenų pagal jų konkursinius balus sudaromos dvi pagrindinės konkursinės eilės: </w:t>
                  </w:r>
                </w:p>
                <w:sdt>
                  <w:sdtPr>
                    <w:alias w:val="23.1 pp."/>
                    <w:tag w:val="part_060e14c777e74c948ac37f1ee01e79f0"/>
                    <w:lock w:val="sdtLocked"/>
                    <w:richText/>
                  </w:sdtPr>
                  <w:sdtContent>
                    <w:p>
                      <w:pPr>
                        <w:ind w:firstLine="720"/>
                        <w:jc w:val="both"/>
                        <w:rPr>
                          <w:szCs w:val="24"/>
                        </w:rPr>
                      </w:pPr>
                      <w:sdt>
                        <w:sdtPr>
                          <w:alias w:val="Numeris"/>
                          <w:tag w:val="nr_060e14c777e74c948ac37f1ee01e79f0"/>
                          <w:lock w:val="sdtLocked"/>
                          <w:richText/>
                        </w:sdtPr>
                        <w:sdtContent>
                          <w:r>
                            <w:rPr>
                              <w:szCs w:val="24"/>
                            </w:rPr>
                            <w:t>23.1</w:t>
                          </w:r>
                        </w:sdtContent>
                      </w:sdt>
                      <w:r>
                        <w:rPr>
                          <w:szCs w:val="24"/>
                        </w:rPr>
                        <w:t>. asmenų, kurie yra įstoję (pakviesti studijuoti) ar studijuoja Aprašo 4.1 papunktyje nurodytose aukštosiose mokyklose, konkursinė eilė;</w:t>
                      </w:r>
                    </w:p>
                  </w:sdtContent>
                </w:sdt>
                <w:sdt>
                  <w:sdtPr>
                    <w:alias w:val="23.2 pp."/>
                    <w:tag w:val="part_e11488849f464f6f9402e2a2ac4299a9"/>
                    <w:lock w:val="sdtLocked"/>
                    <w:richText/>
                  </w:sdtPr>
                  <w:sdtContent>
                    <w:p>
                      <w:pPr>
                        <w:ind w:firstLine="720"/>
                        <w:jc w:val="both"/>
                        <w:rPr>
                          <w:szCs w:val="24"/>
                        </w:rPr>
                      </w:pPr>
                      <w:sdt>
                        <w:sdtPr>
                          <w:alias w:val="Numeris"/>
                          <w:tag w:val="nr_e11488849f464f6f9402e2a2ac4299a9"/>
                          <w:lock w:val="sdtLocked"/>
                          <w:richText/>
                        </w:sdtPr>
                        <w:sdtContent>
                          <w:r>
                            <w:rPr>
                              <w:szCs w:val="24"/>
                            </w:rPr>
                            <w:t>23.2</w:t>
                          </w:r>
                        </w:sdtContent>
                      </w:sdt>
                      <w:r>
                        <w:rPr>
                          <w:szCs w:val="24"/>
                        </w:rPr>
                        <w:t>. asmenų, kurie yra įstoję (pakviesti studijuoti) ar studijuoja Aprašo 4.2 papunktyje nurodytose aukštosiose mokyklose, konkursinė eilė.</w:t>
                      </w:r>
                    </w:p>
                  </w:sdtContent>
                </w:sdt>
              </w:sdtContent>
            </w:sdt>
            <w:sdt>
              <w:sdtPr>
                <w:alias w:val="24 p."/>
                <w:tag w:val="part_3621ec1fd10443c6be4ae475e65139be"/>
                <w:lock w:val="sdtLocked"/>
                <w:richText/>
              </w:sdtPr>
              <w:sdtContent>
                <w:p>
                  <w:pPr>
                    <w:ind w:firstLine="720"/>
                    <w:jc w:val="both"/>
                    <w:rPr>
                      <w:szCs w:val="24"/>
                    </w:rPr>
                  </w:pPr>
                  <w:sdt>
                    <w:sdtPr>
                      <w:alias w:val="Numeris"/>
                      <w:tag w:val="nr_3621ec1fd10443c6be4ae475e65139be"/>
                      <w:lock w:val="sdtLocked"/>
                      <w:richText/>
                    </w:sdtPr>
                    <w:sdtContent>
                      <w:r>
                        <w:rPr>
                          <w:szCs w:val="24"/>
                        </w:rPr>
                        <w:t>24</w:t>
                      </w:r>
                    </w:sdtContent>
                  </w:sdt>
                  <w:r>
                    <w:rPr>
                      <w:szCs w:val="24"/>
                    </w:rPr>
                    <w:t xml:space="preserve">.  Tais atvejais, kai skiriamos lėšos Paramai mokėti konkrečios studijų krypties, pakopos ir (ar) trukmės studijoms, sudaromos papildomos konkursinės eilės pagal atitinkamos Paramos tikslus. Į papildomas konkursines eiles gali būti įrašoma tiek asmenų, kiek galėtų gauti Paramą, atsižvelgiant į jai mokėti skirtų lėšų sumą.</w:t>
                  </w:r>
                </w:p>
              </w:sdtContent>
            </w:sdt>
            <w:sdt>
              <w:sdtPr>
                <w:alias w:val="25 p."/>
                <w:tag w:val="part_d136b265deae44feb14513b00d3af696"/>
                <w:lock w:val="sdtLocked"/>
                <w:richText/>
              </w:sdtPr>
              <w:sdtContent>
                <w:p>
                  <w:pPr>
                    <w:ind w:firstLine="720"/>
                    <w:jc w:val="both"/>
                    <w:rPr>
                      <w:szCs w:val="24"/>
                    </w:rPr>
                  </w:pPr>
                  <w:sdt>
                    <w:sdtPr>
                      <w:alias w:val="Numeris"/>
                      <w:tag w:val="nr_d136b265deae44feb14513b00d3af696"/>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045060de5c5a4e08bfae3f015dd75ef3"/>
                <w:lock w:val="sdtLocked"/>
                <w:richText/>
              </w:sdtPr>
              <w:sdtContent>
                <w:p>
                  <w:pPr>
                    <w:ind w:firstLine="720"/>
                    <w:jc w:val="both"/>
                    <w:rPr>
                      <w:szCs w:val="24"/>
                    </w:rPr>
                  </w:pPr>
                  <w:sdt>
                    <w:sdtPr>
                      <w:alias w:val="Numeris"/>
                      <w:tag w:val="nr_045060de5c5a4e08bfae3f015dd75ef3"/>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b7dfccdf8008432e80cef73a83d0f1d2"/>
                <w:lock w:val="sdtLocked"/>
                <w:richText/>
              </w:sdtPr>
              <w:sdtContent>
                <w:p>
                  <w:pPr>
                    <w:ind w:firstLine="720"/>
                    <w:jc w:val="both"/>
                    <w:rPr>
                      <w:szCs w:val="24"/>
                    </w:rPr>
                  </w:pPr>
                  <w:sdt>
                    <w:sdtPr>
                      <w:alias w:val="Numeris"/>
                      <w:tag w:val="nr_b7dfccdf8008432e80cef73a83d0f1d2"/>
                      <w:lock w:val="sdtLocked"/>
                      <w:richText/>
                    </w:sdtPr>
                    <w:sdtContent>
                      <w:r>
                        <w:rPr>
                          <w:szCs w:val="24"/>
                        </w:rPr>
                        <w:t>27</w:t>
                      </w:r>
                    </w:sdtContent>
                  </w:sdt>
                  <w:r>
                    <w:rPr>
                      <w:szCs w:val="24"/>
                    </w:rPr>
                    <w:t xml:space="preserve">. Komisija per 5 darbo dienas nuo paskutinio Komisijos posėdžio dienos ir ne vėliau nei einamųjų metų rugpjūčio 16 d. pateikia Įgaliotai institucijai pasiūlymus dėl asmenų, kuriems siūloma skirti Paramą, ir skiriamos Paramos dydžio. </w:t>
                  </w:r>
                </w:p>
              </w:sdtContent>
            </w:sdt>
            <w:sdt>
              <w:sdtPr>
                <w:alias w:val="28 p."/>
                <w:tag w:val="part_10220d9043c64fba9e5158c8e113865a"/>
                <w:lock w:val="sdtLocked"/>
                <w:richText/>
              </w:sdtPr>
              <w:sdtContent>
                <w:p>
                  <w:pPr>
                    <w:ind w:firstLine="720"/>
                    <w:jc w:val="both"/>
                    <w:rPr>
                      <w:szCs w:val="24"/>
                    </w:rPr>
                  </w:pPr>
                  <w:sdt>
                    <w:sdtPr>
                      <w:alias w:val="Numeris"/>
                      <w:tag w:val="nr_10220d9043c64fba9e5158c8e113865a"/>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56741a4fe6184dd7a3ac94242b11f13e"/>
                <w:lock w:val="sdtLocked"/>
                <w:richText/>
              </w:sdtPr>
              <w:sdtContent>
                <w:p>
                  <w:pPr>
                    <w:ind w:firstLine="720"/>
                    <w:jc w:val="both"/>
                    <w:rPr>
                      <w:szCs w:val="24"/>
                    </w:rPr>
                  </w:pPr>
                  <w:sdt>
                    <w:sdtPr>
                      <w:alias w:val="Numeris"/>
                      <w:tag w:val="nr_56741a4fe6184dd7a3ac94242b11f13e"/>
                      <w:lock w:val="sdtLocked"/>
                      <w:richText/>
                    </w:sdtPr>
                    <w:sdtContent>
                      <w:r>
                        <w:rPr>
                          <w:szCs w:val="24"/>
                        </w:rPr>
                        <w:t>29</w:t>
                      </w:r>
                    </w:sdtContent>
                  </w:sdt>
                  <w:r>
                    <w:rPr>
                      <w:szCs w:val="24"/>
                    </w:rPr>
                    <w:t>. Lėšos Paramai mokėti į pagrindines konkursines eiles įrašytiems asmenims paskirstomos taip:</w:t>
                  </w:r>
                </w:p>
                <w:sdt>
                  <w:sdtPr>
                    <w:alias w:val="29.1 pp."/>
                    <w:tag w:val="part_ac2a6053449341f1b016a05431de306e"/>
                    <w:lock w:val="sdtLocked"/>
                    <w:richText/>
                  </w:sdtPr>
                  <w:sdtContent>
                    <w:p>
                      <w:pPr>
                        <w:ind w:firstLine="720"/>
                        <w:jc w:val="both"/>
                        <w:rPr>
                          <w:szCs w:val="24"/>
                        </w:rPr>
                      </w:pPr>
                      <w:sdt>
                        <w:sdtPr>
                          <w:alias w:val="Numeris"/>
                          <w:tag w:val="nr_ac2a6053449341f1b016a05431de306e"/>
                          <w:lock w:val="sdtLocked"/>
                          <w:richText/>
                        </w:sdtPr>
                        <w:sdtContent>
                          <w:r>
                            <w:rPr>
                              <w:szCs w:val="24"/>
                            </w:rPr>
                            <w:t>29.1</w:t>
                          </w:r>
                        </w:sdtContent>
                      </w:sdt>
                      <w:r>
                        <w:rPr>
                          <w:szCs w:val="24"/>
                        </w:rPr>
                        <w:t>. asmenims, įrašytiems į Aprašo 23.2 papunktyje nurodytą konkursinę eilę, skiriama 20 procentų Paramai mokėti skirtų lėšų, bet ne mažiau nei 530 BSI vieniems studijų metams. Tuo atveju, jei visiems Aprašo 23.2 papunktyje nurodytoje konkursinėje eilėje esantiems asmenims reikalinga mažesnė paramos suma nei 20 procentų Paramai mokėti skirtų lėšų, asmenims, įrašytiems į Aprašo 23.2 papunktyje nurodytą konkursinę eilę, skiriama mažiau nei 20 procentų Paramai mokėti skirtų lėšų;</w:t>
                      </w:r>
                    </w:p>
                  </w:sdtContent>
                </w:sdt>
                <w:sdt>
                  <w:sdtPr>
                    <w:alias w:val="29.2 pp."/>
                    <w:tag w:val="part_d27641972df3458799bd480c75d511d1"/>
                    <w:lock w:val="sdtLocked"/>
                    <w:richText/>
                  </w:sdtPr>
                  <w:sdtContent>
                    <w:p>
                      <w:pPr>
                        <w:ind w:firstLine="720"/>
                        <w:jc w:val="both"/>
                        <w:rPr>
                          <w:szCs w:val="24"/>
                        </w:rPr>
                      </w:pPr>
                      <w:sdt>
                        <w:sdtPr>
                          <w:alias w:val="Numeris"/>
                          <w:tag w:val="nr_d27641972df3458799bd480c75d511d1"/>
                          <w:lock w:val="sdtLocked"/>
                          <w:richText/>
                        </w:sdtPr>
                        <w:sdtContent>
                          <w:r>
                            <w:rPr>
                              <w:szCs w:val="24"/>
                            </w:rPr>
                            <w:t>29.2</w:t>
                          </w:r>
                        </w:sdtContent>
                      </w:sdt>
                      <w:r>
                        <w:rPr>
                          <w:szCs w:val="24"/>
                        </w:rPr>
                        <w:t xml:space="preserve"> asmenims, įrašytiems į Aprašo 23.1 papunktyje nurodytą konkursinę eilę, skiriama likusi lėšų dalis. </w:t>
                      </w:r>
                    </w:p>
                  </w:sdtContent>
                </w:sdt>
              </w:sdtContent>
            </w:sdt>
            <w:sdt>
              <w:sdtPr>
                <w:alias w:val="30 p."/>
                <w:tag w:val="part_4cb1485bf91a4927b2952d64c49226e8"/>
                <w:lock w:val="sdtLocked"/>
                <w:richText/>
              </w:sdtPr>
              <w:sdtContent>
                <w:p>
                  <w:pPr>
                    <w:ind w:firstLine="720"/>
                    <w:jc w:val="both"/>
                    <w:rPr>
                      <w:szCs w:val="24"/>
                    </w:rPr>
                  </w:pPr>
                  <w:sdt>
                    <w:sdtPr>
                      <w:alias w:val="Numeris"/>
                      <w:tag w:val="nr_4cb1485bf91a4927b2952d64c49226e8"/>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98ef350344cd43d49898315f3565df41"/>
                <w:lock w:val="sdtLocked"/>
                <w:richText/>
              </w:sdtPr>
              <w:sdtContent>
                <w:p>
                  <w:pPr>
                    <w:ind w:firstLine="720"/>
                    <w:jc w:val="both"/>
                    <w:rPr>
                      <w:szCs w:val="24"/>
                    </w:rPr>
                  </w:pPr>
                  <w:sdt>
                    <w:sdtPr>
                      <w:alias w:val="Numeris"/>
                      <w:tag w:val="nr_98ef350344cd43d49898315f3565df41"/>
                      <w:lock w:val="sdtLocked"/>
                      <w:richText/>
                    </w:sdtPr>
                    <w:sdtContent>
                      <w:r>
                        <w:rPr>
                          <w:szCs w:val="24"/>
                          <w:lang w:eastAsia="lt-LT"/>
                        </w:rPr>
                        <w:t>31</w:t>
                      </w:r>
                    </w:sdtContent>
                  </w:sdt>
                  <w:r>
                    <w:rPr>
                      <w:szCs w:val="24"/>
                      <w:lang w:eastAsia="lt-LT"/>
                    </w:rPr>
                    <w:t xml:space="preserve">. Priėmusi sprendimą skirti Paramą, Įgaliota institucija ne vėliau kaip per 5 darbo dienas elektroniniu paštu informuoja apie tai visus </w:t>
                  </w:r>
                  <w:r>
                    <w:rPr>
                      <w:bCs/>
                      <w:szCs w:val="24"/>
                      <w:lang w:eastAsia="lt-LT"/>
                    </w:rPr>
                    <w:t xml:space="preserve">į konkursines eiles įrašytus </w:t>
                  </w:r>
                  <w:r>
                    <w:rPr>
                      <w:szCs w:val="24"/>
                      <w:lang w:eastAsia="lt-LT"/>
                    </w:rPr>
                    <w:t>asmenis.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32 p."/>
                <w:tag w:val="part_90125eb1640d43e19dae97813e91f1d3"/>
                <w:lock w:val="sdtLocked"/>
                <w:richText/>
              </w:sdtPr>
              <w:sdtContent>
                <w:p>
                  <w:pPr>
                    <w:ind w:firstLine="720"/>
                    <w:jc w:val="both"/>
                    <w:rPr>
                      <w:szCs w:val="24"/>
                    </w:rPr>
                  </w:pPr>
                  <w:sdt>
                    <w:sdtPr>
                      <w:alias w:val="Numeris"/>
                      <w:tag w:val="nr_90125eb1640d43e19dae97813e91f1d3"/>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15ba2e3d4c314f5280a9f4e64701eb78"/>
                <w:lock w:val="sdtLocked"/>
                <w:richText/>
              </w:sdtPr>
              <w:sdtContent>
                <w:p>
                  <w:pPr>
                    <w:ind w:firstLine="720"/>
                    <w:jc w:val="both"/>
                    <w:rPr>
                      <w:szCs w:val="24"/>
                    </w:rPr>
                  </w:pPr>
                  <w:sdt>
                    <w:sdtPr>
                      <w:alias w:val="Numeris"/>
                      <w:tag w:val="nr_15ba2e3d4c314f5280a9f4e64701eb78"/>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78dadda9c1f3440eb2c758dea6782de0"/>
                <w:lock w:val="sdtLocked"/>
                <w:richText/>
              </w:sdtPr>
              <w:sdtContent>
                <w:p>
                  <w:pPr>
                    <w:ind w:firstLine="720"/>
                    <w:jc w:val="both"/>
                    <w:rPr>
                      <w:szCs w:val="24"/>
                    </w:rPr>
                  </w:pPr>
                  <w:sdt>
                    <w:sdtPr>
                      <w:alias w:val="Numeris"/>
                      <w:tag w:val="nr_78dadda9c1f3440eb2c758dea6782de0"/>
                      <w:lock w:val="sdtLocked"/>
                      <w:richText/>
                    </w:sdtPr>
                    <w:sdtContent>
                      <w:r>
                        <w:rPr>
                          <w:szCs w:val="24"/>
                        </w:rPr>
                        <w:t>34</w:t>
                      </w:r>
                    </w:sdtContent>
                  </w:sdt>
                  <w:r>
                    <w:rPr>
                      <w:szCs w:val="24"/>
                    </w:rPr>
                    <w:t xml:space="preserve">. Jei paskyrus Paramą iš Aprašo 29.1 papunktyje nurodytų lėšų, lieka mažesnė nei 270 BSI dydžių lėšų suma arba į Aprašo 23.2 papunktyje nurodytą konkursinę eilę įrašyti asmenys nesutinka su jiems skiriamu ne viso Prašyme nurodyto dydžio Paramos dydžiu, likusi lėšų suma pridedama prie Aprašo 29.2 papunktyje nurodytų lėšų. Jei Aprašo 23.2 papunktyje nurodyta konkursinė eilė nesusidarė (Konkurse nedalyvauja asmenys, kurie yra įstoję  (pakviesti studijuoti) ar studijuoja Aprašo 4.2 papunktyje nurodytose aukštosiose mokyklose), visa Aprašo 29.1 papunktyje nurodyta lėšų suma pridedama prie Aprašo 29.2 papunktyje nurodytų lėšų. </w:t>
                  </w:r>
                </w:p>
                <w:p>
                  <w:pPr>
                    <w:ind w:firstLine="720"/>
                    <w:jc w:val="center"/>
                    <w:rPr>
                      <w:szCs w:val="24"/>
                    </w:rPr>
                  </w:pPr>
                </w:p>
              </w:sdtContent>
            </w:sdt>
          </w:sdtContent>
        </w:sdt>
        <w:sdt>
          <w:sdtPr>
            <w:alias w:val="skyrius"/>
            <w:tag w:val="part_41b07e0f9ab543bbacb91924df1a4596"/>
            <w:lock w:val="sdtLocked"/>
            <w:richText/>
          </w:sdtPr>
          <w:sdtContent>
            <w:p>
              <w:pPr>
                <w:jc w:val="center"/>
                <w:rPr>
                  <w:b/>
                  <w:szCs w:val="24"/>
                </w:rPr>
              </w:pPr>
              <w:sdt>
                <w:sdtPr>
                  <w:alias w:val="Numeris"/>
                  <w:tag w:val="nr_41b07e0f9ab543bbacb91924df1a4596"/>
                  <w:lock w:val="sdtLocked"/>
                  <w:richText/>
                </w:sdtPr>
                <w:sdtContent>
                  <w:r>
                    <w:rPr>
                      <w:b/>
                      <w:szCs w:val="24"/>
                    </w:rPr>
                    <w:t>III</w:t>
                  </w:r>
                </w:sdtContent>
              </w:sdt>
              <w:r>
                <w:rPr>
                  <w:b/>
                  <w:szCs w:val="24"/>
                </w:rPr>
                <w:t xml:space="preserve"> SKYRIUS</w:t>
              </w:r>
            </w:p>
            <w:p>
              <w:pPr>
                <w:jc w:val="center"/>
                <w:rPr>
                  <w:b/>
                  <w:szCs w:val="24"/>
                </w:rPr>
              </w:pPr>
              <w:sdt>
                <w:sdtPr>
                  <w:alias w:val="Pavadinimas"/>
                  <w:tag w:val="title_41b07e0f9ab543bbacb91924df1a4596"/>
                  <w:lock w:val="sdtLocked"/>
                  <w:richText/>
                </w:sdtPr>
                <w:sdtContent>
                  <w:r>
                    <w:rPr>
                      <w:b/>
                      <w:szCs w:val="24"/>
                    </w:rPr>
                    <w:t>PARAMOS MOKĖJIMO TVARKA IR SUTARTIES DĖL PARAMOS SKYRIMO SĄLYGOS</w:t>
                  </w:r>
                </w:sdtContent>
              </w:sdt>
            </w:p>
            <w:p>
              <w:pPr>
                <w:jc w:val="both"/>
                <w:rPr>
                  <w:b/>
                  <w:szCs w:val="24"/>
                </w:rPr>
              </w:pPr>
            </w:p>
            <w:sdt>
              <w:sdtPr>
                <w:alias w:val="35 p."/>
                <w:tag w:val="part_c7fed75ee6124f6ea4be2861a08b3b9f"/>
                <w:lock w:val="sdtLocked"/>
                <w:richText/>
              </w:sdtPr>
              <w:sdtContent>
                <w:p>
                  <w:pPr>
                    <w:ind w:firstLine="720"/>
                    <w:jc w:val="both"/>
                    <w:rPr>
                      <w:szCs w:val="24"/>
                    </w:rPr>
                  </w:pPr>
                  <w:sdt>
                    <w:sdtPr>
                      <w:alias w:val="Numeris"/>
                      <w:tag w:val="nr_c7fed75ee6124f6ea4be2861a08b3b9f"/>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8973ea84c4fc42419781a8c33f5b1632"/>
                <w:lock w:val="sdtLocked"/>
                <w:richText/>
              </w:sdtPr>
              <w:sdtContent>
                <w:p>
                  <w:pPr>
                    <w:ind w:firstLine="720"/>
                    <w:jc w:val="both"/>
                    <w:rPr>
                      <w:szCs w:val="24"/>
                    </w:rPr>
                  </w:pPr>
                  <w:sdt>
                    <w:sdtPr>
                      <w:alias w:val="Numeris"/>
                      <w:tag w:val="nr_8973ea84c4fc42419781a8c33f5b1632"/>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a92b42edf534407080362df0c8e5ea08"/>
                <w:lock w:val="sdtLocked"/>
                <w:richText/>
              </w:sdtPr>
              <w:sdtContent>
                <w:p>
                  <w:pPr>
                    <w:ind w:firstLine="720"/>
                    <w:jc w:val="both"/>
                    <w:rPr>
                      <w:szCs w:val="24"/>
                    </w:rPr>
                  </w:pPr>
                  <w:sdt>
                    <w:sdtPr>
                      <w:alias w:val="Numeris"/>
                      <w:tag w:val="nr_a92b42edf534407080362df0c8e5ea08"/>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c95baee886474e1287d8cd11cd914bc8"/>
                <w:lock w:val="sdtLocked"/>
                <w:richText/>
              </w:sdtPr>
              <w:sdtContent>
                <w:p>
                  <w:pPr>
                    <w:ind w:firstLine="720"/>
                    <w:jc w:val="both"/>
                    <w:rPr>
                      <w:szCs w:val="24"/>
                    </w:rPr>
                  </w:pPr>
                  <w:sdt>
                    <w:sdtPr>
                      <w:alias w:val="Numeris"/>
                      <w:tag w:val="nr_c95baee886474e1287d8cd11cd914bc8"/>
                      <w:lock w:val="sdtLocked"/>
                      <w:richText/>
                    </w:sdtPr>
                    <w:sdtContent>
                      <w:r>
                        <w:rPr>
                          <w:szCs w:val="24"/>
                        </w:rPr>
                        <w:t>38</w:t>
                      </w:r>
                    </w:sdtContent>
                  </w:sdt>
                  <w:r>
                    <w:rPr>
                      <w:szCs w:val="24"/>
                    </w:rPr>
                    <w:t>. Sutartyje su asmeniu turi būti nustatyta:</w:t>
                  </w:r>
                </w:p>
                <w:sdt>
                  <w:sdtPr>
                    <w:alias w:val="38.1 pp."/>
                    <w:tag w:val="part_545c04a093574c77965eb5900422fb53"/>
                    <w:lock w:val="sdtLocked"/>
                    <w:richText/>
                  </w:sdtPr>
                  <w:sdtContent>
                    <w:p>
                      <w:pPr>
                        <w:ind w:firstLine="720"/>
                        <w:jc w:val="both"/>
                        <w:rPr>
                          <w:szCs w:val="24"/>
                        </w:rPr>
                      </w:pPr>
                      <w:sdt>
                        <w:sdtPr>
                          <w:alias w:val="Numeris"/>
                          <w:tag w:val="nr_545c04a093574c77965eb5900422fb53"/>
                          <w:lock w:val="sdtLocked"/>
                          <w:richText/>
                        </w:sdtPr>
                        <w:sdtContent>
                          <w:r>
                            <w:rPr>
                              <w:szCs w:val="24"/>
                            </w:rPr>
                            <w:t>38.1</w:t>
                          </w:r>
                        </w:sdtContent>
                      </w:sdt>
                      <w:r>
                        <w:rPr>
                          <w:szCs w:val="24"/>
                        </w:rPr>
                        <w:t>. Sutarties šalys ir jų rekvizitai;</w:t>
                      </w:r>
                    </w:p>
                  </w:sdtContent>
                </w:sdt>
                <w:sdt>
                  <w:sdtPr>
                    <w:alias w:val="38.2 pp."/>
                    <w:tag w:val="part_dcff44d85e2b4478ab535a600db77d8d"/>
                    <w:lock w:val="sdtLocked"/>
                    <w:richText/>
                  </w:sdtPr>
                  <w:sdtContent>
                    <w:p>
                      <w:pPr>
                        <w:ind w:firstLine="720"/>
                        <w:jc w:val="both"/>
                        <w:rPr>
                          <w:szCs w:val="24"/>
                        </w:rPr>
                      </w:pPr>
                      <w:sdt>
                        <w:sdtPr>
                          <w:alias w:val="Numeris"/>
                          <w:tag w:val="nr_dcff44d85e2b4478ab535a600db77d8d"/>
                          <w:lock w:val="sdtLocked"/>
                          <w:richText/>
                        </w:sdtPr>
                        <w:sdtContent>
                          <w:r>
                            <w:rPr>
                              <w:szCs w:val="24"/>
                            </w:rPr>
                            <w:t>38.2</w:t>
                          </w:r>
                        </w:sdtContent>
                      </w:sdt>
                      <w:r>
                        <w:rPr>
                          <w:szCs w:val="24"/>
                        </w:rPr>
                        <w:t>. Paramos rūšis ir dydis, Paramos mokėjimo laikotarpiai, datos;</w:t>
                      </w:r>
                    </w:p>
                  </w:sdtContent>
                </w:sdt>
                <w:sdt>
                  <w:sdtPr>
                    <w:alias w:val="38.3 pp."/>
                    <w:tag w:val="part_1e4d3f16dd754237a7eb07b327bd9754"/>
                    <w:lock w:val="sdtLocked"/>
                    <w:richText/>
                  </w:sdtPr>
                  <w:sdtContent>
                    <w:p>
                      <w:pPr>
                        <w:ind w:firstLine="720"/>
                        <w:jc w:val="both"/>
                        <w:rPr>
                          <w:szCs w:val="24"/>
                        </w:rPr>
                      </w:pPr>
                      <w:sdt>
                        <w:sdtPr>
                          <w:alias w:val="Numeris"/>
                          <w:tag w:val="nr_1e4d3f16dd754237a7eb07b327bd9754"/>
                          <w:lock w:val="sdtLocked"/>
                          <w:richText/>
                        </w:sdtPr>
                        <w:sdtContent>
                          <w:r>
                            <w:rPr>
                              <w:szCs w:val="24"/>
                            </w:rPr>
                            <w:t>38.3</w:t>
                          </w:r>
                        </w:sdtContent>
                      </w:sdt>
                      <w:r>
                        <w:rPr>
                          <w:szCs w:val="24"/>
                        </w:rPr>
                        <w:t>. tikslus studijų laikotarpis, Sutarties galiojimo terminas;</w:t>
                      </w:r>
                    </w:p>
                  </w:sdtContent>
                </w:sdt>
                <w:sdt>
                  <w:sdtPr>
                    <w:alias w:val="38.4 pp."/>
                    <w:tag w:val="part_5df52220b2d94bacb026df0ada041c18"/>
                    <w:lock w:val="sdtLocked"/>
                    <w:richText/>
                  </w:sdtPr>
                  <w:sdtContent>
                    <w:p>
                      <w:pPr>
                        <w:ind w:firstLine="720"/>
                        <w:jc w:val="both"/>
                        <w:rPr>
                          <w:szCs w:val="24"/>
                        </w:rPr>
                      </w:pPr>
                      <w:sdt>
                        <w:sdtPr>
                          <w:alias w:val="Numeris"/>
                          <w:tag w:val="nr_5df52220b2d94bacb026df0ada041c18"/>
                          <w:lock w:val="sdtLocked"/>
                          <w:richText/>
                        </w:sdtPr>
                        <w:sdtContent>
                          <w:r>
                            <w:rPr>
                              <w:szCs w:val="24"/>
                            </w:rPr>
                            <w:t>38.4</w:t>
                          </w:r>
                        </w:sdtContent>
                      </w:sdt>
                      <w:r>
                        <w:rPr>
                          <w:szCs w:val="24"/>
                        </w:rPr>
                        <w:t>. Sutarties pakeitimo ir nutraukimo tvarka;</w:t>
                      </w:r>
                    </w:p>
                  </w:sdtContent>
                </w:sdt>
                <w:sdt>
                  <w:sdtPr>
                    <w:alias w:val="38.5 pp."/>
                    <w:tag w:val="part_65f284e91da542859ed496c6a322895c"/>
                    <w:lock w:val="sdtLocked"/>
                    <w:richText/>
                  </w:sdtPr>
                  <w:sdtContent>
                    <w:p>
                      <w:pPr>
                        <w:ind w:firstLine="720"/>
                        <w:jc w:val="both"/>
                        <w:rPr>
                          <w:szCs w:val="24"/>
                        </w:rPr>
                      </w:pPr>
                      <w:sdt>
                        <w:sdtPr>
                          <w:alias w:val="Numeris"/>
                          <w:tag w:val="nr_65f284e91da542859ed496c6a322895c"/>
                          <w:lock w:val="sdtLocked"/>
                          <w:richText/>
                        </w:sdtPr>
                        <w:sdtContent>
                          <w:r>
                            <w:rPr>
                              <w:szCs w:val="24"/>
                            </w:rPr>
                            <w:t>38.5</w:t>
                          </w:r>
                        </w:sdtContent>
                      </w:sdt>
                      <w:r>
                        <w:rPr>
                          <w:szCs w:val="24"/>
                        </w:rPr>
                        <w:t>. ginčų dėl šalių interesų pažeidimų sprendimo tvarka;</w:t>
                      </w:r>
                    </w:p>
                  </w:sdtContent>
                </w:sdt>
                <w:sdt>
                  <w:sdtPr>
                    <w:alias w:val="38.6 pp."/>
                    <w:tag w:val="part_0ce9712040144e3cb3cc6443d72731cf"/>
                    <w:lock w:val="sdtLocked"/>
                    <w:richText/>
                  </w:sdtPr>
                  <w:sdtContent>
                    <w:p>
                      <w:pPr>
                        <w:ind w:firstLine="720"/>
                        <w:jc w:val="both"/>
                        <w:rPr>
                          <w:szCs w:val="24"/>
                        </w:rPr>
                      </w:pPr>
                      <w:sdt>
                        <w:sdtPr>
                          <w:alias w:val="Numeris"/>
                          <w:tag w:val="nr_0ce9712040144e3cb3cc6443d72731cf"/>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796904c07dcb4666917035e47d07d31f"/>
                    <w:lock w:val="sdtLocked"/>
                    <w:richText/>
                  </w:sdtPr>
                  <w:sdtContent>
                    <w:p>
                      <w:pPr>
                        <w:ind w:firstLine="720"/>
                        <w:jc w:val="both"/>
                        <w:rPr>
                          <w:szCs w:val="24"/>
                        </w:rPr>
                      </w:pPr>
                      <w:sdt>
                        <w:sdtPr>
                          <w:alias w:val="Numeris"/>
                          <w:tag w:val="nr_796904c07dcb4666917035e47d07d31f"/>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e14b9a996d974385b23fbc4176482e80"/>
                    <w:lock w:val="sdtLocked"/>
                    <w:richText/>
                  </w:sdtPr>
                  <w:sdtContent>
                    <w:p>
                      <w:pPr>
                        <w:ind w:firstLine="720"/>
                        <w:jc w:val="both"/>
                        <w:rPr>
                          <w:szCs w:val="24"/>
                        </w:rPr>
                      </w:pPr>
                      <w:sdt>
                        <w:sdtPr>
                          <w:alias w:val="Numeris"/>
                          <w:tag w:val="nr_e14b9a996d974385b23fbc4176482e80"/>
                          <w:lock w:val="sdtLocked"/>
                          <w:richText/>
                        </w:sdtPr>
                        <w:sdtContent>
                          <w:r>
                            <w:rPr>
                              <w:szCs w:val="24"/>
                            </w:rPr>
                            <w:t>38.8</w:t>
                          </w:r>
                        </w:sdtContent>
                      </w:sdt>
                      <w:r>
                        <w:rPr>
                          <w:szCs w:val="24"/>
                        </w:rPr>
                        <w:t>. kitos Sutarties sąlygos.</w:t>
                      </w:r>
                    </w:p>
                  </w:sdtContent>
                </w:sdt>
              </w:sdtContent>
            </w:sdt>
            <w:sdt>
              <w:sdtPr>
                <w:alias w:val="39 p."/>
                <w:tag w:val="part_94467d15fcaa46c9be891769edfee9b7"/>
                <w:lock w:val="sdtLocked"/>
                <w:richText/>
              </w:sdtPr>
              <w:sdtContent>
                <w:p>
                  <w:pPr>
                    <w:ind w:firstLine="720"/>
                    <w:jc w:val="both"/>
                    <w:rPr>
                      <w:szCs w:val="24"/>
                    </w:rPr>
                  </w:pPr>
                  <w:sdt>
                    <w:sdtPr>
                      <w:alias w:val="Numeris"/>
                      <w:tag w:val="nr_94467d15fcaa46c9be891769edfee9b7"/>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31e862cd1f9740c88ef06df371a4d1ef"/>
                <w:lock w:val="sdtLocked"/>
                <w:richText/>
              </w:sdtPr>
              <w:sdtContent>
                <w:p>
                  <w:pPr>
                    <w:ind w:firstLine="720"/>
                    <w:jc w:val="both"/>
                    <w:rPr>
                      <w:szCs w:val="24"/>
                    </w:rPr>
                  </w:pPr>
                  <w:sdt>
                    <w:sdtPr>
                      <w:alias w:val="Numeris"/>
                      <w:tag w:val="nr_31e862cd1f9740c88ef06df371a4d1ef"/>
                      <w:lock w:val="sdtLocked"/>
                      <w:richText/>
                    </w:sdtPr>
                    <w:sdtContent>
                      <w:r>
                        <w:rPr>
                          <w:szCs w:val="24"/>
                        </w:rPr>
                        <w:t>40</w:t>
                      </w:r>
                    </w:sdtContent>
                  </w:sdt>
                  <w:r>
                    <w:rPr>
                      <w:szCs w:val="24"/>
                    </w:rPr>
                    <w:t xml:space="preserve">. Įgaliota institucija perskaičiuoja Sutartyje nurodytą Paramos dydį iki jos išmokėjimo, kai: </w:t>
                  </w:r>
                </w:p>
                <w:sdt>
                  <w:sdtPr>
                    <w:alias w:val="40.1 pp."/>
                    <w:tag w:val="part_206c1cca385f4fb4a58eeaf34f9d8fc0"/>
                    <w:lock w:val="sdtLocked"/>
                    <w:richText/>
                  </w:sdtPr>
                  <w:sdtContent>
                    <w:p>
                      <w:pPr>
                        <w:ind w:firstLine="720"/>
                        <w:jc w:val="both"/>
                        <w:rPr>
                          <w:szCs w:val="24"/>
                        </w:rPr>
                      </w:pPr>
                      <w:sdt>
                        <w:sdtPr>
                          <w:alias w:val="Numeris"/>
                          <w:tag w:val="nr_206c1cca385f4fb4a58eeaf34f9d8fc0"/>
                          <w:lock w:val="sdtLocked"/>
                          <w:richText/>
                        </w:sdtPr>
                        <w:sdtContent>
                          <w:r>
                            <w:rPr>
                              <w:szCs w:val="24"/>
                            </w:rPr>
                            <w:t>40.1</w:t>
                          </w:r>
                        </w:sdtContent>
                      </w:sdt>
                      <w:r>
                        <w:rPr>
                          <w:szCs w:val="24"/>
                        </w:rPr>
                        <w:t>. aukštoji mokykla sumažina asmens einamųjų studijų metų kainą. Asmeniui išmokama ne didesnė nei aukštosios mokyklos nustatyto dydžio Parama studijų kainai;</w:t>
                      </w:r>
                    </w:p>
                  </w:sdtContent>
                </w:sdt>
                <w:sdt>
                  <w:sdtPr>
                    <w:alias w:val="40.2 pp."/>
                    <w:tag w:val="part_2d0236a9fee44e14bbe34d603b670a03"/>
                    <w:lock w:val="sdtLocked"/>
                    <w:richText/>
                  </w:sdtPr>
                  <w:sdtContent>
                    <w:p>
                      <w:pPr>
                        <w:ind w:firstLine="720"/>
                        <w:jc w:val="both"/>
                        <w:rPr>
                          <w:szCs w:val="24"/>
                        </w:rPr>
                      </w:pPr>
                      <w:sdt>
                        <w:sdtPr>
                          <w:alias w:val="Numeris"/>
                          <w:tag w:val="nr_2d0236a9fee44e14bbe34d603b670a03"/>
                          <w:lock w:val="sdtLocked"/>
                          <w:richText/>
                        </w:sdtPr>
                        <w:sdtContent>
                          <w:r>
                            <w:rPr>
                              <w:szCs w:val="24"/>
                            </w:rPr>
                            <w:t>40.2</w:t>
                          </w:r>
                        </w:sdtContent>
                      </w:sdt>
                      <w:r>
                        <w:rPr>
                          <w:szCs w:val="24"/>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p>
                  </w:sdtContent>
                </w:sdt>
              </w:sdtContent>
            </w:sdt>
            <w:sdt>
              <w:sdtPr>
                <w:alias w:val="41 p."/>
                <w:tag w:val="part_2e442c90dd0243e893e180c7755a0435"/>
                <w:lock w:val="sdtLocked"/>
                <w:richText/>
              </w:sdtPr>
              <w:sdtContent>
                <w:p>
                  <w:pPr>
                    <w:ind w:firstLine="720"/>
                    <w:jc w:val="both"/>
                    <w:rPr>
                      <w:szCs w:val="24"/>
                    </w:rPr>
                  </w:pPr>
                  <w:sdt>
                    <w:sdtPr>
                      <w:alias w:val="Numeris"/>
                      <w:tag w:val="nr_2e442c90dd0243e893e180c7755a0435"/>
                      <w:lock w:val="sdtLocked"/>
                      <w:richText/>
                    </w:sdtPr>
                    <w:sdtContent>
                      <w:r>
                        <w:rPr>
                          <w:szCs w:val="24"/>
                        </w:rPr>
                        <w:t>41</w:t>
                      </w:r>
                    </w:sdtContent>
                  </w:sdt>
                  <w:r>
                    <w:rPr>
                      <w:szCs w:val="24"/>
                    </w:rPr>
                    <w:t>. Sutartyje nurodytas Paramos dydis neperskaičiuojamas, kai:</w:t>
                  </w:r>
                </w:p>
                <w:sdt>
                  <w:sdtPr>
                    <w:alias w:val="41.1 pp."/>
                    <w:tag w:val="part_636c2d26f9e14ac89870af434b30e834"/>
                    <w:lock w:val="sdtLocked"/>
                    <w:richText/>
                  </w:sdtPr>
                  <w:sdtContent>
                    <w:p>
                      <w:pPr>
                        <w:ind w:firstLine="720"/>
                        <w:jc w:val="both"/>
                        <w:rPr>
                          <w:szCs w:val="24"/>
                        </w:rPr>
                      </w:pPr>
                      <w:sdt>
                        <w:sdtPr>
                          <w:alias w:val="Numeris"/>
                          <w:tag w:val="nr_636c2d26f9e14ac89870af434b30e834"/>
                          <w:lock w:val="sdtLocked"/>
                          <w:richText/>
                        </w:sdtPr>
                        <w:sdtContent>
                          <w:r>
                            <w:rPr>
                              <w:szCs w:val="24"/>
                            </w:rPr>
                            <w:t>41.1</w:t>
                          </w:r>
                        </w:sdtContent>
                      </w:sdt>
                      <w:r>
                        <w:rPr>
                          <w:szCs w:val="24"/>
                        </w:rPr>
                        <w:t>. aukštosios mokyklos nustatyta studijų kaina padidėja. Asmeniui išmokama jam paskirta Parama studijų kainai ir susidaręs kainų skirtumas nekompensuojamas;</w:t>
                      </w:r>
                    </w:p>
                  </w:sdtContent>
                </w:sdt>
                <w:sdt>
                  <w:sdtPr>
                    <w:alias w:val="41.2 pp."/>
                    <w:tag w:val="part_d0784e24f2cb4c24bf463dedd8680e90"/>
                    <w:lock w:val="sdtLocked"/>
                    <w:richText/>
                  </w:sdtPr>
                  <w:sdtContent>
                    <w:p>
                      <w:pPr>
                        <w:ind w:firstLine="720"/>
                        <w:jc w:val="both"/>
                        <w:rPr>
                          <w:szCs w:val="24"/>
                        </w:rPr>
                      </w:pPr>
                      <w:sdt>
                        <w:sdtPr>
                          <w:alias w:val="Numeris"/>
                          <w:tag w:val="nr_d0784e24f2cb4c24bf463dedd8680e90"/>
                          <w:lock w:val="sdtLocked"/>
                          <w:richText/>
                        </w:sdtPr>
                        <w:sdtContent>
                          <w:r>
                            <w:rPr>
                              <w:szCs w:val="24"/>
                            </w:rPr>
                            <w:t>41.2</w:t>
                          </w:r>
                        </w:sdtContent>
                      </w:sdt>
                      <w:r>
                        <w:rPr>
                          <w:szCs w:val="24"/>
                        </w:rPr>
                        <w:t>. studijų metu asmeniui nustatoma vėlesnė nei teikiant Prašymą nurodyta studijų pabaigos data. Asmeniui išmokama Sutartyje nurodyto dydžio Parama.</w:t>
                      </w:r>
                    </w:p>
                  </w:sdtContent>
                </w:sdt>
              </w:sdtContent>
            </w:sdt>
            <w:sdt>
              <w:sdtPr>
                <w:alias w:val="42 p."/>
                <w:tag w:val="part_807ff3d7f1f74329a7b9793d5a337777"/>
                <w:lock w:val="sdtLocked"/>
                <w:richText/>
              </w:sdtPr>
              <w:sdtContent>
                <w:p>
                  <w:pPr>
                    <w:ind w:firstLine="720"/>
                    <w:jc w:val="both"/>
                    <w:rPr>
                      <w:szCs w:val="24"/>
                    </w:rPr>
                  </w:pPr>
                  <w:sdt>
                    <w:sdtPr>
                      <w:alias w:val="Numeris"/>
                      <w:tag w:val="nr_807ff3d7f1f74329a7b9793d5a337777"/>
                      <w:lock w:val="sdtLocked"/>
                      <w:richText/>
                    </w:sdtPr>
                    <w:sdtContent>
                      <w:r>
                        <w:rPr>
                          <w:szCs w:val="24"/>
                        </w:rPr>
                        <w:t>42</w:t>
                      </w:r>
                    </w:sdtContent>
                  </w:sdt>
                  <w:r>
                    <w:rPr>
                      <w:szCs w:val="24"/>
                    </w:rPr>
                    <w:t xml:space="preserve">. Asmuo privalo: </w:t>
                  </w:r>
                </w:p>
                <w:sdt>
                  <w:sdtPr>
                    <w:alias w:val="42.1 pp."/>
                    <w:tag w:val="part_3b78f2cc0a794cdcaaac60b0d055fc5d"/>
                    <w:lock w:val="sdtLocked"/>
                    <w:richText/>
                  </w:sdtPr>
                  <w:sdtContent>
                    <w:p>
                      <w:pPr>
                        <w:ind w:firstLine="720"/>
                        <w:jc w:val="both"/>
                        <w:rPr>
                          <w:szCs w:val="24"/>
                        </w:rPr>
                      </w:pPr>
                      <w:sdt>
                        <w:sdtPr>
                          <w:alias w:val="Numeris"/>
                          <w:tag w:val="nr_3b78f2cc0a794cdcaaac60b0d055fc5d"/>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1ee5f546a5e54247996d54aa8d99f4b2"/>
                    <w:lock w:val="sdtLocked"/>
                    <w:richText/>
                  </w:sdtPr>
                  <w:sdtContent>
                    <w:p>
                      <w:pPr>
                        <w:ind w:firstLine="720"/>
                        <w:jc w:val="both"/>
                        <w:rPr>
                          <w:szCs w:val="24"/>
                        </w:rPr>
                      </w:pPr>
                      <w:sdt>
                        <w:sdtPr>
                          <w:alias w:val="Numeris"/>
                          <w:tag w:val="nr_1ee5f546a5e54247996d54aa8d99f4b2"/>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bc4b7bdd8a404f10bed27ba88df15268"/>
                    <w:lock w:val="sdtLocked"/>
                    <w:richText/>
                  </w:sdtPr>
                  <w:sdtContent>
                    <w:p>
                      <w:pPr>
                        <w:ind w:firstLine="720"/>
                        <w:jc w:val="both"/>
                        <w:rPr>
                          <w:szCs w:val="24"/>
                        </w:rPr>
                      </w:pPr>
                      <w:sdt>
                        <w:sdtPr>
                          <w:alias w:val="Numeris"/>
                          <w:tag w:val="nr_bc4b7bdd8a404f10bed27ba88df15268"/>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1920d12c6d094c939a63063ae41d786e"/>
                    <w:lock w:val="sdtLocked"/>
                    <w:richText/>
                  </w:sdtPr>
                  <w:sdtContent>
                    <w:p>
                      <w:pPr>
                        <w:ind w:firstLine="720"/>
                        <w:jc w:val="both"/>
                        <w:rPr>
                          <w:szCs w:val="24"/>
                        </w:rPr>
                      </w:pPr>
                      <w:sdt>
                        <w:sdtPr>
                          <w:alias w:val="Numeris"/>
                          <w:tag w:val="nr_1920d12c6d094c939a63063ae41d786e"/>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a33c3ac7c3d64092a8ca918989c15e35"/>
                    <w:lock w:val="sdtLocked"/>
                    <w:richText/>
                  </w:sdtPr>
                  <w:sdtContent>
                    <w:p>
                      <w:pPr>
                        <w:ind w:firstLine="720"/>
                        <w:jc w:val="both"/>
                        <w:rPr>
                          <w:szCs w:val="24"/>
                        </w:rPr>
                      </w:pPr>
                      <w:sdt>
                        <w:sdtPr>
                          <w:alias w:val="Numeris"/>
                          <w:tag w:val="nr_a33c3ac7c3d64092a8ca918989c15e35"/>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c586275582694c258e92fd1a44bd899e"/>
                    <w:lock w:val="sdtLocked"/>
                    <w:richText/>
                  </w:sdtPr>
                  <w:sdtContent>
                    <w:p>
                      <w:pPr>
                        <w:ind w:firstLine="720"/>
                        <w:jc w:val="both"/>
                        <w:rPr>
                          <w:szCs w:val="24"/>
                        </w:rPr>
                      </w:pPr>
                      <w:sdt>
                        <w:sdtPr>
                          <w:alias w:val="Numeris"/>
                          <w:tag w:val="nr_c586275582694c258e92fd1a44bd899e"/>
                          <w:lock w:val="sdtLocked"/>
                          <w:richText/>
                        </w:sdtPr>
                        <w:sdtContent>
                          <w:r>
                            <w:rPr>
                              <w:szCs w:val="24"/>
                              <w:lang w:eastAsia="lt-LT"/>
                            </w:rPr>
                            <w:t>42.6</w:t>
                          </w:r>
                        </w:sdtContent>
                      </w:sdt>
                      <w:r>
                        <w:rPr>
                          <w:szCs w:val="24"/>
                          <w:lang w:eastAsia="lt-LT"/>
                        </w:rPr>
                        <w:t xml:space="preserve">. ne vėliau kaip per 3 mėnesius nuo aukštojo mokslo kvalifikacijos užsienyje įgijimo įsidarbinti Lietuvos Respublikoje arba Lietuvos Respublikos diplomatinėse atstovybėse, konsulinėse įstaigose, specialiosiose misijose arba tarptautinėse organizacijose, kurių narė yra Lietuvos Respublika, pareigoms, kurioms reikalinga aukštojo mokslo kvalifikacija, ir dirbti ne trumpiau kaip 3 metus per 5 metų laikotarpį. Šis reikalavimas taikomas kiekvienai asmens sudarytai Sutarčiai. Nustatant, ar asmuo dirbo ne trumpiau kaip 3 metus per 5 metų laikotarpį, skaičiuojamas laikas, kurį asmuo dirbo pagal darbo </w:t>
                      </w:r>
                      <w:r>
                        <w:rPr>
                          <w:color w:val="000000"/>
                          <w:szCs w:val="24"/>
                          <w:lang w:eastAsia="lt-LT"/>
                        </w:rPr>
                        <w:t>sutartį ar darbo santykiams prilygintų teisinių santykių pagrindu</w:t>
                      </w:r>
                      <w:r>
                        <w:rPr>
                          <w:szCs w:val="24"/>
                          <w:lang w:eastAsia="lt-LT"/>
                        </w:rPr>
                        <w:t xml:space="preserve">. Jei asmuo vienu metu dirbo pagal darbo </w:t>
                      </w:r>
                      <w:r>
                        <w:rPr>
                          <w:color w:val="000000"/>
                          <w:szCs w:val="24"/>
                          <w:lang w:eastAsia="lt-LT"/>
                        </w:rPr>
                        <w:t>sutartį ar darbo santykiams prilygintų teisinių santykių pagrindu</w:t>
                      </w:r>
                      <w:r>
                        <w:rPr>
                          <w:szCs w:val="24"/>
                          <w:lang w:eastAsia="lt-LT"/>
                        </w:rPr>
                        <w:t xml:space="preserve"> su keliais darbdaviais, jo dirbti laikotarpiai nėra sumuojami;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42.7 pp."/>
                    <w:tag w:val="part_0ebf739ec0d14912affaf0f3b43350ce"/>
                    <w:lock w:val="sdtLocked"/>
                    <w:richText/>
                  </w:sdtPr>
                  <w:sdtContent>
                    <w:p>
                      <w:pPr>
                        <w:ind w:firstLine="720"/>
                        <w:jc w:val="both"/>
                        <w:rPr>
                          <w:szCs w:val="24"/>
                        </w:rPr>
                      </w:pPr>
                      <w:sdt>
                        <w:sdtPr>
                          <w:alias w:val="Numeris"/>
                          <w:tag w:val="nr_0ebf739ec0d14912affaf0f3b43350ce"/>
                          <w:lock w:val="sdtLocked"/>
                          <w:richText/>
                        </w:sdtPr>
                        <w:sdtContent>
                          <w:r>
                            <w:rPr>
                              <w:szCs w:val="24"/>
                            </w:rPr>
                            <w:t>42.7</w:t>
                          </w:r>
                        </w:sdtContent>
                      </w:sdt>
                      <w:r>
                        <w:rPr>
                          <w:szCs w:val="24"/>
                        </w:rPr>
                        <w:t>. informuoti Įgaliotą instituciją ir pateikti tai patvirtinančius dokumentus:</w:t>
                      </w:r>
                    </w:p>
                    <w:sdt>
                      <w:sdtPr>
                        <w:alias w:val="42.7.1 pp."/>
                        <w:tag w:val="part_5659bbdad2754317ac2bf17183b609c9"/>
                        <w:lock w:val="sdtLocked"/>
                        <w:richText/>
                      </w:sdtPr>
                      <w:sdtContent>
                        <w:p>
                          <w:pPr>
                            <w:ind w:firstLine="720"/>
                            <w:jc w:val="both"/>
                            <w:rPr>
                              <w:szCs w:val="24"/>
                            </w:rPr>
                          </w:pPr>
                          <w:sdt>
                            <w:sdtPr>
                              <w:alias w:val="Numeris"/>
                              <w:tag w:val="nr_5659bbdad2754317ac2bf17183b609c9"/>
                              <w:lock w:val="sdtLocked"/>
                              <w:richText/>
                            </w:sdtPr>
                            <w:sdtContent>
                              <w:r>
                                <w:rPr>
                                  <w:szCs w:val="24"/>
                                </w:rPr>
                                <w:t>42.7.1</w:t>
                              </w:r>
                            </w:sdtContent>
                          </w:sdt>
                          <w:r>
                            <w:rPr>
                              <w:szCs w:val="24"/>
                            </w:rPr>
                            <w:t>. įsidarbinus – per mėnesį nuo įsidarbinimo pradžios;</w:t>
                          </w:r>
                        </w:p>
                      </w:sdtContent>
                    </w:sdt>
                    <w:sdt>
                      <w:sdtPr>
                        <w:alias w:val="42.7.2 pp."/>
                        <w:tag w:val="part_ff1b9fbee6cf409e902da5afa34ba96c"/>
                        <w:lock w:val="sdtLocked"/>
                        <w:richText/>
                      </w:sdtPr>
                      <w:sdtContent>
                        <w:p>
                          <w:pPr>
                            <w:ind w:firstLine="720"/>
                            <w:jc w:val="both"/>
                            <w:rPr>
                              <w:szCs w:val="24"/>
                            </w:rPr>
                          </w:pPr>
                          <w:sdt>
                            <w:sdtPr>
                              <w:alias w:val="Numeris"/>
                              <w:tag w:val="nr_ff1b9fbee6cf409e902da5afa34ba96c"/>
                              <w:lock w:val="sdtLocked"/>
                              <w:richText/>
                            </w:sdtPr>
                            <w:sdtContent>
                              <w:r>
                                <w:rPr>
                                  <w:szCs w:val="24"/>
                                </w:rPr>
                                <w:t>42.7.2</w:t>
                              </w:r>
                            </w:sdtContent>
                          </w:sdt>
                          <w:r>
                            <w:rPr>
                              <w:szCs w:val="24"/>
                            </w:rPr>
                            <w:t>. pakeitus darbovietę – per 5 darbo dienas nuo darbovietės pakeitimo dienos;</w:t>
                          </w:r>
                        </w:p>
                      </w:sdtContent>
                    </w:sdt>
                    <w:sdt>
                      <w:sdtPr>
                        <w:alias w:val="42.7.3 pp."/>
                        <w:tag w:val="part_69f582dcd8e342238ab057d71d513ac1"/>
                        <w:lock w:val="sdtLocked"/>
                        <w:richText/>
                      </w:sdtPr>
                      <w:sdtContent>
                        <w:p>
                          <w:pPr>
                            <w:ind w:firstLine="720"/>
                            <w:jc w:val="both"/>
                            <w:rPr>
                              <w:szCs w:val="24"/>
                            </w:rPr>
                          </w:pPr>
                          <w:sdt>
                            <w:sdtPr>
                              <w:alias w:val="Numeris"/>
                              <w:tag w:val="nr_69f582dcd8e342238ab057d71d513ac1"/>
                              <w:lock w:val="sdtLocked"/>
                              <w:richText/>
                            </w:sdtPr>
                            <w:sdtContent>
                              <w:r>
                                <w:rPr>
                                  <w:szCs w:val="24"/>
                                </w:rPr>
                                <w:t>42.7.3</w:t>
                              </w:r>
                            </w:sdtContent>
                          </w:sdt>
                          <w:r>
                            <w:rPr>
                              <w:szCs w:val="24"/>
                            </w:rPr>
                            <w:t xml:space="preserve">.  įvykdžius įsipareigojimą dirbti ne trumpiau kaip 3 metus per 5 metų laikotarpį – per 5 darbo dienas nuo šio įsipareigojimo įvykdymo.</w:t>
                          </w:r>
                        </w:p>
                      </w:sdtContent>
                    </w:sdt>
                  </w:sdtContent>
                </w:sdt>
              </w:sdtContent>
            </w:sdt>
            <w:sdt>
              <w:sdtPr>
                <w:alias w:val="43 p."/>
                <w:tag w:val="part_b5724d15991b40f396ddbbe1ad9761e3"/>
                <w:lock w:val="sdtLocked"/>
                <w:richText/>
              </w:sdtPr>
              <w:sdtContent>
                <w:p>
                  <w:pPr>
                    <w:ind w:firstLine="720"/>
                    <w:jc w:val="both"/>
                    <w:rPr>
                      <w:szCs w:val="24"/>
                    </w:rPr>
                  </w:pPr>
                  <w:sdt>
                    <w:sdtPr>
                      <w:alias w:val="Numeris"/>
                      <w:tag w:val="nr_b5724d15991b40f396ddbbe1ad9761e3"/>
                      <w:lock w:val="sdtLocked"/>
                      <w:richText/>
                    </w:sdtPr>
                    <w:sdtContent>
                      <w:r>
                        <w:rPr>
                          <w:szCs w:val="24"/>
                        </w:rPr>
                        <w:t>43</w:t>
                      </w:r>
                    </w:sdtContent>
                  </w:sdt>
                  <w:r>
                    <w:rPr>
                      <w:szCs w:val="24"/>
                    </w:rPr>
                    <w:t>. Įgaliota institucija laikinai sustabdo Paramos mokėjimą, kai:</w:t>
                  </w:r>
                </w:p>
                <w:sdt>
                  <w:sdtPr>
                    <w:alias w:val="43.1 pp."/>
                    <w:tag w:val="part_3efcfa99a5304be3803ebfe2da21e883"/>
                    <w:lock w:val="sdtLocked"/>
                    <w:richText/>
                  </w:sdtPr>
                  <w:sdtContent>
                    <w:p>
                      <w:pPr>
                        <w:ind w:firstLine="720"/>
                        <w:jc w:val="both"/>
                        <w:rPr>
                          <w:szCs w:val="24"/>
                        </w:rPr>
                      </w:pPr>
                      <w:sdt>
                        <w:sdtPr>
                          <w:alias w:val="Numeris"/>
                          <w:tag w:val="nr_3efcfa99a5304be3803ebfe2da21e883"/>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a2d4815b5b9e40e3a4cf58226b1781d8"/>
                    <w:lock w:val="sdtLocked"/>
                    <w:richText/>
                  </w:sdtPr>
                  <w:sdtContent>
                    <w:p>
                      <w:pPr>
                        <w:ind w:firstLine="720"/>
                        <w:jc w:val="both"/>
                        <w:rPr>
                          <w:szCs w:val="24"/>
                        </w:rPr>
                      </w:pPr>
                      <w:sdt>
                        <w:sdtPr>
                          <w:alias w:val="Numeris"/>
                          <w:tag w:val="nr_a2d4815b5b9e40e3a4cf58226b1781d8"/>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bac010ef9dfd4ab5831dab6165285591"/>
                    <w:lock w:val="sdtLocked"/>
                    <w:richText/>
                  </w:sdtPr>
                  <w:sdtContent>
                    <w:p>
                      <w:pPr>
                        <w:ind w:firstLine="720"/>
                        <w:jc w:val="both"/>
                        <w:rPr>
                          <w:szCs w:val="24"/>
                        </w:rPr>
                      </w:pPr>
                      <w:sdt>
                        <w:sdtPr>
                          <w:alias w:val="Numeris"/>
                          <w:tag w:val="nr_bac010ef9dfd4ab5831dab6165285591"/>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a9ecfb65f4104381901a2b199bf40b2d"/>
                    <w:lock w:val="sdtLocked"/>
                    <w:richText/>
                  </w:sdtPr>
                  <w:sdtContent>
                    <w:p>
                      <w:pPr>
                        <w:ind w:firstLine="720"/>
                        <w:jc w:val="both"/>
                        <w:rPr>
                          <w:szCs w:val="24"/>
                        </w:rPr>
                      </w:pPr>
                      <w:sdt>
                        <w:sdtPr>
                          <w:alias w:val="Numeris"/>
                          <w:tag w:val="nr_a9ecfb65f4104381901a2b199bf40b2d"/>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83a566ffa6a848daa32e30ea03ee8dc3"/>
                <w:lock w:val="sdtLocked"/>
                <w:richText/>
              </w:sdtPr>
              <w:sdtContent>
                <w:p>
                  <w:pPr>
                    <w:ind w:firstLine="720"/>
                    <w:jc w:val="both"/>
                    <w:rPr>
                      <w:szCs w:val="24"/>
                    </w:rPr>
                  </w:pPr>
                  <w:sdt>
                    <w:sdtPr>
                      <w:alias w:val="Numeris"/>
                      <w:tag w:val="nr_83a566ffa6a848daa32e30ea03ee8dc3"/>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7da2655bd9d643b48a9a623fccc813af"/>
                    <w:lock w:val="sdtLocked"/>
                    <w:richText/>
                  </w:sdtPr>
                  <w:sdtContent>
                    <w:p>
                      <w:pPr>
                        <w:ind w:firstLine="720"/>
                        <w:jc w:val="both"/>
                        <w:rPr>
                          <w:szCs w:val="24"/>
                        </w:rPr>
                      </w:pPr>
                      <w:sdt>
                        <w:sdtPr>
                          <w:alias w:val="Numeris"/>
                          <w:tag w:val="nr_7da2655bd9d643b48a9a623fccc813af"/>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c3aa3803dce146aab9359475f5cadec3"/>
                    <w:lock w:val="sdtLocked"/>
                    <w:richText/>
                  </w:sdtPr>
                  <w:sdtContent>
                    <w:p>
                      <w:pPr>
                        <w:ind w:firstLine="720"/>
                        <w:jc w:val="both"/>
                        <w:rPr>
                          <w:szCs w:val="24"/>
                        </w:rPr>
                      </w:pPr>
                      <w:sdt>
                        <w:sdtPr>
                          <w:alias w:val="Numeris"/>
                          <w:tag w:val="nr_c3aa3803dce146aab9359475f5cadec3"/>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c8c60cb49a6648e9a767217b6f7a1071"/>
                        <w:lock w:val="sdtLocked"/>
                        <w:richText/>
                      </w:sdtPr>
                      <w:sdtContent>
                        <w:p>
                          <w:pPr>
                            <w:ind w:firstLine="720"/>
                            <w:jc w:val="both"/>
                            <w:rPr>
                              <w:szCs w:val="24"/>
                              <w:lang w:eastAsia="lt-LT"/>
                            </w:rPr>
                          </w:pPr>
                          <w:sdt>
                            <w:sdtPr>
                              <w:alias w:val="Numeris"/>
                              <w:tag w:val="nr_c8c60cb49a6648e9a767217b6f7a1071"/>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95e0d1029fa14874aff1fb7e9f9f71ea"/>
                        <w:lock w:val="sdtLocked"/>
                        <w:richText/>
                      </w:sdtPr>
                      <w:sdtContent>
                        <w:p>
                          <w:pPr>
                            <w:ind w:firstLine="720"/>
                            <w:jc w:val="both"/>
                            <w:rPr>
                              <w:szCs w:val="24"/>
                            </w:rPr>
                          </w:pPr>
                          <w:sdt>
                            <w:sdtPr>
                              <w:alias w:val="Numeris"/>
                              <w:tag w:val="nr_95e0d1029fa14874aff1fb7e9f9f71ea"/>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4f80ecf91ece407da5d33787e7e76253"/>
                <w:lock w:val="sdtLocked"/>
                <w:richText/>
              </w:sdtPr>
              <w:sdtContent>
                <w:p>
                  <w:pPr>
                    <w:ind w:firstLine="720"/>
                    <w:jc w:val="both"/>
                    <w:rPr>
                      <w:szCs w:val="24"/>
                    </w:rPr>
                  </w:pPr>
                  <w:sdt>
                    <w:sdtPr>
                      <w:alias w:val="Numeris"/>
                      <w:tag w:val="nr_4f80ecf91ece407da5d33787e7e76253"/>
                      <w:lock w:val="sdtLocked"/>
                      <w:richText/>
                    </w:sdtPr>
                    <w:sdtContent>
                      <w:r>
                        <w:rPr>
                          <w:szCs w:val="24"/>
                        </w:rPr>
                        <w:t>45</w:t>
                      </w:r>
                    </w:sdtContent>
                  </w:sdt>
                  <w:r>
                    <w:rPr>
                      <w:szCs w:val="24"/>
                    </w:rPr>
                    <w:t>. Įgaliota institucija nutraukia Paramos mokėjimą, kai:</w:t>
                  </w:r>
                </w:p>
                <w:sdt>
                  <w:sdtPr>
                    <w:alias w:val="45.1 pp."/>
                    <w:tag w:val="part_8d961e9270bf48c0a32a8af3b02584c2"/>
                    <w:lock w:val="sdtLocked"/>
                    <w:richText/>
                  </w:sdtPr>
                  <w:sdtContent>
                    <w:p>
                      <w:pPr>
                        <w:ind w:firstLine="720"/>
                        <w:jc w:val="both"/>
                        <w:rPr>
                          <w:szCs w:val="24"/>
                        </w:rPr>
                      </w:pPr>
                      <w:sdt>
                        <w:sdtPr>
                          <w:alias w:val="Numeris"/>
                          <w:tag w:val="nr_8d961e9270bf48c0a32a8af3b02584c2"/>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a3c2c23a125b4a73a84077ff4353180d"/>
                    <w:lock w:val="sdtLocked"/>
                    <w:richText/>
                  </w:sdtPr>
                  <w:sdtContent>
                    <w:p>
                      <w:pPr>
                        <w:ind w:firstLine="720"/>
                        <w:jc w:val="both"/>
                        <w:rPr>
                          <w:szCs w:val="24"/>
                        </w:rPr>
                      </w:pPr>
                      <w:sdt>
                        <w:sdtPr>
                          <w:alias w:val="Numeris"/>
                          <w:tag w:val="nr_a3c2c23a125b4a73a84077ff4353180d"/>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81e44de57d8641a7b364cb6771da6395"/>
                    <w:lock w:val="sdtLocked"/>
                    <w:richText/>
                  </w:sdtPr>
                  <w:sdtContent>
                    <w:p>
                      <w:pPr>
                        <w:ind w:firstLine="720"/>
                        <w:jc w:val="both"/>
                        <w:rPr>
                          <w:szCs w:val="24"/>
                        </w:rPr>
                      </w:pPr>
                      <w:sdt>
                        <w:sdtPr>
                          <w:alias w:val="Numeris"/>
                          <w:tag w:val="nr_81e44de57d8641a7b364cb6771da6395"/>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cf8c3c6437a141e4ab884544cd098c21"/>
                <w:lock w:val="sdtLocked"/>
                <w:richText/>
              </w:sdtPr>
              <w:sdtContent>
                <w:p>
                  <w:pPr>
                    <w:ind w:firstLine="720"/>
                    <w:jc w:val="both"/>
                    <w:rPr>
                      <w:szCs w:val="24"/>
                    </w:rPr>
                  </w:pPr>
                  <w:sdt>
                    <w:sdtPr>
                      <w:alias w:val="Numeris"/>
                      <w:tag w:val="nr_cf8c3c6437a141e4ab884544cd098c21"/>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8cc734dc33c44a448a8a0b2d6a2e529a"/>
                <w:lock w:val="sdtLocked"/>
                <w:richText/>
              </w:sdtPr>
              <w:sdtContent>
                <w:p>
                  <w:pPr>
                    <w:ind w:firstLine="720"/>
                    <w:jc w:val="both"/>
                    <w:rPr>
                      <w:szCs w:val="24"/>
                    </w:rPr>
                  </w:pPr>
                  <w:sdt>
                    <w:sdtPr>
                      <w:alias w:val="Numeris"/>
                      <w:tag w:val="nr_8cc734dc33c44a448a8a0b2d6a2e529a"/>
                      <w:lock w:val="sdtLocked"/>
                      <w:richText/>
                    </w:sdtPr>
                    <w:sdtContent>
                      <w:r>
                        <w:rPr>
                          <w:szCs w:val="24"/>
                        </w:rPr>
                        <w:t>47</w:t>
                      </w:r>
                    </w:sdtContent>
                  </w:sdt>
                  <w:r>
                    <w:rPr>
                      <w:szCs w:val="24"/>
                    </w:rPr>
                    <w:t>. Nutraukus Paramos mokėjimą Aprašo 45, 46 punktuose nurodytais atvejais, taip pat jeigu asmuo nevykdo Aprašo 42.6 papunktyje nurodytų įsipareigojimų (asmuo neįsidarbina per nustatytą terminą arba įsidarbina, tačiau dirba trumpiau nei 3 metus per 5 metų laikotarpį), asmuo privalo grąžinti Paramai išmokėtų lėšų sumą Įgaliotai institucijai.</w:t>
                  </w:r>
                </w:p>
              </w:sdtContent>
            </w:sdt>
            <w:sdt>
              <w:sdtPr>
                <w:alias w:val="48 p."/>
                <w:tag w:val="part_7d9336b77be745b6be0116b62b3a38f5"/>
                <w:lock w:val="sdtLocked"/>
                <w:richText/>
              </w:sdtPr>
              <w:sdtContent>
                <w:p>
                  <w:pPr>
                    <w:ind w:firstLine="720"/>
                    <w:jc w:val="both"/>
                    <w:rPr>
                      <w:szCs w:val="24"/>
                    </w:rPr>
                  </w:pPr>
                  <w:sdt>
                    <w:sdtPr>
                      <w:alias w:val="Numeris"/>
                      <w:tag w:val="nr_7d9336b77be745b6be0116b62b3a38f5"/>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bdef3a85ce664e5aa0baf252edd08dac"/>
                <w:lock w:val="sdtLocked"/>
                <w:richText/>
              </w:sdtPr>
              <w:sdtContent>
                <w:p>
                  <w:pPr>
                    <w:ind w:firstLine="720"/>
                    <w:jc w:val="both"/>
                    <w:rPr>
                      <w:szCs w:val="24"/>
                    </w:rPr>
                  </w:pPr>
                  <w:sdt>
                    <w:sdtPr>
                      <w:alias w:val="Numeris"/>
                      <w:tag w:val="nr_bdef3a85ce664e5aa0baf252edd08dac"/>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753d7328cee94e8eac0a1d877eb397dd"/>
                <w:lock w:val="sdtLocked"/>
                <w:richText/>
              </w:sdtPr>
              <w:sdtContent>
                <w:p>
                  <w:pPr>
                    <w:ind w:firstLine="720"/>
                    <w:jc w:val="both"/>
                    <w:rPr>
                      <w:szCs w:val="24"/>
                    </w:rPr>
                  </w:pPr>
                  <w:sdt>
                    <w:sdtPr>
                      <w:alias w:val="Numeris"/>
                      <w:tag w:val="nr_753d7328cee94e8eac0a1d877eb397dd"/>
                      <w:lock w:val="sdtLocked"/>
                      <w:richText/>
                    </w:sdtPr>
                    <w:sdtContent>
                      <w:r>
                        <w:rPr>
                          <w:szCs w:val="24"/>
                        </w:rPr>
                        <w:t>50</w:t>
                      </w:r>
                    </w:sdtContent>
                  </w:sdt>
                  <w:r>
                    <w:rPr>
                      <w:szCs w:val="24"/>
                    </w:rPr>
                    <w:t>. Asmuo atleidžiamas nuo prievolės grąžinti Paramą šiais atvejais:</w:t>
                  </w:r>
                </w:p>
                <w:sdt>
                  <w:sdtPr>
                    <w:alias w:val="50.1 pp."/>
                    <w:tag w:val="part_e8570750de934d0bbbd739d2de84f07f"/>
                    <w:lock w:val="sdtLocked"/>
                    <w:richText/>
                  </w:sdtPr>
                  <w:sdtContent>
                    <w:p>
                      <w:pPr>
                        <w:ind w:firstLine="720"/>
                        <w:jc w:val="both"/>
                        <w:rPr>
                          <w:szCs w:val="24"/>
                        </w:rPr>
                      </w:pPr>
                      <w:sdt>
                        <w:sdtPr>
                          <w:alias w:val="Numeris"/>
                          <w:tag w:val="nr_e8570750de934d0bbbd739d2de84f07f"/>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dae8677a13cb42e48bf81e57a49f303c"/>
                    <w:lock w:val="sdtLocked"/>
                    <w:richText/>
                  </w:sdtPr>
                  <w:sdtContent>
                    <w:p>
                      <w:pPr>
                        <w:ind w:firstLine="720"/>
                        <w:jc w:val="both"/>
                        <w:rPr>
                          <w:szCs w:val="24"/>
                        </w:rPr>
                      </w:pPr>
                      <w:sdt>
                        <w:sdtPr>
                          <w:alias w:val="Numeris"/>
                          <w:tag w:val="nr_dae8677a13cb42e48bf81e57a49f303c"/>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3e2eb7adb40945f185a8acdb6976f3c1"/>
                <w:lock w:val="sdtLocked"/>
                <w:richText/>
              </w:sdtPr>
              <w:sdtContent>
                <w:p>
                  <w:pPr>
                    <w:ind w:firstLine="720"/>
                    <w:jc w:val="both"/>
                    <w:rPr>
                      <w:szCs w:val="24"/>
                    </w:rPr>
                  </w:pPr>
                  <w:sdt>
                    <w:sdtPr>
                      <w:alias w:val="Numeris"/>
                      <w:tag w:val="nr_3e2eb7adb40945f185a8acdb6976f3c1"/>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28834e74a90044f2818f9e8880d80fb0"/>
                <w:lock w:val="sdtLocked"/>
                <w:richText/>
              </w:sdtPr>
              <w:sdtContent>
                <w:p>
                  <w:pPr>
                    <w:ind w:firstLine="720"/>
                    <w:jc w:val="both"/>
                    <w:rPr>
                      <w:szCs w:val="24"/>
                    </w:rPr>
                  </w:pPr>
                  <w:sdt>
                    <w:sdtPr>
                      <w:alias w:val="Numeris"/>
                      <w:tag w:val="nr_28834e74a90044f2818f9e8880d80fb0"/>
                      <w:lock w:val="sdtLocked"/>
                      <w:richText/>
                    </w:sdtPr>
                    <w:sdtContent>
                      <w:r>
                        <w:rPr>
                          <w:szCs w:val="24"/>
                        </w:rPr>
                        <w:t>52</w:t>
                      </w:r>
                    </w:sdtContent>
                  </w:sdt>
                  <w:r>
                    <w:rPr>
                      <w:szCs w:val="24"/>
                    </w:rPr>
                    <w:t>. Įsipareigojimo įsidarbinti, nurodyto Aprašo 42.6 papunktyje, vykdymo terminas atidedamas vieną kartą:</w:t>
                  </w:r>
                </w:p>
                <w:sdt>
                  <w:sdtPr>
                    <w:alias w:val="52.1 pp."/>
                    <w:tag w:val="part_84f72f8d79964fa48e4e43012aaff75e"/>
                    <w:lock w:val="sdtLocked"/>
                    <w:richText/>
                  </w:sdtPr>
                  <w:sdtContent>
                    <w:p>
                      <w:pPr>
                        <w:ind w:firstLine="720"/>
                        <w:jc w:val="both"/>
                        <w:rPr>
                          <w:szCs w:val="24"/>
                        </w:rPr>
                      </w:pPr>
                      <w:sdt>
                        <w:sdtPr>
                          <w:alias w:val="Numeris"/>
                          <w:tag w:val="nr_84f72f8d79964fa48e4e43012aaff75e"/>
                          <w:lock w:val="sdtLocked"/>
                          <w:richText/>
                        </w:sdtPr>
                        <w:sdtContent>
                          <w:r>
                            <w:rPr>
                              <w:szCs w:val="24"/>
                            </w:rPr>
                            <w:t>52.1</w:t>
                          </w:r>
                        </w:sdtContent>
                      </w:sdt>
                      <w:r>
                        <w:rPr>
                          <w:szCs w:val="24"/>
                        </w:rPr>
                        <w:t>. ne ilgesniam kaip 6 mėnesių laikotarpiui nuo aukštojo mokslo kvalifikacijos įgijimo dienos, kai asmeniui per nurodytą terminą įsidarbinti nepavyko, tačiau jis aktyviai ieškojo darbo;</w:t>
                      </w:r>
                    </w:p>
                  </w:sdtContent>
                </w:sdt>
                <w:sdt>
                  <w:sdtPr>
                    <w:alias w:val="52.2 pp."/>
                    <w:tag w:val="part_ba053ca9de2e4d9b9f29a9d57543cb6d"/>
                    <w:lock w:val="sdtLocked"/>
                    <w:richText/>
                  </w:sdtPr>
                  <w:sdtContent>
                    <w:p>
                      <w:pPr>
                        <w:ind w:firstLine="720"/>
                        <w:jc w:val="both"/>
                        <w:rPr>
                          <w:szCs w:val="24"/>
                        </w:rPr>
                      </w:pPr>
                      <w:sdt>
                        <w:sdtPr>
                          <w:alias w:val="Numeris"/>
                          <w:tag w:val="nr_ba053ca9de2e4d9b9f29a9d57543cb6d"/>
                          <w:lock w:val="sdtLocked"/>
                          <w:richText/>
                        </w:sdtPr>
                        <w:sdtContent>
                          <w:r>
                            <w:rPr>
                              <w:szCs w:val="24"/>
                            </w:rPr>
                            <w:t>52.2</w:t>
                          </w:r>
                        </w:sdtContent>
                      </w:sdt>
                      <w:r>
                        <w:rPr>
                          <w:szCs w:val="24"/>
                        </w:rPr>
                        <w:t>. ne ilgesniam nei 6 mėnesių laikotarpiui nuo aukštesnės pakopos studijų pabaigos, jei asmuo tęsia aukštesnės pakopos studijas;</w:t>
                      </w:r>
                    </w:p>
                  </w:sdtContent>
                </w:sdt>
                <w:sdt>
                  <w:sdtPr>
                    <w:alias w:val="52.3 pp."/>
                    <w:tag w:val="part_a023c8619ab74229983e32fcb145bddd"/>
                    <w:lock w:val="sdtLocked"/>
                    <w:richText/>
                  </w:sdtPr>
                  <w:sdtContent>
                    <w:p>
                      <w:pPr>
                        <w:ind w:firstLine="720"/>
                        <w:jc w:val="both"/>
                        <w:rPr>
                          <w:szCs w:val="24"/>
                        </w:rPr>
                      </w:pPr>
                      <w:sdt>
                        <w:sdtPr>
                          <w:alias w:val="Numeris"/>
                          <w:tag w:val="nr_a023c8619ab74229983e32fcb145bddd"/>
                          <w:lock w:val="sdtLocked"/>
                          <w:richText/>
                        </w:sdtPr>
                        <w:sdtContent>
                          <w:r>
                            <w:rPr>
                              <w:szCs w:val="24"/>
                            </w:rPr>
                            <w:t>52.3</w:t>
                          </w:r>
                        </w:sdtContent>
                      </w:sdt>
                      <w:r>
                        <w:rPr>
                          <w:szCs w:val="24"/>
                        </w:rPr>
                        <w:t>. ne ilgesniam nei 2 metų laikotarpiui nuo aukštojo mokslo kvalifikacijos įgijimo dienos, jei asmuo atlieka praktiką ar stažuotę pagal studijų metu įgytą aukštojo mokslo kvalifikaciją;</w:t>
                      </w:r>
                    </w:p>
                  </w:sdtContent>
                </w:sdt>
                <w:sdt>
                  <w:sdtPr>
                    <w:alias w:val="52.4 pp."/>
                    <w:tag w:val="part_53c11bae00984d5883dd7a2491caa3dc"/>
                    <w:lock w:val="sdtLocked"/>
                    <w:richText/>
                  </w:sdtPr>
                  <w:sdtContent>
                    <w:p>
                      <w:pPr>
                        <w:ind w:firstLine="720"/>
                        <w:jc w:val="both"/>
                        <w:rPr>
                          <w:szCs w:val="24"/>
                        </w:rPr>
                      </w:pPr>
                      <w:sdt>
                        <w:sdtPr>
                          <w:alias w:val="Numeris"/>
                          <w:tag w:val="nr_53c11bae00984d5883dd7a2491caa3dc"/>
                          <w:lock w:val="sdtLocked"/>
                          <w:richText/>
                        </w:sdtPr>
                        <w:sdtContent>
                          <w:r>
                            <w:rPr>
                              <w:szCs w:val="24"/>
                            </w:rPr>
                            <w:t>52.4</w:t>
                          </w:r>
                        </w:sdtContent>
                      </w:sdt>
                      <w:r>
                        <w:rPr>
                          <w:szCs w:val="24"/>
                        </w:rPr>
                        <w:t xml:space="preserve">. ne ilgesniam nei 6 mėnesių laikotarpiui nuo šių  aplinkybių pasibaigimo: </w:t>
                      </w:r>
                    </w:p>
                    <w:sdt>
                      <w:sdtPr>
                        <w:alias w:val="52.4.1 pp."/>
                        <w:tag w:val="part_bcc2b2df27b6453d885feacbd97daeb5"/>
                        <w:lock w:val="sdtLocked"/>
                        <w:richText/>
                      </w:sdtPr>
                      <w:sdtContent>
                        <w:p>
                          <w:pPr>
                            <w:ind w:firstLine="720"/>
                            <w:jc w:val="both"/>
                            <w:rPr>
                              <w:szCs w:val="24"/>
                            </w:rPr>
                          </w:pPr>
                          <w:sdt>
                            <w:sdtPr>
                              <w:alias w:val="Numeris"/>
                              <w:tag w:val="nr_bcc2b2df27b6453d885feacbd97daeb5"/>
                              <w:lock w:val="sdtLocked"/>
                              <w:richText/>
                            </w:sdtPr>
                            <w:sdtContent>
                              <w:r>
                                <w:rPr>
                                  <w:szCs w:val="24"/>
                                </w:rPr>
                                <w:t>52.4.1</w:t>
                              </w:r>
                            </w:sdtContent>
                          </w:sdt>
                          <w:r>
                            <w:rPr>
                              <w:szCs w:val="24"/>
                            </w:rPr>
                            <w:t>. asmuo atlieka privalomąją pradinę karo tarnybą Lietuvos Respublikos karo prievolės įstatymo nustatyta tvarka;</w:t>
                          </w:r>
                        </w:p>
                      </w:sdtContent>
                    </w:sdt>
                    <w:sdt>
                      <w:sdtPr>
                        <w:alias w:val="52.4.2 pp."/>
                        <w:tag w:val="part_3b5d1375e9744bf1aa1ed9307fb7ebd0"/>
                        <w:lock w:val="sdtLocked"/>
                        <w:richText/>
                      </w:sdtPr>
                      <w:sdtContent>
                        <w:p>
                          <w:pPr>
                            <w:ind w:firstLine="720"/>
                            <w:jc w:val="both"/>
                            <w:rPr>
                              <w:szCs w:val="24"/>
                            </w:rPr>
                          </w:pPr>
                          <w:sdt>
                            <w:sdtPr>
                              <w:alias w:val="Numeris"/>
                              <w:tag w:val="nr_3b5d1375e9744bf1aa1ed9307fb7ebd0"/>
                              <w:lock w:val="sdtLocked"/>
                              <w:richText/>
                            </w:sdtPr>
                            <w:sdtContent>
                              <w:r>
                                <w:rPr>
                                  <w:szCs w:val="24"/>
                                </w:rPr>
                                <w:t>52.4.2</w:t>
                              </w:r>
                            </w:sdtContent>
                          </w:sdt>
                          <w:r>
                            <w:rPr>
                              <w:szCs w:val="24"/>
                            </w:rPr>
                            <w:t xml:space="preserve">. asmuo negali dirbti dėl ligos, gydytojui ar gydytojų konsultacinei komisijai rekomendavus; </w:t>
                          </w:r>
                        </w:p>
                      </w:sdtContent>
                    </w:sdt>
                    <w:sdt>
                      <w:sdtPr>
                        <w:alias w:val="52.4.3 pp."/>
                        <w:tag w:val="part_793ddc92c35c49aeb6a379a05bb923a4"/>
                        <w:lock w:val="sdtLocked"/>
                        <w:richText/>
                      </w:sdtPr>
                      <w:sdtContent>
                        <w:p>
                          <w:pPr>
                            <w:ind w:firstLine="720"/>
                            <w:jc w:val="both"/>
                            <w:rPr>
                              <w:szCs w:val="24"/>
                            </w:rPr>
                          </w:pPr>
                          <w:sdt>
                            <w:sdtPr>
                              <w:alias w:val="Numeris"/>
                              <w:tag w:val="nr_793ddc92c35c49aeb6a379a05bb923a4"/>
                              <w:lock w:val="sdtLocked"/>
                              <w:richText/>
                            </w:sdtPr>
                            <w:sdtContent>
                              <w:r>
                                <w:rPr>
                                  <w:szCs w:val="24"/>
                                </w:rPr>
                                <w:t>52.4.3</w:t>
                              </w:r>
                            </w:sdtContent>
                          </w:sdt>
                          <w:r>
                            <w:rPr>
                              <w:szCs w:val="24"/>
                            </w:rPr>
                            <w:t>. asmuo išleistas nėštumo ir gimdymo atostogų;</w:t>
                          </w:r>
                        </w:p>
                      </w:sdtContent>
                    </w:sdt>
                    <w:sdt>
                      <w:sdtPr>
                        <w:alias w:val="52.4.4 pp."/>
                        <w:tag w:val="part_74679c0d8c1641c6ab2d66f923aead84"/>
                        <w:lock w:val="sdtLocked"/>
                        <w:richText/>
                      </w:sdtPr>
                      <w:sdtContent>
                        <w:p>
                          <w:pPr>
                            <w:ind w:firstLine="720"/>
                            <w:jc w:val="both"/>
                            <w:rPr>
                              <w:szCs w:val="24"/>
                            </w:rPr>
                          </w:pPr>
                          <w:sdt>
                            <w:sdtPr>
                              <w:alias w:val="Numeris"/>
                              <w:tag w:val="nr_74679c0d8c1641c6ab2d66f923aead84"/>
                              <w:lock w:val="sdtLocked"/>
                              <w:richText/>
                            </w:sdtPr>
                            <w:sdtContent>
                              <w:r>
                                <w:rPr>
                                  <w:szCs w:val="24"/>
                                </w:rPr>
                                <w:t>52.4.4</w:t>
                              </w:r>
                            </w:sdtContent>
                          </w:sdt>
                          <w:r>
                            <w:rPr>
                              <w:szCs w:val="24"/>
                            </w:rPr>
                            <w:t xml:space="preserve">. asmuo augina vaiką (įvaikį) iki 3 metų ar neįgalų vaiką iki aštuoniolikos metų; </w:t>
                          </w:r>
                        </w:p>
                      </w:sdtContent>
                    </w:sdt>
                    <w:sdt>
                      <w:sdtPr>
                        <w:alias w:val="52.4.5 pp."/>
                        <w:tag w:val="part_1e1ec6d441934bc1bcce710766b77a33"/>
                        <w:lock w:val="sdtLocked"/>
                        <w:richText/>
                      </w:sdtPr>
                      <w:sdtContent>
                        <w:p>
                          <w:pPr>
                            <w:ind w:firstLine="720"/>
                            <w:jc w:val="both"/>
                            <w:rPr>
                              <w:szCs w:val="24"/>
                            </w:rPr>
                          </w:pPr>
                          <w:sdt>
                            <w:sdtPr>
                              <w:alias w:val="Numeris"/>
                              <w:tag w:val="nr_1e1ec6d441934bc1bcce710766b77a33"/>
                              <w:lock w:val="sdtLocked"/>
                              <w:richText/>
                            </w:sdtPr>
                            <w:sdtContent>
                              <w:r>
                                <w:rPr>
                                  <w:szCs w:val="24"/>
                                </w:rPr>
                                <w:t>52.4.5</w:t>
                              </w:r>
                            </w:sdtContent>
                          </w:sdt>
                          <w:r>
                            <w:rPr>
                              <w:szCs w:val="24"/>
                            </w:rPr>
                            <w:t>. asmuo prižiūri šeimos narius, kuriems nustatytas mažesnis negu penkiasdešimt penkių procentų darbingumo lygis, arba šeimos narius, sukakusius senatvės pensijos amžių, kuriems nustatytas didelių ar vidutinių specialiųjų poreikių lygis.</w:t>
                          </w:r>
                        </w:p>
                      </w:sdtContent>
                    </w:sdt>
                  </w:sdtContent>
                </w:sdt>
              </w:sdtContent>
            </w:sdt>
            <w:sdt>
              <w:sdtPr>
                <w:alias w:val="53 p."/>
                <w:tag w:val="part_016676decce24483b595847274af411f"/>
                <w:lock w:val="sdtLocked"/>
                <w:richText/>
              </w:sdtPr>
              <w:sdtContent>
                <w:p>
                  <w:pPr>
                    <w:ind w:firstLine="720"/>
                    <w:jc w:val="both"/>
                    <w:rPr>
                      <w:szCs w:val="24"/>
                    </w:rPr>
                  </w:pPr>
                  <w:sdt>
                    <w:sdtPr>
                      <w:alias w:val="Numeris"/>
                      <w:tag w:val="nr_016676decce24483b595847274af411f"/>
                      <w:lock w:val="sdtLocked"/>
                      <w:richText/>
                    </w:sdtPr>
                    <w:sdtContent>
                      <w:r>
                        <w:rPr>
                          <w:szCs w:val="24"/>
                        </w:rPr>
                        <w:t>53</w:t>
                      </w:r>
                    </w:sdtContent>
                  </w:sdt>
                  <w:r>
                    <w:rPr>
                      <w:szCs w:val="24"/>
                    </w:rPr>
                    <w:t>. Siekdamas būti atleistas nuo prievolės grąžinti Paramą ar atidėti įsipareigojimo, nurodyto Aprašo 42.6 papunktyje vykdymą, asmuo privalo pateikti Įgaliotai institucijai prašymą ir atitinkamai Aprašo 50 ir 52 punktuose nurodytas aplinkybes pagrindžiančius dokumentus. Įgaliota institucija per 20 darbo dienų nuo dokumentų gavimo įvertina asmens atitiktį Aprašo 50 ir 52 punktuose nurodytoms aplinkybėms ir priima sprendimą dėl asmens atleidimo nuo prievolės grąžinti Paramą ar įsipareigojimo, nurodyto Aprašo 42.6 papunktyje, vykdymo atidėjimo.</w:t>
                  </w:r>
                </w:p>
              </w:sdtContent>
            </w:sdt>
            <w:sdt>
              <w:sdtPr>
                <w:alias w:val="54 p."/>
                <w:tag w:val="part_1226c297364b49798e2a281c2e68eb29"/>
                <w:lock w:val="sdtLocked"/>
                <w:richText/>
              </w:sdtPr>
              <w:sdtContent>
                <w:p>
                  <w:pPr>
                    <w:ind w:firstLine="720"/>
                    <w:jc w:val="both"/>
                    <w:rPr>
                      <w:szCs w:val="24"/>
                    </w:rPr>
                  </w:pPr>
                  <w:sdt>
                    <w:sdtPr>
                      <w:alias w:val="Numeris"/>
                      <w:tag w:val="nr_1226c297364b49798e2a281c2e68eb29"/>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ind w:firstLine="720"/>
                    <w:jc w:val="both"/>
                    <w:rPr>
                      <w:szCs w:val="24"/>
                    </w:rPr>
                  </w:pPr>
                </w:p>
              </w:sdtContent>
            </w:sdt>
          </w:sdtContent>
        </w:sdt>
        <w:sdt>
          <w:sdtPr>
            <w:alias w:val="skyrius"/>
            <w:tag w:val="part_293f38c5131248d2935a963cd55063e9"/>
            <w:lock w:val="sdtLocked"/>
            <w:richText/>
          </w:sdtPr>
          <w:sdtContent>
            <w:p>
              <w:pPr>
                <w:jc w:val="center"/>
                <w:rPr>
                  <w:b/>
                  <w:szCs w:val="24"/>
                </w:rPr>
              </w:pPr>
              <w:sdt>
                <w:sdtPr>
                  <w:alias w:val="Numeris"/>
                  <w:tag w:val="nr_293f38c5131248d2935a963cd55063e9"/>
                  <w:lock w:val="sdtLocked"/>
                  <w:richText/>
                </w:sdtPr>
                <w:sdtContent>
                  <w:r>
                    <w:rPr>
                      <w:b/>
                      <w:szCs w:val="24"/>
                    </w:rPr>
                    <w:t>IV</w:t>
                  </w:r>
                </w:sdtContent>
              </w:sdt>
              <w:r>
                <w:rPr>
                  <w:b/>
                  <w:szCs w:val="24"/>
                </w:rPr>
                <w:t xml:space="preserve"> SKYRIUS</w:t>
              </w:r>
            </w:p>
            <w:p>
              <w:pPr>
                <w:jc w:val="center"/>
                <w:rPr>
                  <w:b/>
                  <w:szCs w:val="24"/>
                </w:rPr>
              </w:pPr>
              <w:sdt>
                <w:sdtPr>
                  <w:alias w:val="Pavadinimas"/>
                  <w:tag w:val="title_293f38c5131248d2935a963cd55063e9"/>
                  <w:lock w:val="sdtLocked"/>
                  <w:richText/>
                </w:sdtPr>
                <w:sdtContent>
                  <w:r>
                    <w:rPr>
                      <w:b/>
                      <w:szCs w:val="24"/>
                    </w:rPr>
                    <w:t>BAIGIAMOSIOS NUOSTATOS</w:t>
                  </w:r>
                </w:sdtContent>
              </w:sdt>
            </w:p>
            <w:p>
              <w:pPr>
                <w:jc w:val="both"/>
                <w:rPr>
                  <w:szCs w:val="24"/>
                </w:rPr>
              </w:pPr>
            </w:p>
            <w:sdt>
              <w:sdtPr>
                <w:alias w:val="55 p."/>
                <w:tag w:val="part_e18941261d86403c94a84ad84c0fc37c"/>
                <w:lock w:val="sdtLocked"/>
                <w:richText/>
              </w:sdtPr>
              <w:sdtContent>
                <w:p>
                  <w:pPr>
                    <w:ind w:firstLine="720"/>
                    <w:jc w:val="both"/>
                    <w:rPr>
                      <w:szCs w:val="24"/>
                    </w:rPr>
                  </w:pPr>
                  <w:sdt>
                    <w:sdtPr>
                      <w:alias w:val="Numeris"/>
                      <w:tag w:val="nr_e18941261d86403c94a84ad84c0fc37c"/>
                      <w:lock w:val="sdtLocked"/>
                      <w:richText/>
                    </w:sdtPr>
                    <w:sdtContent>
                      <w:r>
                        <w:rPr>
                          <w:szCs w:val="24"/>
                        </w:rPr>
                        <w:t>55</w:t>
                      </w:r>
                    </w:sdtContent>
                  </w:sdt>
                  <w:r>
                    <w:rPr>
                      <w:szCs w:val="24"/>
                    </w:rPr>
                    <w:t>.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1dd796bc707c4bd7a0c50bc6985a6b02"/>
                <w:lock w:val="sdtLocked"/>
                <w:richText/>
              </w:sdtPr>
              <w:sdtContent>
                <w:p>
                  <w:pPr>
                    <w:ind w:firstLine="720"/>
                    <w:jc w:val="both"/>
                    <w:rPr>
                      <w:szCs w:val="24"/>
                    </w:rPr>
                  </w:pPr>
                  <w:sdt>
                    <w:sdtPr>
                      <w:alias w:val="Numeris"/>
                      <w:tag w:val="nr_1dd796bc707c4bd7a0c50bc6985a6b02"/>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9b38058129cc4407a57dc2fbc4315628"/>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patvirtinta"/>
        <w:tag w:val="part_1bd94f167b6a4a169d013a6044219277"/>
        <w:lock w:val="sdtLocked"/>
        <w:richText/>
      </w:sdtPr>
      <w:sdtContent>
        <w:p>
          <w:pPr>
            <w:sectPr>
              <w:headerReference w:type="even" r:id="rId63"/>
              <w:headerReference w:type="default" r:id="rId64"/>
              <w:footerReference w:type="even" r:id="rId65"/>
              <w:footerReference w:type="default" r:id="rId66"/>
              <w:headerReference w:type="first" r:id="rId67"/>
              <w:footerReference w:type="first" r:id="rId68"/>
              <w:pgSz w:w="11907" w:h="16840" w:code="9"/>
              <w:pgMar w:top="1077" w:right="567" w:bottom="1077" w:left="1701" w:header="567" w:footer="851" w:gutter="0"/>
              <w:pgNumType w:start="1"/>
              <w:cols w:space="1296"/>
              <w:titlePg/>
              <w:docGrid w:linePitch="326"/>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vasario 12 d. nutarimo Nr. 113</w:t>
          </w:r>
        </w:p>
        <w:p>
          <w:pPr>
            <w:ind w:firstLine="5670"/>
            <w:rPr>
              <w:szCs w:val="24"/>
              <w:lang w:eastAsia="lt-LT"/>
            </w:rPr>
          </w:pPr>
          <w:r>
            <w:rPr>
              <w:szCs w:val="24"/>
              <w:lang w:eastAsia="lt-LT"/>
            </w:rPr>
            <w:t>redakcija)</w:t>
          </w:r>
        </w:p>
        <w:p>
          <w:pPr>
            <w:ind w:left="5529" w:right="-143"/>
          </w:pPr>
        </w:p>
        <w:p>
          <w:pPr>
            <w:jc w:val="center"/>
            <w:rPr>
              <w:b/>
              <w:szCs w:val="24"/>
              <w:lang w:eastAsia="lt-LT"/>
            </w:rPr>
          </w:pPr>
          <w:sdt>
            <w:sdtPr>
              <w:alias w:val="Pavadinimas"/>
              <w:tag w:val="title_1bd94f167b6a4a169d013a6044219277"/>
              <w:lock w:val="sdtLocked"/>
              <w:richText/>
            </w:sdtPr>
            <w:sdtContent>
              <w:r>
                <w:rPr>
                  <w:b/>
                  <w:szCs w:val="24"/>
                </w:rPr>
                <w:t>EGZILIO SĄLYGOMIS VEIKIANČIŲ AUKŠTŲJŲ MOKYKLŲ IŠORINIO VERTINIMO TVARKOS APRAŠ</w:t>
              </w:r>
              <w:r>
                <w:rPr>
                  <w:b/>
                  <w:szCs w:val="24"/>
                  <w:lang w:eastAsia="lt-LT"/>
                </w:rPr>
                <w:t>AS</w:t>
              </w:r>
            </w:sdtContent>
          </w:sdt>
        </w:p>
        <w:p>
          <w:pPr>
            <w:spacing w:line="360" w:lineRule="atLeast"/>
            <w:ind w:firstLine="720"/>
            <w:jc w:val="center"/>
            <w:rPr>
              <w:b/>
              <w:szCs w:val="24"/>
              <w:lang w:eastAsia="lt-LT"/>
            </w:rPr>
          </w:pPr>
        </w:p>
        <w:sdt>
          <w:sdtPr>
            <w:alias w:val="skyrius"/>
            <w:tag w:val="part_7a5084a673d246fda97143a7d832acdf"/>
            <w:lock w:val="sdtLocked"/>
            <w:richText/>
          </w:sdtPr>
          <w:sdtContent>
            <w:p>
              <w:pPr>
                <w:jc w:val="center"/>
                <w:rPr>
                  <w:b/>
                  <w:szCs w:val="24"/>
                </w:rPr>
              </w:pPr>
              <w:sdt>
                <w:sdtPr>
                  <w:alias w:val="Numeris"/>
                  <w:tag w:val="nr_7a5084a673d246fda97143a7d832acdf"/>
                  <w:lock w:val="sdtLocked"/>
                  <w:richText/>
                </w:sdtPr>
                <w:sdtContent>
                  <w:r>
                    <w:rPr>
                      <w:b/>
                      <w:szCs w:val="24"/>
                    </w:rPr>
                    <w:t>I</w:t>
                  </w:r>
                </w:sdtContent>
              </w:sdt>
              <w:r>
                <w:rPr>
                  <w:b/>
                  <w:szCs w:val="24"/>
                </w:rPr>
                <w:t xml:space="preserve"> SKYRIUS</w:t>
              </w:r>
            </w:p>
            <w:p>
              <w:pPr>
                <w:jc w:val="center"/>
                <w:rPr>
                  <w:b/>
                  <w:szCs w:val="24"/>
                </w:rPr>
              </w:pPr>
              <w:sdt>
                <w:sdtPr>
                  <w:alias w:val="Pavadinimas"/>
                  <w:tag w:val="title_7a5084a673d246fda97143a7d832acdf"/>
                  <w:lock w:val="sdtLocked"/>
                  <w:richText/>
                </w:sdtPr>
                <w:sdtContent>
                  <w:r>
                    <w:rPr>
                      <w:b/>
                      <w:szCs w:val="24"/>
                    </w:rPr>
                    <w:t>BENDROSIOS NUOSTATOS</w:t>
                  </w:r>
                </w:sdtContent>
              </w:sdt>
            </w:p>
            <w:p>
              <w:pPr>
                <w:jc w:val="center"/>
                <w:rPr>
                  <w:szCs w:val="24"/>
                </w:rPr>
              </w:pPr>
            </w:p>
            <w:sdt>
              <w:sdtPr>
                <w:alias w:val="1 p."/>
                <w:tag w:val="part_34ac166729ac426c8dfa822f0abc3f1c"/>
                <w:lock w:val="sdtLocked"/>
                <w:richText/>
              </w:sdtPr>
              <w:sdtContent>
                <w:p>
                  <w:pPr>
                    <w:tabs>
                      <w:tab w:val="left" w:pos="1134"/>
                    </w:tabs>
                    <w:ind w:firstLine="720"/>
                    <w:jc w:val="both"/>
                    <w:rPr>
                      <w:szCs w:val="24"/>
                    </w:rPr>
                  </w:pPr>
                  <w:sdt>
                    <w:sdtPr>
                      <w:alias w:val="Numeris"/>
                      <w:tag w:val="nr_34ac166729ac426c8dfa822f0abc3f1c"/>
                      <w:lock w:val="sdtLocked"/>
                      <w:richText/>
                    </w:sdtPr>
                    <w:sdtContent>
                      <w:r>
                        <w:rPr>
                          <w:szCs w:val="24"/>
                        </w:rPr>
                        <w:t>1</w:t>
                      </w:r>
                    </w:sdtContent>
                  </w:sdt>
                  <w:r>
                    <w:rPr>
                      <w:szCs w:val="24"/>
                    </w:rPr>
                    <w:t>.</w:t>
                    <w:tab/>
                    <w:t>Egzilio sąlygomis veikiančių aukštųjų mokyklų (toliau – aukštoji mokykla egzilyje) išorinio vertinimo tvarkos aprašas</w:t>
                  </w:r>
                  <w:r>
                    <w:rPr>
                      <w:b/>
                      <w:szCs w:val="24"/>
                    </w:rPr>
                    <w:t xml:space="preserve"> </w:t>
                  </w:r>
                  <w:r>
                    <w:rPr>
                      <w:szCs w:val="24"/>
                    </w:rPr>
                    <w:t>(toliau – Aprašas) reglamentuoja aukštųjų mokyklų egzilyje veiklos išorinio vertinimo (toliau – išorinis vertinimas) atlikimo tvarką, vertinamąsias sritis ir rodiklius.</w:t>
                  </w:r>
                </w:p>
              </w:sdtContent>
            </w:sdt>
            <w:sdt>
              <w:sdtPr>
                <w:alias w:val="2 p."/>
                <w:tag w:val="part_f35fc20a4f444c04945bfd1295dfe265"/>
                <w:lock w:val="sdtLocked"/>
                <w:richText/>
              </w:sdtPr>
              <w:sdtContent>
                <w:p>
                  <w:pPr>
                    <w:tabs>
                      <w:tab w:val="left" w:pos="1134"/>
                    </w:tabs>
                    <w:ind w:firstLine="720"/>
                    <w:jc w:val="both"/>
                    <w:rPr>
                      <w:szCs w:val="24"/>
                    </w:rPr>
                  </w:pPr>
                  <w:sdt>
                    <w:sdtPr>
                      <w:alias w:val="Numeris"/>
                      <w:tag w:val="nr_f35fc20a4f444c04945bfd1295dfe265"/>
                      <w:lock w:val="sdtLocked"/>
                      <w:richText/>
                    </w:sdtPr>
                    <w:sdtContent>
                      <w:r>
                        <w:rPr>
                          <w:szCs w:val="24"/>
                        </w:rPr>
                        <w:t>2</w:t>
                      </w:r>
                    </w:sdtContent>
                  </w:sdt>
                  <w:r>
                    <w:rPr>
                      <w:szCs w:val="24"/>
                    </w:rPr>
                    <w:t>.</w:t>
                    <w:tab/>
                    <w:t xml:space="preserve">Aprašas parengtas vadovaujantis Lietuvos Respublikos mokslo ir studijų įstatymu bei Europos aukštojo mokslo  erdvės studijų kokybės užtikrinimo nuostatomis ir gairėmis.</w:t>
                  </w:r>
                </w:p>
              </w:sdtContent>
            </w:sdt>
            <w:sdt>
              <w:sdtPr>
                <w:alias w:val="3 p."/>
                <w:tag w:val="part_82d4b754942f444480220e87e090d673"/>
                <w:lock w:val="sdtLocked"/>
                <w:richText/>
              </w:sdtPr>
              <w:sdtContent>
                <w:p>
                  <w:pPr>
                    <w:tabs>
                      <w:tab w:val="left" w:pos="1134"/>
                    </w:tabs>
                    <w:ind w:firstLine="720"/>
                    <w:jc w:val="both"/>
                    <w:rPr>
                      <w:szCs w:val="24"/>
                    </w:rPr>
                  </w:pPr>
                  <w:sdt>
                    <w:sdtPr>
                      <w:alias w:val="Numeris"/>
                      <w:tag w:val="nr_82d4b754942f444480220e87e090d673"/>
                      <w:lock w:val="sdtLocked"/>
                      <w:richText/>
                    </w:sdtPr>
                    <w:sdtContent>
                      <w:r>
                        <w:rPr>
                          <w:szCs w:val="24"/>
                        </w:rPr>
                        <w:t>3</w:t>
                      </w:r>
                    </w:sdtContent>
                  </w:sdt>
                  <w:r>
                    <w:rPr>
                      <w:szCs w:val="24"/>
                    </w:rPr>
                    <w:t>.</w:t>
                    <w:tab/>
                    <w:t xml:space="preserve">Išorinį vertinimą inicijuoja Lietuvos Respublikos švietimo, mokslo ir sporto ministerija. Išorinis vertinimas atliekamas ne rečiau kaip kartą per 7 metus. </w:t>
                  </w:r>
                </w:p>
                <w:p>
                  <w:pPr>
                    <w:tabs>
                      <w:tab w:val="left" w:pos="1134"/>
                    </w:tabs>
                    <w:jc w:val="both"/>
                    <w:rPr>
                      <w:szCs w:val="24"/>
                    </w:rPr>
                  </w:pPr>
                </w:p>
              </w:sdtContent>
            </w:sdt>
          </w:sdtContent>
        </w:sdt>
        <w:sdt>
          <w:sdtPr>
            <w:alias w:val="skyrius"/>
            <w:tag w:val="part_8c2605f48d0e4f9c9b467d284be8bb86"/>
            <w:lock w:val="sdtLocked"/>
            <w:richText/>
          </w:sdtPr>
          <w:sdtContent>
            <w:p>
              <w:pPr>
                <w:tabs>
                  <w:tab w:val="left" w:pos="1134"/>
                </w:tabs>
                <w:jc w:val="center"/>
                <w:rPr>
                  <w:b/>
                  <w:szCs w:val="24"/>
                </w:rPr>
              </w:pPr>
              <w:sdt>
                <w:sdtPr>
                  <w:alias w:val="Numeris"/>
                  <w:tag w:val="nr_8c2605f48d0e4f9c9b467d284be8bb86"/>
                  <w:lock w:val="sdtLocked"/>
                  <w:richText/>
                </w:sdtPr>
                <w:sdtContent>
                  <w:r>
                    <w:rPr>
                      <w:b/>
                      <w:szCs w:val="24"/>
                    </w:rPr>
                    <w:t>II</w:t>
                  </w:r>
                </w:sdtContent>
              </w:sdt>
              <w:r>
                <w:rPr>
                  <w:b/>
                  <w:szCs w:val="24"/>
                </w:rPr>
                <w:t xml:space="preserve"> SKYRIUS</w:t>
              </w:r>
            </w:p>
            <w:p>
              <w:pPr>
                <w:tabs>
                  <w:tab w:val="left" w:pos="1134"/>
                </w:tabs>
                <w:jc w:val="center"/>
                <w:rPr>
                  <w:b/>
                  <w:szCs w:val="24"/>
                </w:rPr>
              </w:pPr>
              <w:sdt>
                <w:sdtPr>
                  <w:alias w:val="Pavadinimas"/>
                  <w:tag w:val="title_8c2605f48d0e4f9c9b467d284be8bb86"/>
                  <w:lock w:val="sdtLocked"/>
                  <w:richText/>
                </w:sdtPr>
                <w:sdtContent>
                  <w:r>
                    <w:rPr>
                      <w:b/>
                      <w:bCs/>
                      <w:szCs w:val="24"/>
                    </w:rPr>
                    <w:t xml:space="preserve">AUKŠTŲJŲ MOKYKLŲ EGZILYJE IŠORINIS VERTINIMAS </w:t>
                  </w:r>
                </w:sdtContent>
              </w:sdt>
            </w:p>
            <w:p>
              <w:pPr>
                <w:tabs>
                  <w:tab w:val="left" w:pos="1134"/>
                </w:tabs>
                <w:jc w:val="center"/>
                <w:rPr>
                  <w:b/>
                  <w:szCs w:val="24"/>
                </w:rPr>
              </w:pPr>
            </w:p>
            <w:sdt>
              <w:sdtPr>
                <w:alias w:val="4 p."/>
                <w:tag w:val="part_cb2038d39777459fa4dc3cee87204b31"/>
                <w:lock w:val="sdtLocked"/>
                <w:richText/>
              </w:sdtPr>
              <w:sdtContent>
                <w:p>
                  <w:pPr>
                    <w:tabs>
                      <w:tab w:val="left" w:pos="1134"/>
                    </w:tabs>
                    <w:ind w:firstLine="720"/>
                    <w:jc w:val="both"/>
                    <w:rPr>
                      <w:szCs w:val="24"/>
                    </w:rPr>
                  </w:pPr>
                  <w:sdt>
                    <w:sdtPr>
                      <w:alias w:val="Numeris"/>
                      <w:tag w:val="nr_cb2038d39777459fa4dc3cee87204b31"/>
                      <w:lock w:val="sdtLocked"/>
                      <w:richText/>
                    </w:sdtPr>
                    <w:sdtContent>
                      <w:r>
                        <w:rPr>
                          <w:szCs w:val="24"/>
                        </w:rPr>
                        <w:t>4</w:t>
                      </w:r>
                    </w:sdtContent>
                  </w:sdt>
                  <w:r>
                    <w:rPr>
                      <w:szCs w:val="24"/>
                    </w:rPr>
                    <w:t>.</w:t>
                    <w:tab/>
                    <w:t>Išorinį vertinimą organizuoja Studijų kokybės vertinimo centras (toliau – Centras) vadovaudamasis Mokslo ir studijų įstatymu, šiuo Aprašu ir su Švietimo, mokslo ir sporto ministerija bei Lietuvos Respublikos užsienio reikalų ministerija suderinta, Centro direktoriaus patvirtinta Aukštosios mokyklos egzilyje veiklos vertinimo metodika (toliau – veiklos vertinimo metodika) bei kitais aukštųjų mokyklų veiklą reglamentuojančiais teisės aktais.</w:t>
                  </w:r>
                </w:p>
              </w:sdtContent>
            </w:sdt>
            <w:sdt>
              <w:sdtPr>
                <w:alias w:val="5 p."/>
                <w:tag w:val="part_07539990f29c4136bbeac5b95ba34225"/>
                <w:lock w:val="sdtLocked"/>
                <w:richText/>
              </w:sdtPr>
              <w:sdtContent>
                <w:p>
                  <w:pPr>
                    <w:tabs>
                      <w:tab w:val="left" w:pos="1134"/>
                    </w:tabs>
                    <w:ind w:firstLine="720"/>
                    <w:jc w:val="both"/>
                    <w:rPr>
                      <w:szCs w:val="24"/>
                    </w:rPr>
                  </w:pPr>
                  <w:sdt>
                    <w:sdtPr>
                      <w:alias w:val="Numeris"/>
                      <w:tag w:val="nr_07539990f29c4136bbeac5b95ba34225"/>
                      <w:lock w:val="sdtLocked"/>
                      <w:richText/>
                    </w:sdtPr>
                    <w:sdtContent>
                      <w:r>
                        <w:rPr>
                          <w:szCs w:val="24"/>
                        </w:rPr>
                        <w:t>5</w:t>
                      </w:r>
                    </w:sdtContent>
                  </w:sdt>
                  <w:r>
                    <w:rPr>
                      <w:szCs w:val="24"/>
                    </w:rPr>
                    <w:t>.</w:t>
                    <w:tab/>
                    <w:t xml:space="preserve">Išorinis vertinimas atliekamas pagal Aprašo 10 punkte nustatytas vertinamąsias sritis ir rodiklius. Išorinis vertinimas negali užtrukti ilgiau nei 6 mėnesius nuo aukštosios mokyklos egzilyje savianalizės suvestinės pateikimo Centrui. </w:t>
                  </w:r>
                </w:p>
              </w:sdtContent>
            </w:sdt>
            <w:sdt>
              <w:sdtPr>
                <w:alias w:val="6 p."/>
                <w:tag w:val="part_45dc560aa4e54cd9b141a9e9a9ec377a"/>
                <w:lock w:val="sdtLocked"/>
                <w:richText/>
              </w:sdtPr>
              <w:sdtContent>
                <w:p>
                  <w:pPr>
                    <w:tabs>
                      <w:tab w:val="left" w:pos="1134"/>
                    </w:tabs>
                    <w:ind w:firstLine="720"/>
                    <w:jc w:val="both"/>
                    <w:rPr>
                      <w:szCs w:val="24"/>
                    </w:rPr>
                  </w:pPr>
                  <w:sdt>
                    <w:sdtPr>
                      <w:alias w:val="Numeris"/>
                      <w:tag w:val="nr_45dc560aa4e54cd9b141a9e9a9ec377a"/>
                      <w:lock w:val="sdtLocked"/>
                      <w:richText/>
                    </w:sdtPr>
                    <w:sdtContent>
                      <w:r>
                        <w:rPr>
                          <w:szCs w:val="24"/>
                        </w:rPr>
                        <w:t>6</w:t>
                      </w:r>
                    </w:sdtContent>
                  </w:sdt>
                  <w:r>
                    <w:rPr>
                      <w:szCs w:val="24"/>
                    </w:rPr>
                    <w:t>.</w:t>
                    <w:tab/>
                    <w:t>Išorinis vertinimas atliekamas šiais etapais:</w:t>
                  </w:r>
                </w:p>
                <w:sdt>
                  <w:sdtPr>
                    <w:alias w:val="6.1 pp."/>
                    <w:tag w:val="part_869eaf1cc7984628a47798332db3ce68"/>
                    <w:lock w:val="sdtLocked"/>
                    <w:richText/>
                  </w:sdtPr>
                  <w:sdtContent>
                    <w:p>
                      <w:pPr>
                        <w:tabs>
                          <w:tab w:val="left" w:pos="1134"/>
                          <w:tab w:val="left" w:pos="1560"/>
                        </w:tabs>
                        <w:ind w:firstLine="709"/>
                        <w:jc w:val="both"/>
                        <w:rPr>
                          <w:szCs w:val="24"/>
                        </w:rPr>
                      </w:pPr>
                      <w:sdt>
                        <w:sdtPr>
                          <w:alias w:val="Numeris"/>
                          <w:tag w:val="nr_869eaf1cc7984628a47798332db3ce68"/>
                          <w:lock w:val="sdtLocked"/>
                          <w:richText/>
                        </w:sdtPr>
                        <w:sdtContent>
                          <w:r>
                            <w:rPr>
                              <w:szCs w:val="24"/>
                            </w:rPr>
                            <w:t>6.1</w:t>
                          </w:r>
                        </w:sdtContent>
                      </w:sdt>
                      <w:r>
                        <w:rPr>
                          <w:szCs w:val="24"/>
                        </w:rPr>
                        <w:t>.</w:t>
                        <w:tab/>
                        <w:t>aukštosios mokyklos egzilyje parengtos savianalizės suvestinės pateikimas Centrui;</w:t>
                      </w:r>
                    </w:p>
                  </w:sdtContent>
                </w:sdt>
                <w:sdt>
                  <w:sdtPr>
                    <w:alias w:val="6.2 pp."/>
                    <w:tag w:val="part_a57a80cfe0804c85b7c0a618b85e64eb"/>
                    <w:lock w:val="sdtLocked"/>
                    <w:richText/>
                  </w:sdtPr>
                  <w:sdtContent>
                    <w:p>
                      <w:pPr>
                        <w:tabs>
                          <w:tab w:val="left" w:pos="1134"/>
                        </w:tabs>
                        <w:ind w:firstLine="709"/>
                        <w:jc w:val="both"/>
                        <w:rPr>
                          <w:szCs w:val="24"/>
                        </w:rPr>
                      </w:pPr>
                      <w:sdt>
                        <w:sdtPr>
                          <w:alias w:val="Numeris"/>
                          <w:tag w:val="nr_a57a80cfe0804c85b7c0a618b85e64eb"/>
                          <w:lock w:val="sdtLocked"/>
                          <w:richText/>
                        </w:sdtPr>
                        <w:sdtContent>
                          <w:r>
                            <w:rPr>
                              <w:szCs w:val="24"/>
                            </w:rPr>
                            <w:t>6.2</w:t>
                          </w:r>
                        </w:sdtContent>
                      </w:sdt>
                      <w:r>
                        <w:rPr>
                          <w:szCs w:val="24"/>
                        </w:rPr>
                        <w:t>.</w:t>
                        <w:tab/>
                        <w:t>ekspertų grupės sudarymas ir savianalizės suvestinės nagrinėjimas;</w:t>
                      </w:r>
                    </w:p>
                  </w:sdtContent>
                </w:sdt>
                <w:sdt>
                  <w:sdtPr>
                    <w:alias w:val="6.3 pp."/>
                    <w:tag w:val="part_eb9f6e76d6d74f62927243f91468727b"/>
                    <w:lock w:val="sdtLocked"/>
                    <w:richText/>
                  </w:sdtPr>
                  <w:sdtContent>
                    <w:p>
                      <w:pPr>
                        <w:tabs>
                          <w:tab w:val="left" w:pos="1134"/>
                        </w:tabs>
                        <w:ind w:firstLine="709"/>
                        <w:jc w:val="both"/>
                        <w:rPr>
                          <w:szCs w:val="24"/>
                        </w:rPr>
                      </w:pPr>
                      <w:sdt>
                        <w:sdtPr>
                          <w:alias w:val="Numeris"/>
                          <w:tag w:val="nr_eb9f6e76d6d74f62927243f91468727b"/>
                          <w:lock w:val="sdtLocked"/>
                          <w:richText/>
                        </w:sdtPr>
                        <w:sdtContent>
                          <w:r>
                            <w:rPr>
                              <w:szCs w:val="24"/>
                            </w:rPr>
                            <w:t>6.3</w:t>
                          </w:r>
                        </w:sdtContent>
                      </w:sdt>
                      <w:r>
                        <w:rPr>
                          <w:szCs w:val="24"/>
                        </w:rPr>
                        <w:t>.</w:t>
                        <w:tab/>
                        <w:t>ekspertų grupės vizitas į aukštąją mokyklą egzilyje;</w:t>
                      </w:r>
                    </w:p>
                  </w:sdtContent>
                </w:sdt>
                <w:sdt>
                  <w:sdtPr>
                    <w:alias w:val="6.4 pp."/>
                    <w:tag w:val="part_6918a66517de438d86ab46b9df6e6980"/>
                    <w:lock w:val="sdtLocked"/>
                    <w:richText/>
                  </w:sdtPr>
                  <w:sdtContent>
                    <w:p>
                      <w:pPr>
                        <w:tabs>
                          <w:tab w:val="left" w:pos="1134"/>
                        </w:tabs>
                        <w:ind w:firstLine="709"/>
                        <w:jc w:val="both"/>
                        <w:rPr>
                          <w:szCs w:val="24"/>
                        </w:rPr>
                      </w:pPr>
                      <w:sdt>
                        <w:sdtPr>
                          <w:alias w:val="Numeris"/>
                          <w:tag w:val="nr_6918a66517de438d86ab46b9df6e6980"/>
                          <w:lock w:val="sdtLocked"/>
                          <w:richText/>
                        </w:sdtPr>
                        <w:sdtContent>
                          <w:r>
                            <w:rPr>
                              <w:szCs w:val="24"/>
                            </w:rPr>
                            <w:t>6.4</w:t>
                          </w:r>
                        </w:sdtContent>
                      </w:sdt>
                      <w:r>
                        <w:rPr>
                          <w:szCs w:val="24"/>
                        </w:rPr>
                        <w:t>.</w:t>
                        <w:tab/>
                        <w:t>išorinio vertinimo išvadų parengimas ir viešas paskelbimas;</w:t>
                      </w:r>
                    </w:p>
                  </w:sdtContent>
                </w:sdt>
                <w:sdt>
                  <w:sdtPr>
                    <w:alias w:val="6.5 pp."/>
                    <w:tag w:val="part_44e2c3b9b5814316bceb67b604596ff5"/>
                    <w:lock w:val="sdtLocked"/>
                    <w:richText/>
                  </w:sdtPr>
                  <w:sdtContent>
                    <w:p>
                      <w:pPr>
                        <w:tabs>
                          <w:tab w:val="left" w:pos="1134"/>
                        </w:tabs>
                        <w:ind w:firstLine="709"/>
                        <w:jc w:val="both"/>
                        <w:rPr>
                          <w:szCs w:val="24"/>
                        </w:rPr>
                      </w:pPr>
                      <w:sdt>
                        <w:sdtPr>
                          <w:alias w:val="Numeris"/>
                          <w:tag w:val="nr_44e2c3b9b5814316bceb67b604596ff5"/>
                          <w:lock w:val="sdtLocked"/>
                          <w:richText/>
                        </w:sdtPr>
                        <w:sdtContent>
                          <w:r>
                            <w:rPr>
                              <w:szCs w:val="24"/>
                            </w:rPr>
                            <w:t>6.5</w:t>
                          </w:r>
                        </w:sdtContent>
                      </w:sdt>
                      <w:r>
                        <w:rPr>
                          <w:szCs w:val="24"/>
                        </w:rPr>
                        <w:t>.</w:t>
                        <w:tab/>
                        <w:t>paskesnė veikla,</w:t>
                      </w:r>
                      <w:r>
                        <w:t xml:space="preserve"> kuria siekiama tobulinti aukštosios mokyklos egzilyje veiklą, atsižvelgiant į išorinio vertinimo išvadas</w:t>
                      </w:r>
                      <w:r>
                        <w:rPr>
                          <w:szCs w:val="24"/>
                        </w:rPr>
                        <w:t>.</w:t>
                      </w:r>
                    </w:p>
                  </w:sdtContent>
                </w:sdt>
              </w:sdtContent>
            </w:sdt>
            <w:sdt>
              <w:sdtPr>
                <w:alias w:val="7 p."/>
                <w:tag w:val="part_4ac56b5de1564f6cb1c325b9079d2875"/>
                <w:lock w:val="sdtLocked"/>
                <w:richText/>
              </w:sdtPr>
              <w:sdtContent>
                <w:p>
                  <w:pPr>
                    <w:tabs>
                      <w:tab w:val="left" w:pos="1134"/>
                    </w:tabs>
                    <w:ind w:firstLine="720"/>
                    <w:jc w:val="both"/>
                    <w:rPr>
                      <w:szCs w:val="24"/>
                    </w:rPr>
                  </w:pPr>
                  <w:sdt>
                    <w:sdtPr>
                      <w:alias w:val="Numeris"/>
                      <w:tag w:val="nr_4ac56b5de1564f6cb1c325b9079d2875"/>
                      <w:lock w:val="sdtLocked"/>
                      <w:richText/>
                    </w:sdtPr>
                    <w:sdtContent>
                      <w:r>
                        <w:rPr>
                          <w:szCs w:val="24"/>
                        </w:rPr>
                        <w:t>7</w:t>
                      </w:r>
                    </w:sdtContent>
                  </w:sdt>
                  <w:r>
                    <w:rPr>
                      <w:szCs w:val="24"/>
                    </w:rPr>
                    <w:t>.</w:t>
                    <w:tab/>
                    <w:t>Centras ne vėliau kaip prieš 12 mėnesių iki išorinio vertinimo pradžios paskelbia aukštųjų mokyklų egzilyje savianalizės suvestinių pateikimo Centrui terminus.</w:t>
                  </w:r>
                </w:p>
              </w:sdtContent>
            </w:sdt>
            <w:sdt>
              <w:sdtPr>
                <w:alias w:val="8 p."/>
                <w:tag w:val="part_d1ee07c1eacd4581ab003b55bd7ad19a"/>
                <w:lock w:val="sdtLocked"/>
                <w:richText/>
              </w:sdtPr>
              <w:sdtContent>
                <w:p>
                  <w:pPr>
                    <w:tabs>
                      <w:tab w:val="left" w:pos="1134"/>
                    </w:tabs>
                    <w:ind w:firstLine="720"/>
                    <w:jc w:val="both"/>
                    <w:rPr>
                      <w:szCs w:val="24"/>
                    </w:rPr>
                  </w:pPr>
                  <w:sdt>
                    <w:sdtPr>
                      <w:alias w:val="Numeris"/>
                      <w:tag w:val="nr_d1ee07c1eacd4581ab003b55bd7ad19a"/>
                      <w:lock w:val="sdtLocked"/>
                      <w:richText/>
                    </w:sdtPr>
                    <w:sdtContent>
                      <w:r>
                        <w:rPr>
                          <w:szCs w:val="24"/>
                        </w:rPr>
                        <w:t>8</w:t>
                      </w:r>
                    </w:sdtContent>
                  </w:sdt>
                  <w:r>
                    <w:rPr>
                      <w:szCs w:val="24"/>
                    </w:rPr>
                    <w:t>.</w:t>
                    <w:tab/>
                    <w:t>Savianalizės suvestinės (dokumento, kuriame pateikiami apibendrinti savianalizės rezultatai) forma nustatoma veiklos vertinimo metodikoje.</w:t>
                  </w:r>
                </w:p>
              </w:sdtContent>
            </w:sdt>
            <w:sdt>
              <w:sdtPr>
                <w:alias w:val="9 p."/>
                <w:tag w:val="part_96d0880fcbef477984a555137cd923bf"/>
                <w:lock w:val="sdtLocked"/>
                <w:richText/>
              </w:sdtPr>
              <w:sdtContent>
                <w:p>
                  <w:pPr>
                    <w:tabs>
                      <w:tab w:val="left" w:pos="1134"/>
                    </w:tabs>
                    <w:ind w:firstLine="720"/>
                    <w:jc w:val="both"/>
                    <w:rPr>
                      <w:szCs w:val="24"/>
                    </w:rPr>
                  </w:pPr>
                  <w:sdt>
                    <w:sdtPr>
                      <w:alias w:val="Numeris"/>
                      <w:tag w:val="nr_96d0880fcbef477984a555137cd923bf"/>
                      <w:lock w:val="sdtLocked"/>
                      <w:richText/>
                    </w:sdtPr>
                    <w:sdtContent>
                      <w:r>
                        <w:rPr>
                          <w:szCs w:val="24"/>
                        </w:rPr>
                        <w:t>9</w:t>
                      </w:r>
                    </w:sdtContent>
                  </w:sdt>
                  <w:r>
                    <w:rPr>
                      <w:szCs w:val="24"/>
                    </w:rPr>
                    <w:t>.</w:t>
                    <w:tab/>
                    <w:t>Aukštoji mokykla egzilyje sudaro sąlygas išoriniam vertinimui:</w:t>
                  </w:r>
                </w:p>
                <w:sdt>
                  <w:sdtPr>
                    <w:alias w:val="9.1 pp."/>
                    <w:tag w:val="part_9f7511b6ea514912922cc4b219e58d99"/>
                    <w:lock w:val="sdtLocked"/>
                    <w:richText/>
                  </w:sdtPr>
                  <w:sdtContent>
                    <w:p>
                      <w:pPr>
                        <w:tabs>
                          <w:tab w:val="left" w:pos="993"/>
                          <w:tab w:val="left" w:pos="1134"/>
                        </w:tabs>
                        <w:ind w:firstLine="709"/>
                        <w:jc w:val="both"/>
                        <w:rPr>
                          <w:szCs w:val="24"/>
                        </w:rPr>
                      </w:pPr>
                      <w:sdt>
                        <w:sdtPr>
                          <w:alias w:val="Numeris"/>
                          <w:tag w:val="nr_9f7511b6ea514912922cc4b219e58d99"/>
                          <w:lock w:val="sdtLocked"/>
                          <w:richText/>
                        </w:sdtPr>
                        <w:sdtContent>
                          <w:r>
                            <w:rPr>
                              <w:szCs w:val="24"/>
                            </w:rPr>
                            <w:t>9.1</w:t>
                          </w:r>
                        </w:sdtContent>
                      </w:sdt>
                      <w:r>
                        <w:rPr>
                          <w:szCs w:val="24"/>
                        </w:rPr>
                        <w:t>.</w:t>
                        <w:tab/>
                        <w:t>organizuoja Centro sudarytos ekspertų grupės susitikimus su aukštosios mokyklos egzilyje administracija, savianalizės suvestinės rengėjais, dėstytojais, studentais bei naudojamų materialiųjų išteklių apžiūrą;</w:t>
                      </w:r>
                    </w:p>
                  </w:sdtContent>
                </w:sdt>
                <w:sdt>
                  <w:sdtPr>
                    <w:alias w:val="9.2 pp."/>
                    <w:tag w:val="part_44cd5144e9894f65aeeb97f3e8a10571"/>
                    <w:lock w:val="sdtLocked"/>
                    <w:richText/>
                  </w:sdtPr>
                  <w:sdtContent>
                    <w:p>
                      <w:pPr>
                        <w:tabs>
                          <w:tab w:val="left" w:pos="1134"/>
                        </w:tabs>
                        <w:ind w:firstLine="709"/>
                        <w:jc w:val="both"/>
                        <w:rPr>
                          <w:szCs w:val="24"/>
                        </w:rPr>
                      </w:pPr>
                      <w:sdt>
                        <w:sdtPr>
                          <w:alias w:val="Numeris"/>
                          <w:tag w:val="nr_44cd5144e9894f65aeeb97f3e8a10571"/>
                          <w:lock w:val="sdtLocked"/>
                          <w:richText/>
                        </w:sdtPr>
                        <w:sdtContent>
                          <w:r>
                            <w:rPr>
                              <w:szCs w:val="24"/>
                            </w:rPr>
                            <w:t>9.2</w:t>
                          </w:r>
                        </w:sdtContent>
                      </w:sdt>
                      <w:r>
                        <w:rPr>
                          <w:szCs w:val="24"/>
                        </w:rPr>
                        <w:t>.</w:t>
                        <w:tab/>
                        <w:t>Centro prašymu pateikia išoriniam vertinimui reikalingus papildomus dokumentus ir kitą informaciją.</w:t>
                      </w:r>
                    </w:p>
                  </w:sdtContent>
                </w:sdt>
              </w:sdtContent>
            </w:sdt>
            <w:sdt>
              <w:sdtPr>
                <w:alias w:val="10 p."/>
                <w:tag w:val="part_19b36881a706422c82d56087345dc69c"/>
                <w:lock w:val="sdtLocked"/>
                <w:richText/>
              </w:sdtPr>
              <w:sdtContent>
                <w:p>
                  <w:pPr>
                    <w:tabs>
                      <w:tab w:val="left" w:pos="1134"/>
                    </w:tabs>
                    <w:ind w:firstLine="720"/>
                    <w:jc w:val="both"/>
                    <w:rPr>
                      <w:szCs w:val="24"/>
                    </w:rPr>
                  </w:pPr>
                  <w:sdt>
                    <w:sdtPr>
                      <w:alias w:val="Numeris"/>
                      <w:tag w:val="nr_19b36881a706422c82d56087345dc69c"/>
                      <w:lock w:val="sdtLocked"/>
                      <w:richText/>
                    </w:sdtPr>
                    <w:sdtContent>
                      <w:r>
                        <w:rPr>
                          <w:szCs w:val="24"/>
                        </w:rPr>
                        <w:t>10</w:t>
                      </w:r>
                    </w:sdtContent>
                  </w:sdt>
                  <w:r>
                    <w:rPr>
                      <w:szCs w:val="24"/>
                    </w:rPr>
                    <w:t>.</w:t>
                    <w:tab/>
                    <w:t>Išorinio vertinimo metu aukštosios mokyklos egzilyje veikla vertinama pagal šias vertinamąsias sritis ir rodiklius:</w:t>
                  </w:r>
                </w:p>
                <w:sdt>
                  <w:sdtPr>
                    <w:alias w:val="10.1 pp."/>
                    <w:tag w:val="part_4e00272fc7f34b88920ffd86197ff355"/>
                    <w:lock w:val="sdtLocked"/>
                    <w:richText/>
                  </w:sdtPr>
                  <w:sdtContent>
                    <w:p>
                      <w:pPr>
                        <w:tabs>
                          <w:tab w:val="left" w:pos="1134"/>
                        </w:tabs>
                        <w:ind w:firstLine="709"/>
                        <w:jc w:val="both"/>
                        <w:rPr>
                          <w:szCs w:val="24"/>
                        </w:rPr>
                      </w:pPr>
                      <w:sdt>
                        <w:sdtPr>
                          <w:alias w:val="Numeris"/>
                          <w:tag w:val="nr_4e00272fc7f34b88920ffd86197ff355"/>
                          <w:lock w:val="sdtLocked"/>
                          <w:richText/>
                        </w:sdtPr>
                        <w:sdtContent>
                          <w:r>
                            <w:rPr>
                              <w:szCs w:val="24"/>
                            </w:rPr>
                            <w:t>10.1</w:t>
                          </w:r>
                        </w:sdtContent>
                      </w:sdt>
                      <w:r>
                        <w:rPr>
                          <w:szCs w:val="24"/>
                        </w:rPr>
                        <w:t>.</w:t>
                        <w:tab/>
                        <w:t>valdymas:</w:t>
                      </w:r>
                    </w:p>
                    <w:sdt>
                      <w:sdtPr>
                        <w:alias w:val="10.1.1 pp."/>
                        <w:tag w:val="part_b646401562954829b89dcf478b11a566"/>
                        <w:lock w:val="sdtLocked"/>
                        <w:richText/>
                      </w:sdtPr>
                      <w:sdtContent>
                        <w:p>
                          <w:pPr>
                            <w:tabs>
                              <w:tab w:val="left" w:pos="1134"/>
                            </w:tabs>
                            <w:ind w:firstLine="709"/>
                            <w:jc w:val="both"/>
                            <w:rPr>
                              <w:szCs w:val="24"/>
                            </w:rPr>
                          </w:pPr>
                          <w:sdt>
                            <w:sdtPr>
                              <w:alias w:val="Numeris"/>
                              <w:tag w:val="nr_b646401562954829b89dcf478b11a566"/>
                              <w:lock w:val="sdtLocked"/>
                              <w:richText/>
                            </w:sdtPr>
                            <w:sdtContent>
                              <w:r>
                                <w:rPr>
                                  <w:szCs w:val="24"/>
                                </w:rPr>
                                <w:t>10.1.1</w:t>
                              </w:r>
                            </w:sdtContent>
                          </w:sdt>
                          <w:r>
                            <w:rPr>
                              <w:szCs w:val="24"/>
                            </w:rPr>
                            <w:t>.</w:t>
                            <w:tab/>
                            <w:t xml:space="preserve">aukštosios mokyklos egzilyje strateginio veiklos plano atitiktis aukštosios mokyklos egzilyje misijai, jo įgyvendinimo užtikrinimas; </w:t>
                          </w:r>
                        </w:p>
                      </w:sdtContent>
                    </w:sdt>
                    <w:sdt>
                      <w:sdtPr>
                        <w:alias w:val="10.1.2 pp."/>
                        <w:tag w:val="part_e0d797f2a4dd4245979988a7e666b25e"/>
                        <w:lock w:val="sdtLocked"/>
                        <w:richText/>
                      </w:sdtPr>
                      <w:sdtContent>
                        <w:p>
                          <w:pPr>
                            <w:tabs>
                              <w:tab w:val="left" w:pos="1134"/>
                            </w:tabs>
                            <w:ind w:firstLine="709"/>
                            <w:jc w:val="both"/>
                            <w:rPr>
                              <w:szCs w:val="24"/>
                            </w:rPr>
                          </w:pPr>
                          <w:sdt>
                            <w:sdtPr>
                              <w:alias w:val="Numeris"/>
                              <w:tag w:val="nr_e0d797f2a4dd4245979988a7e666b25e"/>
                              <w:lock w:val="sdtLocked"/>
                              <w:richText/>
                            </w:sdtPr>
                            <w:sdtContent>
                              <w:r>
                                <w:rPr>
                                  <w:szCs w:val="24"/>
                                </w:rPr>
                                <w:t>10.1.2</w:t>
                              </w:r>
                            </w:sdtContent>
                          </w:sdt>
                          <w:r>
                            <w:rPr>
                              <w:szCs w:val="24"/>
                            </w:rPr>
                            <w:t>.</w:t>
                            <w:tab/>
                            <w:t>aukštosios mokyklos egzilyje valdymo veiksmingumas;</w:t>
                          </w:r>
                        </w:p>
                      </w:sdtContent>
                    </w:sdt>
                    <w:sdt>
                      <w:sdtPr>
                        <w:alias w:val="10.1.3 pp."/>
                        <w:tag w:val="part_0dd2dda7a015493ea9010e68047c440e"/>
                        <w:lock w:val="sdtLocked"/>
                        <w:richText/>
                      </w:sdtPr>
                      <w:sdtContent>
                        <w:p>
                          <w:pPr>
                            <w:tabs>
                              <w:tab w:val="left" w:pos="1134"/>
                            </w:tabs>
                            <w:ind w:firstLine="709"/>
                            <w:jc w:val="both"/>
                            <w:rPr>
                              <w:szCs w:val="24"/>
                            </w:rPr>
                          </w:pPr>
                          <w:sdt>
                            <w:sdtPr>
                              <w:alias w:val="Numeris"/>
                              <w:tag w:val="nr_0dd2dda7a015493ea9010e68047c440e"/>
                              <w:lock w:val="sdtLocked"/>
                              <w:richText/>
                            </w:sdtPr>
                            <w:sdtContent>
                              <w:r>
                                <w:rPr>
                                  <w:szCs w:val="24"/>
                                </w:rPr>
                                <w:t>10.1.3</w:t>
                              </w:r>
                            </w:sdtContent>
                          </w:sdt>
                          <w:r>
                            <w:rPr>
                              <w:szCs w:val="24"/>
                            </w:rPr>
                            <w:t>.</w:t>
                            <w:tab/>
                            <w:t>informacijos apie aukštosios mokyklos egzilyje veiklą viešumas ir jos valdymo veiksmingumas;</w:t>
                          </w:r>
                        </w:p>
                      </w:sdtContent>
                    </w:sdt>
                    <w:sdt>
                      <w:sdtPr>
                        <w:alias w:val="10.1.4 pp."/>
                        <w:tag w:val="part_f644398b362d4fe5af2adcfde15432d7"/>
                        <w:lock w:val="sdtLocked"/>
                        <w:richText/>
                      </w:sdtPr>
                      <w:sdtContent>
                        <w:p>
                          <w:pPr>
                            <w:tabs>
                              <w:tab w:val="left" w:pos="1134"/>
                            </w:tabs>
                            <w:ind w:firstLine="709"/>
                            <w:jc w:val="both"/>
                            <w:rPr>
                              <w:szCs w:val="24"/>
                            </w:rPr>
                          </w:pPr>
                          <w:sdt>
                            <w:sdtPr>
                              <w:alias w:val="Numeris"/>
                              <w:tag w:val="nr_f644398b362d4fe5af2adcfde15432d7"/>
                              <w:lock w:val="sdtLocked"/>
                              <w:richText/>
                            </w:sdtPr>
                            <w:sdtContent>
                              <w:r>
                                <w:rPr>
                                  <w:szCs w:val="24"/>
                                </w:rPr>
                                <w:t>10.1.4</w:t>
                              </w:r>
                            </w:sdtContent>
                          </w:sdt>
                          <w:r>
                            <w:rPr>
                              <w:szCs w:val="24"/>
                            </w:rPr>
                            <w:t>.</w:t>
                            <w:tab/>
                            <w:t>personalo valdymo veiksmingumas;</w:t>
                          </w:r>
                        </w:p>
                      </w:sdtContent>
                    </w:sdt>
                    <w:sdt>
                      <w:sdtPr>
                        <w:alias w:val="10.1.5 pp."/>
                        <w:tag w:val="part_c0ba4f65bbd745e7a8b606275353315e"/>
                        <w:lock w:val="sdtLocked"/>
                        <w:richText/>
                      </w:sdtPr>
                      <w:sdtContent>
                        <w:p>
                          <w:pPr>
                            <w:tabs>
                              <w:tab w:val="left" w:pos="1134"/>
                            </w:tabs>
                            <w:ind w:firstLine="709"/>
                            <w:jc w:val="both"/>
                            <w:rPr>
                              <w:szCs w:val="24"/>
                            </w:rPr>
                          </w:pPr>
                          <w:sdt>
                            <w:sdtPr>
                              <w:alias w:val="Numeris"/>
                              <w:tag w:val="nr_c0ba4f65bbd745e7a8b606275353315e"/>
                              <w:lock w:val="sdtLocked"/>
                              <w:richText/>
                            </w:sdtPr>
                            <w:sdtContent>
                              <w:r>
                                <w:rPr>
                                  <w:szCs w:val="24"/>
                                </w:rPr>
                                <w:t>10.1.5</w:t>
                              </w:r>
                            </w:sdtContent>
                          </w:sdt>
                          <w:r>
                            <w:rPr>
                              <w:szCs w:val="24"/>
                            </w:rPr>
                            <w:t>.</w:t>
                            <w:tab/>
                            <w:t>finansinių ir materialiųjų išteklių valdymo efektyvumas;</w:t>
                          </w:r>
                        </w:p>
                      </w:sdtContent>
                    </w:sdt>
                  </w:sdtContent>
                </w:sdt>
                <w:sdt>
                  <w:sdtPr>
                    <w:alias w:val="10.2 pp."/>
                    <w:tag w:val="part_5cf42f91d5944012b8ccd2503be2b969"/>
                    <w:lock w:val="sdtLocked"/>
                    <w:richText/>
                  </w:sdtPr>
                  <w:sdtContent>
                    <w:p>
                      <w:pPr>
                        <w:tabs>
                          <w:tab w:val="left" w:pos="1134"/>
                        </w:tabs>
                        <w:ind w:firstLine="720"/>
                        <w:jc w:val="both"/>
                        <w:rPr>
                          <w:szCs w:val="24"/>
                        </w:rPr>
                      </w:pPr>
                      <w:sdt>
                        <w:sdtPr>
                          <w:alias w:val="Numeris"/>
                          <w:tag w:val="nr_5cf42f91d5944012b8ccd2503be2b969"/>
                          <w:lock w:val="sdtLocked"/>
                          <w:richText/>
                        </w:sdtPr>
                        <w:sdtContent>
                          <w:r>
                            <w:rPr>
                              <w:szCs w:val="24"/>
                            </w:rPr>
                            <w:t>10.2</w:t>
                          </w:r>
                        </w:sdtContent>
                      </w:sdt>
                      <w:r>
                        <w:rPr>
                          <w:szCs w:val="24"/>
                        </w:rPr>
                        <w:t>.</w:t>
                        <w:tab/>
                        <w:t>kokybės užtikrinimas, kuris vertinamas pagal vidinės veiklos kokybės užtikrinimo sistemos funkcionalumo ir veiksmingumo rodiklį;</w:t>
                      </w:r>
                    </w:p>
                  </w:sdtContent>
                </w:sdt>
                <w:sdt>
                  <w:sdtPr>
                    <w:alias w:val="10.3 pp."/>
                    <w:tag w:val="part_12cb42e9a7c344e9ada2ff3022aade25"/>
                    <w:lock w:val="sdtLocked"/>
                    <w:richText/>
                  </w:sdtPr>
                  <w:sdtContent>
                    <w:p>
                      <w:pPr>
                        <w:tabs>
                          <w:tab w:val="left" w:pos="1134"/>
                        </w:tabs>
                        <w:ind w:firstLine="709"/>
                        <w:jc w:val="both"/>
                        <w:rPr>
                          <w:szCs w:val="24"/>
                        </w:rPr>
                      </w:pPr>
                      <w:sdt>
                        <w:sdtPr>
                          <w:alias w:val="Numeris"/>
                          <w:tag w:val="nr_12cb42e9a7c344e9ada2ff3022aade25"/>
                          <w:lock w:val="sdtLocked"/>
                          <w:richText/>
                        </w:sdtPr>
                        <w:sdtContent>
                          <w:r>
                            <w:rPr>
                              <w:szCs w:val="24"/>
                            </w:rPr>
                            <w:t>10.3</w:t>
                          </w:r>
                        </w:sdtContent>
                      </w:sdt>
                      <w:r>
                        <w:rPr>
                          <w:szCs w:val="24"/>
                        </w:rPr>
                        <w:t>.</w:t>
                        <w:tab/>
                        <w:t>studijų ir mokslo (meno) veikla:</w:t>
                      </w:r>
                    </w:p>
                    <w:sdt>
                      <w:sdtPr>
                        <w:alias w:val="10.3.1 pp."/>
                        <w:tag w:val="part_e16a9b224eb4488283e7bed2a26f7dbf"/>
                        <w:lock w:val="sdtLocked"/>
                        <w:richText/>
                      </w:sdtPr>
                      <w:sdtContent>
                        <w:p>
                          <w:pPr>
                            <w:tabs>
                              <w:tab w:val="left" w:pos="1134"/>
                            </w:tabs>
                            <w:ind w:firstLine="709"/>
                            <w:jc w:val="both"/>
                            <w:rPr>
                              <w:szCs w:val="24"/>
                            </w:rPr>
                          </w:pPr>
                          <w:sdt>
                            <w:sdtPr>
                              <w:alias w:val="Numeris"/>
                              <w:tag w:val="nr_e16a9b224eb4488283e7bed2a26f7dbf"/>
                              <w:lock w:val="sdtLocked"/>
                              <w:richText/>
                            </w:sdtPr>
                            <w:sdtContent>
                              <w:r>
                                <w:rPr>
                                  <w:szCs w:val="24"/>
                                </w:rPr>
                                <w:t>10.3.1</w:t>
                              </w:r>
                            </w:sdtContent>
                          </w:sdt>
                          <w:r>
                            <w:rPr>
                              <w:szCs w:val="24"/>
                            </w:rPr>
                            <w:t>.</w:t>
                            <w:tab/>
                            <w:t>studijų ir mokslo (meno) veiklos suderinamumas ir atitikimas strateginiams veiklos tikslams;</w:t>
                          </w:r>
                        </w:p>
                      </w:sdtContent>
                    </w:sdt>
                    <w:sdt>
                      <w:sdtPr>
                        <w:alias w:val="10.3.2 pp."/>
                        <w:tag w:val="part_c60baecd5edc4b7ebe3661c5e173b372"/>
                        <w:lock w:val="sdtLocked"/>
                        <w:richText/>
                      </w:sdtPr>
                      <w:sdtContent>
                        <w:p>
                          <w:pPr>
                            <w:tabs>
                              <w:tab w:val="left" w:pos="1134"/>
                            </w:tabs>
                            <w:ind w:firstLine="709"/>
                            <w:jc w:val="both"/>
                            <w:rPr>
                              <w:szCs w:val="24"/>
                            </w:rPr>
                          </w:pPr>
                          <w:sdt>
                            <w:sdtPr>
                              <w:alias w:val="Numeris"/>
                              <w:tag w:val="nr_c60baecd5edc4b7ebe3661c5e173b372"/>
                              <w:lock w:val="sdtLocked"/>
                              <w:richText/>
                            </w:sdtPr>
                            <w:sdtContent>
                              <w:r>
                                <w:rPr>
                                  <w:szCs w:val="24"/>
                                </w:rPr>
                                <w:t>10.3.2</w:t>
                              </w:r>
                            </w:sdtContent>
                          </w:sdt>
                          <w:r>
                            <w:rPr>
                              <w:szCs w:val="24"/>
                            </w:rPr>
                            <w:t>.</w:t>
                            <w:tab/>
                            <w:t>studijų, mokslo ir (arba) meno tarptautiškumas;</w:t>
                          </w:r>
                        </w:p>
                      </w:sdtContent>
                    </w:sdt>
                  </w:sdtContent>
                </w:sdt>
                <w:sdt>
                  <w:sdtPr>
                    <w:alias w:val="10.4 pp."/>
                    <w:tag w:val="part_8ed57bc557434593b0c2877153d850e1"/>
                    <w:lock w:val="sdtLocked"/>
                    <w:richText/>
                  </w:sdtPr>
                  <w:sdtContent>
                    <w:p>
                      <w:pPr>
                        <w:tabs>
                          <w:tab w:val="left" w:pos="1134"/>
                        </w:tabs>
                        <w:ind w:firstLine="709"/>
                        <w:jc w:val="both"/>
                        <w:rPr>
                          <w:szCs w:val="24"/>
                        </w:rPr>
                      </w:pPr>
                      <w:sdt>
                        <w:sdtPr>
                          <w:alias w:val="Numeris"/>
                          <w:tag w:val="nr_8ed57bc557434593b0c2877153d850e1"/>
                          <w:lock w:val="sdtLocked"/>
                          <w:richText/>
                        </w:sdtPr>
                        <w:sdtContent>
                          <w:r>
                            <w:rPr>
                              <w:szCs w:val="24"/>
                            </w:rPr>
                            <w:t>10.4</w:t>
                          </w:r>
                        </w:sdtContent>
                      </w:sdt>
                      <w:r>
                        <w:rPr>
                          <w:szCs w:val="24"/>
                        </w:rPr>
                        <w:t>.</w:t>
                        <w:tab/>
                        <w:t>poveikis aukštosios mokyklos egzilyje kilmės valstybei ir regionui, kuris vertinamas pagal poveikio aukštosios mokyklos egzilyje kilmės valstybei ir regionui veiksmingumo rodiklį.</w:t>
                      </w:r>
                    </w:p>
                  </w:sdtContent>
                </w:sdt>
              </w:sdtContent>
            </w:sdt>
            <w:sdt>
              <w:sdtPr>
                <w:alias w:val="11 p."/>
                <w:tag w:val="part_f75ba868027847ebb323196e841e3870"/>
                <w:lock w:val="sdtLocked"/>
                <w:richText/>
              </w:sdtPr>
              <w:sdtContent>
                <w:p>
                  <w:pPr>
                    <w:tabs>
                      <w:tab w:val="left" w:pos="1134"/>
                      <w:tab w:val="left" w:pos="1276"/>
                    </w:tabs>
                    <w:ind w:firstLine="720"/>
                    <w:jc w:val="both"/>
                    <w:rPr>
                      <w:szCs w:val="24"/>
                    </w:rPr>
                  </w:pPr>
                  <w:sdt>
                    <w:sdtPr>
                      <w:alias w:val="Numeris"/>
                      <w:tag w:val="nr_f75ba868027847ebb323196e841e3870"/>
                      <w:lock w:val="sdtLocked"/>
                      <w:richText/>
                    </w:sdtPr>
                    <w:sdtContent>
                      <w:r>
                        <w:rPr>
                          <w:szCs w:val="24"/>
                        </w:rPr>
                        <w:t>11</w:t>
                      </w:r>
                    </w:sdtContent>
                  </w:sdt>
                  <w:r>
                    <w:rPr>
                      <w:szCs w:val="24"/>
                    </w:rPr>
                    <w:t>.</w:t>
                    <w:tab/>
                    <w:t>Poveikio aukštosios mokyklos egzilyje kilmės valstybei ir regionui vertinamosios srities išorinį vertinimą atlieka Užsienio reikalų ministerija. Centras, gavęs aukštosios mokyklos egzilyje parengtą savianalizės suvestinę, per 10 darbo dienų pateikia ją Užsienio reikalų ministerijai, kuri per 2 mėnesius nuo jos gavimo dienos įvertina aukštosios mokyklos egzilyje poveikį kilmės valstybei ir regionui ir pateikia vertinamosios srities išorinio vertinimo išvadas Centrui ir aukštajai mokyklai egzilyje. Poveikio aukštosios mokyklos egzilyje kilmės valstybei ir regionui vertinamosios srities išorinio vertinimo išvadose pateikiama bendra aukštosios mokyklos egzilyje veiklos analizė pagal Aprašo 10.4. papunktyje nustatytą vertinamąją sritį ir pasiūlymai bei rekomendacijos aukštajai mokyklai egzilyje dėl vertinamosios srities tobulinimo, taip pat apibendrinamasis įvertinimas pagal Aprašo 14 punkte nustatytą įvertinimo skalę.</w:t>
                  </w:r>
                </w:p>
              </w:sdtContent>
            </w:sdt>
            <w:sdt>
              <w:sdtPr>
                <w:alias w:val="12 p."/>
                <w:tag w:val="part_4c3ee57b02f649d7b96920e52d54da2c"/>
                <w:lock w:val="sdtLocked"/>
                <w:richText/>
              </w:sdtPr>
              <w:sdtContent>
                <w:p>
                  <w:pPr>
                    <w:tabs>
                      <w:tab w:val="left" w:pos="1134"/>
                    </w:tabs>
                    <w:ind w:firstLine="709"/>
                    <w:jc w:val="both"/>
                    <w:rPr>
                      <w:szCs w:val="24"/>
                    </w:rPr>
                  </w:pPr>
                  <w:sdt>
                    <w:sdtPr>
                      <w:alias w:val="Numeris"/>
                      <w:tag w:val="nr_4c3ee57b02f649d7b96920e52d54da2c"/>
                      <w:lock w:val="sdtLocked"/>
                      <w:richText/>
                    </w:sdtPr>
                    <w:sdtContent>
                      <w:r>
                        <w:rPr>
                          <w:szCs w:val="24"/>
                        </w:rPr>
                        <w:t>12</w:t>
                      </w:r>
                    </w:sdtContent>
                  </w:sdt>
                  <w:r>
                    <w:rPr>
                      <w:szCs w:val="24"/>
                    </w:rPr>
                    <w:t>.</w:t>
                    <w:tab/>
                    <w:t xml:space="preserve">Išorinį vertinimą, pagal Aprašo 10.1–10.3 papunkčiuose nustatytas vertinamąsias sritis ir rodiklius atlieka ekspertų grupė, Centro sudaryta pagal Centro direktoriaus patvirtintą ir iš anksto viešai paskelbtą Ekspertų atrankos aprašą. Į išorinį vertinimą įtraukiami ekspertai iš užsienio valstybių. </w:t>
                  </w:r>
                </w:p>
              </w:sdtContent>
            </w:sdt>
            <w:sdt>
              <w:sdtPr>
                <w:alias w:val="13 p."/>
                <w:tag w:val="part_aa3284732fe142deb1c82e004bf4a74f"/>
                <w:lock w:val="sdtLocked"/>
                <w:richText/>
              </w:sdtPr>
              <w:sdtContent>
                <w:p>
                  <w:pPr>
                    <w:tabs>
                      <w:tab w:val="left" w:pos="1134"/>
                      <w:tab w:val="left" w:pos="1276"/>
                    </w:tabs>
                    <w:ind w:firstLine="720"/>
                    <w:jc w:val="both"/>
                  </w:pPr>
                  <w:sdt>
                    <w:sdtPr>
                      <w:alias w:val="Numeris"/>
                      <w:tag w:val="nr_aa3284732fe142deb1c82e004bf4a74f"/>
                      <w:lock w:val="sdtLocked"/>
                      <w:richText/>
                    </w:sdtPr>
                    <w:sdtContent>
                      <w:r>
                        <w:t>13</w:t>
                      </w:r>
                    </w:sdtContent>
                  </w:sdt>
                  <w:r>
                    <w:t>.</w:t>
                    <w:tab/>
                  </w:r>
                  <w:r>
                    <w:rPr>
                      <w:szCs w:val="24"/>
                    </w:rPr>
                    <w:t>Atlikdama išorinį vertinimą ekspertų grupė remiasi Centro sukaupta informacija apie aukštosios mokyklos egzilyje</w:t>
                  </w:r>
                  <w:r>
                    <w:rPr>
                      <w:color w:val="000000"/>
                    </w:rPr>
                    <w:t xml:space="preserve"> palyginamojo ekspertinio mokslinių tyrimų ir eksperimentinės plėtros veiklos vertinimo </w:t>
                  </w:r>
                  <w:r>
                    <w:t>rezultatus, kasmetinio</w:t>
                  </w:r>
                  <w:r>
                    <w:rPr>
                      <w:color w:val="000000"/>
                    </w:rPr>
                    <w:t xml:space="preserve"> mokslinių tyrimų ir eksperimentinės plėtros</w:t>
                  </w:r>
                  <w:r>
                    <w:t xml:space="preserve"> ir meno veiklos formaliojo vertinimo rezultatus, vykdomų studijų krypčių (programų) vertinimo rezultatus ir </w:t>
                  </w:r>
                  <w:r>
                    <w:rPr>
                      <w:szCs w:val="24"/>
                    </w:rPr>
                    <w:t>aukštosios mokyklos egzilyje</w:t>
                  </w:r>
                  <w:r>
                    <w:t xml:space="preserve"> parengta savianalizės suvestine, kitais aukštosios mokyklos egzilyje dokumentais, vizito į aukštąją mokyklą egzilyje metu gautais duomenimis, ankstesnio išorinio vertinimo (jeigu toks buvo) išvadomis bei rekomendacijomis ir duomenimis apie rekomendacijų įgyvendinimo eigą ir rezultatus, duomenimis apie aukštosios mokyklos egzilyje veiklą iš valstybės registrų ir kita informacija apie aukštosios mokyklos egzilyje veiklą. </w:t>
                  </w:r>
                </w:p>
              </w:sdtContent>
            </w:sdt>
            <w:sdt>
              <w:sdtPr>
                <w:alias w:val="14 p."/>
                <w:tag w:val="part_db83537f54df42088d19eff2e6f289e2"/>
                <w:lock w:val="sdtLocked"/>
                <w:richText/>
              </w:sdtPr>
              <w:sdtContent>
                <w:p>
                  <w:pPr>
                    <w:tabs>
                      <w:tab w:val="left" w:pos="1134"/>
                    </w:tabs>
                    <w:ind w:firstLine="720"/>
                    <w:jc w:val="both"/>
                    <w:rPr>
                      <w:szCs w:val="24"/>
                    </w:rPr>
                  </w:pPr>
                  <w:sdt>
                    <w:sdtPr>
                      <w:alias w:val="Numeris"/>
                      <w:tag w:val="nr_db83537f54df42088d19eff2e6f289e2"/>
                      <w:lock w:val="sdtLocked"/>
                      <w:richText/>
                    </w:sdtPr>
                    <w:sdtContent>
                      <w:r>
                        <w:rPr>
                          <w:szCs w:val="24"/>
                        </w:rPr>
                        <w:t>14</w:t>
                      </w:r>
                    </w:sdtContent>
                  </w:sdt>
                  <w:r>
                    <w:rPr>
                      <w:szCs w:val="24"/>
                    </w:rPr>
                    <w:t>.</w:t>
                    <w:tab/>
                    <w:t>Vertinant aukštosios mokyklos egzilyje veiklą kiekviena vertinamoji sritis turi būti įvertinama vienu iš penkių įvertinimų:</w:t>
                  </w:r>
                </w:p>
                <w:sdt>
                  <w:sdtPr>
                    <w:alias w:val="14.1 pp."/>
                    <w:tag w:val="part_c36542ee3df44d35987f71c65b174921"/>
                    <w:lock w:val="sdtLocked"/>
                    <w:richText/>
                  </w:sdtPr>
                  <w:sdtContent>
                    <w:p>
                      <w:pPr>
                        <w:tabs>
                          <w:tab w:val="left" w:pos="1134"/>
                          <w:tab w:val="left" w:pos="1276"/>
                          <w:tab w:val="left" w:pos="1843"/>
                        </w:tabs>
                        <w:ind w:firstLine="709"/>
                        <w:jc w:val="both"/>
                        <w:rPr>
                          <w:szCs w:val="24"/>
                        </w:rPr>
                      </w:pPr>
                      <w:sdt>
                        <w:sdtPr>
                          <w:alias w:val="Numeris"/>
                          <w:tag w:val="nr_c36542ee3df44d35987f71c65b174921"/>
                          <w:lock w:val="sdtLocked"/>
                          <w:richText/>
                        </w:sdtPr>
                        <w:sdtContent>
                          <w:r>
                            <w:rPr>
                              <w:szCs w:val="24"/>
                            </w:rPr>
                            <w:t>14.1</w:t>
                          </w:r>
                        </w:sdtContent>
                      </w:sdt>
                      <w:r>
                        <w:rPr>
                          <w:szCs w:val="24"/>
                        </w:rPr>
                        <w:t>.</w:t>
                        <w:tab/>
                        <w:t>puikiai – 5 balai – sritis yra išskirtinai gera;</w:t>
                      </w:r>
                    </w:p>
                  </w:sdtContent>
                </w:sdt>
                <w:sdt>
                  <w:sdtPr>
                    <w:alias w:val="14.2 pp."/>
                    <w:tag w:val="part_cd904f6d560c4f0eb1f13140507190c7"/>
                    <w:lock w:val="sdtLocked"/>
                    <w:richText/>
                  </w:sdtPr>
                  <w:sdtContent>
                    <w:p>
                      <w:pPr>
                        <w:tabs>
                          <w:tab w:val="left" w:pos="1134"/>
                          <w:tab w:val="left" w:pos="1276"/>
                          <w:tab w:val="left" w:pos="1843"/>
                        </w:tabs>
                        <w:ind w:firstLine="709"/>
                        <w:jc w:val="both"/>
                        <w:rPr>
                          <w:szCs w:val="24"/>
                        </w:rPr>
                      </w:pPr>
                      <w:sdt>
                        <w:sdtPr>
                          <w:alias w:val="Numeris"/>
                          <w:tag w:val="nr_cd904f6d560c4f0eb1f13140507190c7"/>
                          <w:lock w:val="sdtLocked"/>
                          <w:richText/>
                        </w:sdtPr>
                        <w:sdtContent>
                          <w:r>
                            <w:rPr>
                              <w:szCs w:val="24"/>
                            </w:rPr>
                            <w:t>14.2</w:t>
                          </w:r>
                        </w:sdtContent>
                      </w:sdt>
                      <w:r>
                        <w:rPr>
                          <w:szCs w:val="24"/>
                        </w:rPr>
                        <w:t>.</w:t>
                        <w:tab/>
                        <w:t xml:space="preserve">labai gerai – 4 balai – sritis yra labai gera be jokių trūkumų; </w:t>
                      </w:r>
                    </w:p>
                  </w:sdtContent>
                </w:sdt>
                <w:sdt>
                  <w:sdtPr>
                    <w:alias w:val="14.3 pp."/>
                    <w:tag w:val="part_7bbcaf8452e644b7bb2729861a3c1366"/>
                    <w:lock w:val="sdtLocked"/>
                    <w:richText/>
                  </w:sdtPr>
                  <w:sdtContent>
                    <w:p>
                      <w:pPr>
                        <w:tabs>
                          <w:tab w:val="left" w:pos="1134"/>
                          <w:tab w:val="left" w:pos="1276"/>
                          <w:tab w:val="left" w:pos="1843"/>
                        </w:tabs>
                        <w:ind w:firstLine="709"/>
                        <w:jc w:val="both"/>
                        <w:rPr>
                          <w:szCs w:val="24"/>
                        </w:rPr>
                      </w:pPr>
                      <w:sdt>
                        <w:sdtPr>
                          <w:alias w:val="Numeris"/>
                          <w:tag w:val="nr_7bbcaf8452e644b7bb2729861a3c1366"/>
                          <w:lock w:val="sdtLocked"/>
                          <w:richText/>
                        </w:sdtPr>
                        <w:sdtContent>
                          <w:r>
                            <w:rPr>
                              <w:szCs w:val="24"/>
                            </w:rPr>
                            <w:t>14.3</w:t>
                          </w:r>
                        </w:sdtContent>
                      </w:sdt>
                      <w:r>
                        <w:rPr>
                          <w:szCs w:val="24"/>
                        </w:rPr>
                        <w:t>.</w:t>
                        <w:tab/>
                        <w:t>gerai – 3 balai – sritis plėtojama sistemiškai, be esminių trūkumų;</w:t>
                      </w:r>
                    </w:p>
                  </w:sdtContent>
                </w:sdt>
                <w:sdt>
                  <w:sdtPr>
                    <w:alias w:val="14.4 pp."/>
                    <w:tag w:val="part_e4fa3d59084043d8b651f33779650b16"/>
                    <w:lock w:val="sdtLocked"/>
                    <w:richText/>
                  </w:sdtPr>
                  <w:sdtContent>
                    <w:p>
                      <w:pPr>
                        <w:tabs>
                          <w:tab w:val="left" w:pos="1134"/>
                          <w:tab w:val="left" w:pos="1276"/>
                          <w:tab w:val="left" w:pos="1843"/>
                        </w:tabs>
                        <w:ind w:firstLine="709"/>
                        <w:jc w:val="both"/>
                        <w:rPr>
                          <w:szCs w:val="24"/>
                        </w:rPr>
                      </w:pPr>
                      <w:sdt>
                        <w:sdtPr>
                          <w:alias w:val="Numeris"/>
                          <w:tag w:val="nr_e4fa3d59084043d8b651f33779650b16"/>
                          <w:lock w:val="sdtLocked"/>
                          <w:richText/>
                        </w:sdtPr>
                        <w:sdtContent>
                          <w:r>
                            <w:rPr>
                              <w:szCs w:val="24"/>
                            </w:rPr>
                            <w:t>14.4</w:t>
                          </w:r>
                        </w:sdtContent>
                      </w:sdt>
                      <w:r>
                        <w:rPr>
                          <w:szCs w:val="24"/>
                        </w:rPr>
                        <w:t>.</w:t>
                        <w:tab/>
                        <w:t>patenkinamai – 2 balai – sritis tenkina minimalius reikalavimus, yra esminių trūkumų, kuriuos būtina pašalinti;</w:t>
                      </w:r>
                    </w:p>
                  </w:sdtContent>
                </w:sdt>
                <w:sdt>
                  <w:sdtPr>
                    <w:alias w:val="14.5 pp."/>
                    <w:tag w:val="part_b863c3f902f748e18f8fcc7016128d2e"/>
                    <w:lock w:val="sdtLocked"/>
                    <w:richText/>
                  </w:sdtPr>
                  <w:sdtContent>
                    <w:p>
                      <w:pPr>
                        <w:tabs>
                          <w:tab w:val="left" w:pos="1134"/>
                          <w:tab w:val="left" w:pos="1276"/>
                        </w:tabs>
                        <w:ind w:firstLine="709"/>
                        <w:jc w:val="both"/>
                        <w:rPr>
                          <w:szCs w:val="24"/>
                        </w:rPr>
                      </w:pPr>
                      <w:sdt>
                        <w:sdtPr>
                          <w:alias w:val="Numeris"/>
                          <w:tag w:val="nr_b863c3f902f748e18f8fcc7016128d2e"/>
                          <w:lock w:val="sdtLocked"/>
                          <w:richText/>
                        </w:sdtPr>
                        <w:sdtContent>
                          <w:r>
                            <w:rPr>
                              <w:szCs w:val="24"/>
                            </w:rPr>
                            <w:t>14.5</w:t>
                          </w:r>
                        </w:sdtContent>
                      </w:sdt>
                      <w:r>
                        <w:rPr>
                          <w:szCs w:val="24"/>
                        </w:rPr>
                        <w:t>.</w:t>
                        <w:tab/>
                        <w:t>nepatenkinamai – 1 balas – sritis netenkina minimalių reikalavimų.</w:t>
                      </w:r>
                    </w:p>
                  </w:sdtContent>
                </w:sdt>
              </w:sdtContent>
            </w:sdt>
            <w:sdt>
              <w:sdtPr>
                <w:alias w:val="15 p."/>
                <w:tag w:val="part_0385b9feff9e4c5a985b0641391ff97f"/>
                <w:lock w:val="sdtLocked"/>
                <w:richText/>
              </w:sdtPr>
              <w:sdtContent>
                <w:p>
                  <w:pPr>
                    <w:tabs>
                      <w:tab w:val="left" w:pos="1134"/>
                    </w:tabs>
                    <w:ind w:firstLine="711"/>
                    <w:jc w:val="both"/>
                    <w:rPr>
                      <w:szCs w:val="24"/>
                    </w:rPr>
                  </w:pPr>
                  <w:sdt>
                    <w:sdtPr>
                      <w:alias w:val="Numeris"/>
                      <w:tag w:val="nr_0385b9feff9e4c5a985b0641391ff97f"/>
                      <w:lock w:val="sdtLocked"/>
                      <w:richText/>
                    </w:sdtPr>
                    <w:sdtContent>
                      <w:r>
                        <w:rPr>
                          <w:szCs w:val="24"/>
                        </w:rPr>
                        <w:t>15</w:t>
                      </w:r>
                    </w:sdtContent>
                  </w:sdt>
                  <w:r>
                    <w:rPr>
                      <w:szCs w:val="24"/>
                    </w:rPr>
                    <w:t>.</w:t>
                    <w:tab/>
                    <w:t xml:space="preserve">Ekspertų grupė per 2 mėnesius nuo vizito į aukštąją mokyklą pabaigos parengia Aprašo 10.1–10.3 papunkčiuose nustatytų vertinamųjų sričių išorinio vertinimo išvadas. Išorinio vertinimo išvadose pateikiama aukštosios mokyklos egzilyje veiklos analizė pagal Aprašo 10.1–10.3 papunkčiuose nustatytas vertinamąsias sritis ir rodiklius, pasiūlymai ir rekomendacijos aukštajai mokyklai egzilyje dėl veiklos tobulinimo, taip pat apibendrinamasis įvertinimas pagal vertinamąsias sritis bei pagal Aprašo 14 punkte nustatytą įvertinimo skalę. </w:t>
                  </w:r>
                </w:p>
              </w:sdtContent>
            </w:sdt>
            <w:sdt>
              <w:sdtPr>
                <w:alias w:val="16 p."/>
                <w:tag w:val="part_b62a1e0e72df4d6fba75aa8ba3950a6f"/>
                <w:lock w:val="sdtLocked"/>
                <w:richText/>
              </w:sdtPr>
              <w:sdtContent>
                <w:p>
                  <w:pPr>
                    <w:tabs>
                      <w:tab w:val="left" w:pos="1134"/>
                      <w:tab w:val="left" w:pos="1276"/>
                    </w:tabs>
                    <w:ind w:firstLine="720"/>
                    <w:jc w:val="both"/>
                    <w:rPr>
                      <w:szCs w:val="24"/>
                    </w:rPr>
                  </w:pPr>
                  <w:sdt>
                    <w:sdtPr>
                      <w:alias w:val="Numeris"/>
                      <w:tag w:val="nr_b62a1e0e72df4d6fba75aa8ba3950a6f"/>
                      <w:lock w:val="sdtLocked"/>
                      <w:richText/>
                    </w:sdtPr>
                    <w:sdtContent>
                      <w:r>
                        <w:rPr>
                          <w:szCs w:val="24"/>
                        </w:rPr>
                        <w:t>16</w:t>
                      </w:r>
                    </w:sdtContent>
                  </w:sdt>
                  <w:r>
                    <w:rPr>
                      <w:szCs w:val="24"/>
                    </w:rPr>
                    <w:t>.</w:t>
                    <w:tab/>
                    <w:t xml:space="preserve">Centras per 30 darbo dienų nuo išorinio vertinimo išvadų gavimo, vadovaudamasis Užsienio reikalų ministerijos ir ekspertų grupės parengtomis išorinio vertinimo išvadomis, priima vieną iš galimų sprendimų dėl  išorinio vertinimo:</w:t>
                  </w:r>
                </w:p>
                <w:sdt>
                  <w:sdtPr>
                    <w:alias w:val="16.1 pp."/>
                    <w:tag w:val="part_8b3db97075894e1cad84188e4dd52be6"/>
                    <w:lock w:val="sdtLocked"/>
                    <w:richText/>
                  </w:sdtPr>
                  <w:sdtContent>
                    <w:p>
                      <w:pPr>
                        <w:tabs>
                          <w:tab w:val="left" w:pos="1134"/>
                          <w:tab w:val="left" w:pos="1276"/>
                        </w:tabs>
                        <w:ind w:firstLine="709"/>
                        <w:jc w:val="both"/>
                        <w:rPr>
                          <w:szCs w:val="24"/>
                        </w:rPr>
                      </w:pPr>
                      <w:sdt>
                        <w:sdtPr>
                          <w:alias w:val="Numeris"/>
                          <w:tag w:val="nr_8b3db97075894e1cad84188e4dd52be6"/>
                          <w:lock w:val="sdtLocked"/>
                          <w:richText/>
                        </w:sdtPr>
                        <w:sdtContent>
                          <w:r>
                            <w:rPr>
                              <w:szCs w:val="24"/>
                            </w:rPr>
                            <w:t>16.1</w:t>
                          </w:r>
                        </w:sdtContent>
                      </w:sdt>
                      <w:r>
                        <w:rPr>
                          <w:szCs w:val="24"/>
                        </w:rPr>
                        <w:t>.</w:t>
                        <w:tab/>
                        <w:t>aukštosios mokyklos egzilyje veiklą įvertinti teigiamai;</w:t>
                      </w:r>
                    </w:p>
                  </w:sdtContent>
                </w:sdt>
                <w:sdt>
                  <w:sdtPr>
                    <w:alias w:val="16.2 pp."/>
                    <w:tag w:val="part_df5118f9f5f549d19c81eb67af13da30"/>
                    <w:lock w:val="sdtLocked"/>
                    <w:richText/>
                  </w:sdtPr>
                  <w:sdtContent>
                    <w:p>
                      <w:pPr>
                        <w:tabs>
                          <w:tab w:val="left" w:pos="1134"/>
                          <w:tab w:val="left" w:pos="1276"/>
                        </w:tabs>
                        <w:ind w:firstLine="709"/>
                        <w:jc w:val="both"/>
                        <w:rPr>
                          <w:szCs w:val="24"/>
                        </w:rPr>
                      </w:pPr>
                      <w:sdt>
                        <w:sdtPr>
                          <w:alias w:val="Numeris"/>
                          <w:tag w:val="nr_df5118f9f5f549d19c81eb67af13da30"/>
                          <w:lock w:val="sdtLocked"/>
                          <w:richText/>
                        </w:sdtPr>
                        <w:sdtContent>
                          <w:r>
                            <w:rPr>
                              <w:szCs w:val="24"/>
                            </w:rPr>
                            <w:t>16.2</w:t>
                          </w:r>
                        </w:sdtContent>
                      </w:sdt>
                      <w:r>
                        <w:rPr>
                          <w:szCs w:val="24"/>
                        </w:rPr>
                        <w:t>.</w:t>
                        <w:tab/>
                        <w:t xml:space="preserve">aukštosios mokyklos egzilyje veiklą įvertinti neigiamai. </w:t>
                      </w:r>
                    </w:p>
                  </w:sdtContent>
                </w:sdt>
              </w:sdtContent>
            </w:sdt>
            <w:sdt>
              <w:sdtPr>
                <w:alias w:val="17 p."/>
                <w:tag w:val="part_83d404f4277b4bed9dc581be57447b19"/>
                <w:lock w:val="sdtLocked"/>
                <w:richText/>
              </w:sdtPr>
              <w:sdtContent>
                <w:p>
                  <w:pPr>
                    <w:tabs>
                      <w:tab w:val="left" w:pos="1134"/>
                    </w:tabs>
                    <w:ind w:firstLine="720"/>
                    <w:jc w:val="both"/>
                    <w:rPr>
                      <w:szCs w:val="24"/>
                    </w:rPr>
                  </w:pPr>
                  <w:sdt>
                    <w:sdtPr>
                      <w:alias w:val="Numeris"/>
                      <w:tag w:val="nr_83d404f4277b4bed9dc581be57447b19"/>
                      <w:lock w:val="sdtLocked"/>
                      <w:richText/>
                    </w:sdtPr>
                    <w:sdtContent>
                      <w:r>
                        <w:rPr>
                          <w:szCs w:val="24"/>
                        </w:rPr>
                        <w:t>17</w:t>
                      </w:r>
                    </w:sdtContent>
                  </w:sdt>
                  <w:r>
                    <w:rPr>
                      <w:szCs w:val="24"/>
                    </w:rPr>
                    <w:t>.</w:t>
                    <w:tab/>
                    <w:t>Sprendimas vertinti teigiamai priimamas, kai nei viena iš vertinimo sričių nėra įvertinama nepatenkinamai (1 balu).</w:t>
                  </w:r>
                </w:p>
              </w:sdtContent>
            </w:sdt>
            <w:sdt>
              <w:sdtPr>
                <w:alias w:val="18 p."/>
                <w:tag w:val="part_4ebddb800e08473b895fa66e6435431c"/>
                <w:lock w:val="sdtLocked"/>
                <w:richText/>
              </w:sdtPr>
              <w:sdtContent>
                <w:p>
                  <w:pPr>
                    <w:tabs>
                      <w:tab w:val="left" w:pos="1134"/>
                    </w:tabs>
                    <w:ind w:firstLine="720"/>
                    <w:jc w:val="both"/>
                    <w:rPr>
                      <w:szCs w:val="24"/>
                    </w:rPr>
                  </w:pPr>
                  <w:sdt>
                    <w:sdtPr>
                      <w:alias w:val="Numeris"/>
                      <w:tag w:val="nr_4ebddb800e08473b895fa66e6435431c"/>
                      <w:lock w:val="sdtLocked"/>
                      <w:richText/>
                    </w:sdtPr>
                    <w:sdtContent>
                      <w:r>
                        <w:rPr>
                          <w:szCs w:val="24"/>
                        </w:rPr>
                        <w:t>18</w:t>
                      </w:r>
                    </w:sdtContent>
                  </w:sdt>
                  <w:r>
                    <w:rPr>
                      <w:szCs w:val="24"/>
                    </w:rPr>
                    <w:t>.</w:t>
                    <w:tab/>
                    <w:t>Sprendimas vertinti neigiamai priimamas, kai bent viena iš vertinimo sričių yra įvertinama nepatenkinamai (1 balu).</w:t>
                  </w:r>
                </w:p>
              </w:sdtContent>
            </w:sdt>
            <w:sdt>
              <w:sdtPr>
                <w:alias w:val="19 p."/>
                <w:tag w:val="part_04ccd267199140d1a46049826a2cd3a5"/>
                <w:lock w:val="sdtLocked"/>
                <w:richText/>
              </w:sdtPr>
              <w:sdtContent>
                <w:p>
                  <w:pPr>
                    <w:tabs>
                      <w:tab w:val="left" w:pos="1134"/>
                    </w:tabs>
                    <w:ind w:firstLine="720"/>
                    <w:jc w:val="both"/>
                    <w:rPr>
                      <w:szCs w:val="24"/>
                    </w:rPr>
                  </w:pPr>
                  <w:sdt>
                    <w:sdtPr>
                      <w:alias w:val="Numeris"/>
                      <w:tag w:val="nr_04ccd267199140d1a46049826a2cd3a5"/>
                      <w:lock w:val="sdtLocked"/>
                      <w:richText/>
                    </w:sdtPr>
                    <w:sdtContent>
                      <w:r>
                        <w:rPr>
                          <w:szCs w:val="24"/>
                        </w:rPr>
                        <w:t>19</w:t>
                      </w:r>
                    </w:sdtContent>
                  </w:sdt>
                  <w:r>
                    <w:rPr>
                      <w:szCs w:val="24"/>
                    </w:rPr>
                    <w:t>.</w:t>
                    <w:tab/>
                    <w:t xml:space="preserve">Centras sprendimą dėl išorinio vertinimo su išorinio vertinimo išvadomis per 3 darbo dienas nuo sprendimo dėl išorinio vertinimo priėmimo dienos išsiunčia aukštajai mokyklai egzilyje, Švietimo, mokslo ir sporto ministerijai ir Užsienio reikalų ministerijai. </w:t>
                  </w:r>
                </w:p>
              </w:sdtContent>
            </w:sdt>
            <w:sdt>
              <w:sdtPr>
                <w:alias w:val="20 p."/>
                <w:tag w:val="part_2ebed9428fea4bb2937f093ed5465697"/>
                <w:lock w:val="sdtLocked"/>
                <w:richText/>
              </w:sdtPr>
              <w:sdtContent>
                <w:p>
                  <w:pPr>
                    <w:tabs>
                      <w:tab w:val="left" w:pos="1134"/>
                    </w:tabs>
                    <w:ind w:firstLine="720"/>
                    <w:jc w:val="both"/>
                    <w:rPr>
                      <w:szCs w:val="24"/>
                    </w:rPr>
                  </w:pPr>
                  <w:sdt>
                    <w:sdtPr>
                      <w:alias w:val="Numeris"/>
                      <w:tag w:val="nr_2ebed9428fea4bb2937f093ed5465697"/>
                      <w:lock w:val="sdtLocked"/>
                      <w:richText/>
                    </w:sdtPr>
                    <w:sdtContent>
                      <w:r>
                        <w:rPr>
                          <w:szCs w:val="24"/>
                        </w:rPr>
                        <w:t>20</w:t>
                      </w:r>
                    </w:sdtContent>
                  </w:sdt>
                  <w:r>
                    <w:rPr>
                      <w:szCs w:val="24"/>
                    </w:rPr>
                    <w:t>.</w:t>
                    <w:tab/>
                    <w:t>Jeigu aukštosios mokyklos egzilyje veikla įvertinama neigiamai ir ji pagal Aprašo 26.2 papunktį akredituojama 3 metų terminui, aukštoji mokykla egzilyje per 3 mėnesius nuo išorinio vertinimo išvadų gavimo turi pateikti Švietimo, mokslo ir sporto ministerijai veiksmų planą, kaip sustiprins savo veiklą. Veiksmų planą nagrinėja jungtinė švietimo, mokslo ir sporto ministro ir užsienio reikalų ministro sudaryta komisija, kuri ne vėliau kaip per 3 mėnesius nuo veiksmų plano gavimo dienos jį įvertina ir esant poreikiui teikia pastabas dėl veiksmų plano priemonių veiklai sustiprinti tinkamumo. Centras, vykdydamas paskesnę veiklą, bent kartą per nustatytą aukštosios mokyklos egzilyje akreditavimo laikotarpį atlieka veiksmų plano įgyvendinimo stebėseną ir apie veiksmų plano įgyvendinimo rezultatus informuoja Švietimo, mokslo ir sporto ministeriją ir Užsienio reikalų ministeriją.</w:t>
                  </w:r>
                </w:p>
              </w:sdtContent>
            </w:sdt>
            <w:sdt>
              <w:sdtPr>
                <w:alias w:val="21 p."/>
                <w:tag w:val="part_c49b80de70bf4a4785221cb636b44a93"/>
                <w:lock w:val="sdtLocked"/>
                <w:richText/>
              </w:sdtPr>
              <w:sdtContent>
                <w:p>
                  <w:pPr>
                    <w:tabs>
                      <w:tab w:val="left" w:pos="1134"/>
                    </w:tabs>
                    <w:ind w:firstLine="720"/>
                    <w:jc w:val="both"/>
                    <w:rPr>
                      <w:szCs w:val="24"/>
                    </w:rPr>
                  </w:pPr>
                  <w:sdt>
                    <w:sdtPr>
                      <w:alias w:val="Numeris"/>
                      <w:tag w:val="nr_c49b80de70bf4a4785221cb636b44a93"/>
                      <w:lock w:val="sdtLocked"/>
                      <w:richText/>
                    </w:sdtPr>
                    <w:sdtContent>
                      <w:r>
                        <w:rPr>
                          <w:szCs w:val="24"/>
                        </w:rPr>
                        <w:t>21</w:t>
                      </w:r>
                    </w:sdtContent>
                  </w:sdt>
                  <w:r>
                    <w:rPr>
                      <w:szCs w:val="24"/>
                    </w:rPr>
                    <w:t>.</w:t>
                    <w:tab/>
                    <w:t>Jeigu aukštosios mokyklos egzilyje veikla įvertinama neigiamai, per 3 metus nuo sprendimo dėl išorinio vertinimo priėmimo inicijuojamas pakartotinis išorinis vertinimas pagal Aprašo 10 punkte nustatytas vertinamąsias sritis ir veiklos vertinimo metodikoje numatytas vertinimo procedūras.</w:t>
                  </w:r>
                </w:p>
                <w:p>
                  <w:pPr>
                    <w:tabs>
                      <w:tab w:val="left" w:pos="1134"/>
                    </w:tabs>
                    <w:ind w:firstLine="720"/>
                    <w:jc w:val="both"/>
                    <w:rPr>
                      <w:szCs w:val="24"/>
                      <w:lang w:eastAsia="lt-LT"/>
                    </w:rPr>
                  </w:pPr>
                </w:p>
              </w:sdtContent>
            </w:sdt>
          </w:sdtContent>
        </w:sdt>
        <w:sdt>
          <w:sdtPr>
            <w:alias w:val="skyrius"/>
            <w:tag w:val="part_d3cb12a354854f9dbf1d86568911f05c"/>
            <w:lock w:val="sdtLocked"/>
            <w:richText/>
          </w:sdtPr>
          <w:sdtContent>
            <w:p>
              <w:pPr>
                <w:tabs>
                  <w:tab w:val="left" w:pos="1134"/>
                </w:tabs>
                <w:jc w:val="center"/>
                <w:rPr>
                  <w:b/>
                  <w:szCs w:val="24"/>
                </w:rPr>
              </w:pPr>
              <w:sdt>
                <w:sdtPr>
                  <w:alias w:val="Numeris"/>
                  <w:tag w:val="nr_d3cb12a354854f9dbf1d86568911f05c"/>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d3cb12a354854f9dbf1d86568911f05c"/>
                  <w:lock w:val="sdtLocked"/>
                  <w:richText/>
                </w:sdtPr>
                <w:sdtContent>
                  <w:r>
                    <w:rPr>
                      <w:b/>
                      <w:szCs w:val="24"/>
                    </w:rPr>
                    <w:t>APELIACIJŲ PATEIKIMO IR NAGRINĖJIMO TVARKA</w:t>
                  </w:r>
                </w:sdtContent>
              </w:sdt>
            </w:p>
            <w:p>
              <w:pPr>
                <w:tabs>
                  <w:tab w:val="left" w:pos="1134"/>
                </w:tabs>
                <w:ind w:firstLine="720"/>
                <w:jc w:val="both"/>
                <w:rPr>
                  <w:szCs w:val="24"/>
                </w:rPr>
              </w:pPr>
            </w:p>
            <w:sdt>
              <w:sdtPr>
                <w:alias w:val="22 p."/>
                <w:tag w:val="part_13c9b7ec3fb94e6ab5254dd5552bd064"/>
                <w:lock w:val="sdtLocked"/>
                <w:richText/>
              </w:sdtPr>
              <w:sdtContent>
                <w:p>
                  <w:pPr>
                    <w:tabs>
                      <w:tab w:val="left" w:pos="1134"/>
                    </w:tabs>
                    <w:ind w:firstLine="720"/>
                    <w:jc w:val="both"/>
                    <w:rPr>
                      <w:szCs w:val="24"/>
                    </w:rPr>
                  </w:pPr>
                  <w:sdt>
                    <w:sdtPr>
                      <w:alias w:val="Numeris"/>
                      <w:tag w:val="nr_13c9b7ec3fb94e6ab5254dd5552bd064"/>
                      <w:lock w:val="sdtLocked"/>
                      <w:richText/>
                    </w:sdtPr>
                    <w:sdtContent>
                      <w:r>
                        <w:rPr>
                          <w:szCs w:val="24"/>
                        </w:rPr>
                        <w:t>22</w:t>
                      </w:r>
                    </w:sdtContent>
                  </w:sdt>
                  <w:r>
                    <w:rPr>
                      <w:szCs w:val="24"/>
                    </w:rPr>
                    <w:t>.</w:t>
                    <w:tab/>
                    <w:t>Dėl Centro sprendimo dėl išorinio vertinimo per 10 darbo dienų nuo jo gavimo aukštoji mokykla egzilyje gali raštu pateikti motyvuotą apeliaciją švietimo, mokslo ir sporto ministrui, o šis apeliacijai nagrinėti sudaro apeliacinę komisiją, veikiančią pagal švietimo, mokslo ir sporto ministro patvirtintus apeliacinės komisijos nuostatus.</w:t>
                  </w:r>
                </w:p>
              </w:sdtContent>
            </w:sdt>
            <w:sdt>
              <w:sdtPr>
                <w:alias w:val="23 p."/>
                <w:tag w:val="part_8aa965002b5f42f29427059e83a4ee2a"/>
                <w:lock w:val="sdtLocked"/>
                <w:richText/>
              </w:sdtPr>
              <w:sdtContent>
                <w:p>
                  <w:pPr>
                    <w:tabs>
                      <w:tab w:val="left" w:pos="709"/>
                      <w:tab w:val="left" w:pos="1134"/>
                    </w:tabs>
                    <w:ind w:firstLine="720"/>
                    <w:jc w:val="both"/>
                    <w:rPr>
                      <w:szCs w:val="24"/>
                    </w:rPr>
                  </w:pPr>
                  <w:sdt>
                    <w:sdtPr>
                      <w:alias w:val="Numeris"/>
                      <w:tag w:val="nr_8aa965002b5f42f29427059e83a4ee2a"/>
                      <w:lock w:val="sdtLocked"/>
                      <w:richText/>
                    </w:sdtPr>
                    <w:sdtContent>
                      <w:r>
                        <w:rPr>
                          <w:szCs w:val="24"/>
                        </w:rPr>
                        <w:t>23</w:t>
                      </w:r>
                    </w:sdtContent>
                  </w:sdt>
                  <w:r>
                    <w:rPr>
                      <w:szCs w:val="24"/>
                    </w:rPr>
                    <w:t>.</w:t>
                    <w:tab/>
                  </w:r>
                  <w:r>
                    <w:rPr>
                      <w:szCs w:val="24"/>
                      <w:lang w:eastAsia="lt-LT"/>
                    </w:rPr>
                    <w:t>Apeliacinės komisijos reikalavimu Centras</w:t>
                  </w:r>
                  <w:r>
                    <w:rPr>
                      <w:b/>
                      <w:szCs w:val="24"/>
                      <w:lang w:eastAsia="lt-LT"/>
                    </w:rPr>
                    <w:t xml:space="preserve"> </w:t>
                  </w:r>
                  <w:r>
                    <w:rPr>
                      <w:szCs w:val="24"/>
                      <w:lang w:eastAsia="lt-LT"/>
                    </w:rPr>
                    <w:t>per 5</w:t>
                  </w:r>
                  <w:r>
                    <w:rPr>
                      <w:color w:val="3366FF"/>
                      <w:szCs w:val="24"/>
                      <w:lang w:eastAsia="lt-LT"/>
                    </w:rPr>
                    <w:t xml:space="preserve"> </w:t>
                  </w:r>
                  <w:r>
                    <w:rPr>
                      <w:szCs w:val="24"/>
                      <w:lang w:eastAsia="lt-LT"/>
                    </w:rPr>
                    <w:t>darbo dienas nuo tokio reikalavimo gavimo apeliacinei komisijai turi pateikti paaiškinimus dėl aukštosios mokyklos egzilyje išorinio vertinimo ir visus su išoriniu vertinimu susijusius dokumentus arba teisės aktų nustatyta tvarka patvirtintas jų kopijas. Aukštosios mokyklos egzilyje apeliacija turi būti išnagrinėta apeliacinėje komisijoje per 20 darbo dienų nuo apeliacijos Švietimo, mokslo ir sporto ministerijoje gavimo dienos</w:t>
                  </w:r>
                  <w:r>
                    <w:rPr>
                      <w:szCs w:val="24"/>
                    </w:rPr>
                    <w:t>. Apeliacinė komisija nagrinėja apeliacijos pagrįstumą, vertinimo proceso procedūrinius pažeidimus ir pateikia pasiūlymus švietimo, mokslo ir sporto ministrui dėl apeliacijos.</w:t>
                  </w:r>
                </w:p>
              </w:sdtContent>
            </w:sdt>
            <w:sdt>
              <w:sdtPr>
                <w:alias w:val="24 p."/>
                <w:tag w:val="part_0a6dba3965d84a0d9e502d7371e7b217"/>
                <w:lock w:val="sdtLocked"/>
                <w:richText/>
              </w:sdtPr>
              <w:sdtContent>
                <w:p>
                  <w:pPr>
                    <w:tabs>
                      <w:tab w:val="left" w:pos="1134"/>
                    </w:tabs>
                    <w:ind w:firstLine="720"/>
                    <w:jc w:val="both"/>
                    <w:rPr>
                      <w:szCs w:val="24"/>
                    </w:rPr>
                  </w:pPr>
                  <w:sdt>
                    <w:sdtPr>
                      <w:alias w:val="Numeris"/>
                      <w:tag w:val="nr_0a6dba3965d84a0d9e502d7371e7b217"/>
                      <w:lock w:val="sdtLocked"/>
                      <w:richText/>
                    </w:sdtPr>
                    <w:sdtContent>
                      <w:r>
                        <w:rPr>
                          <w:szCs w:val="24"/>
                        </w:rPr>
                        <w:t>24</w:t>
                      </w:r>
                    </w:sdtContent>
                  </w:sdt>
                  <w:r>
                    <w:rPr>
                      <w:szCs w:val="24"/>
                    </w:rPr>
                    <w:t>.</w:t>
                    <w:tab/>
                    <w:t xml:space="preserve">Švietimo, mokslo ir sporto ministras, vadovaudamasis </w:t>
                  </w:r>
                  <w:r>
                    <w:rPr>
                      <w:szCs w:val="24"/>
                      <w:lang w:eastAsia="lt-LT"/>
                    </w:rPr>
                    <w:t xml:space="preserve">apeliacinės komisijos siūlymu, priima motyvuotą sprendimą apeliaciją tenkinti arba apeliacijos netenkinti. Apie </w:t>
                  </w:r>
                  <w:r>
                    <w:rPr>
                      <w:szCs w:val="24"/>
                    </w:rPr>
                    <w:t>švietimo, mokslo ir sporto ministro</w:t>
                  </w:r>
                  <w:r>
                    <w:rPr>
                      <w:szCs w:val="24"/>
                      <w:lang w:eastAsia="lt-LT"/>
                    </w:rPr>
                    <w:t xml:space="preserve"> sprendimą dėl apeliacijos Švietimo, mokslo ir sporto ministerija per 3 darbo dienas nuo sprendimo priėmimo dienos praneša aukštajai mokyklai egzilyje, Centrui ir Užsienio reikalų ministerijai.</w:t>
                  </w:r>
                </w:p>
              </w:sdtContent>
            </w:sdt>
            <w:sdt>
              <w:sdtPr>
                <w:alias w:val="25 p."/>
                <w:tag w:val="part_7f7f166256cc429c948e628ce0bc6cd1"/>
                <w:lock w:val="sdtLocked"/>
                <w:richText/>
              </w:sdtPr>
              <w:sdtContent>
                <w:p>
                  <w:pPr>
                    <w:tabs>
                      <w:tab w:val="left" w:pos="1134"/>
                    </w:tabs>
                    <w:ind w:firstLine="720"/>
                    <w:jc w:val="both"/>
                    <w:rPr>
                      <w:szCs w:val="24"/>
                    </w:rPr>
                  </w:pPr>
                  <w:sdt>
                    <w:sdtPr>
                      <w:alias w:val="Numeris"/>
                      <w:tag w:val="nr_7f7f166256cc429c948e628ce0bc6cd1"/>
                      <w:lock w:val="sdtLocked"/>
                      <w:richText/>
                    </w:sdtPr>
                    <w:sdtContent>
                      <w:r>
                        <w:rPr>
                          <w:szCs w:val="24"/>
                        </w:rPr>
                        <w:t>25</w:t>
                      </w:r>
                    </w:sdtContent>
                  </w:sdt>
                  <w:r>
                    <w:rPr>
                      <w:szCs w:val="24"/>
                    </w:rPr>
                    <w:t>.</w:t>
                    <w:tab/>
                    <w:t>Centro ir švietimo, mokslo ir sporto ministro sprendimai gali būti skundžiami Lietuvos Respublikos administracinių bylų teisenos įstatymo nustatyta tvarka.</w:t>
                  </w:r>
                </w:p>
                <w:p>
                  <w:pPr>
                    <w:tabs>
                      <w:tab w:val="left" w:pos="1134"/>
                    </w:tabs>
                    <w:ind w:firstLine="720"/>
                    <w:jc w:val="center"/>
                    <w:rPr>
                      <w:szCs w:val="24"/>
                    </w:rPr>
                  </w:pPr>
                </w:p>
                <w:p>
                  <w:pPr>
                    <w:tabs>
                      <w:tab w:val="left" w:pos="1134"/>
                    </w:tabs>
                    <w:ind w:firstLine="720"/>
                    <w:jc w:val="center"/>
                    <w:rPr>
                      <w:b/>
                      <w:szCs w:val="24"/>
                    </w:rPr>
                  </w:pPr>
                </w:p>
              </w:sdtContent>
            </w:sdt>
          </w:sdtContent>
        </w:sdt>
        <w:sdt>
          <w:sdtPr>
            <w:alias w:val="skyrius"/>
            <w:tag w:val="part_9742318bd8af4f36a4c66d6a2fc37009"/>
            <w:lock w:val="sdtLocked"/>
            <w:richText/>
          </w:sdtPr>
          <w:sdtContent>
            <w:p>
              <w:pPr>
                <w:tabs>
                  <w:tab w:val="left" w:pos="1134"/>
                </w:tabs>
                <w:jc w:val="center"/>
                <w:rPr>
                  <w:b/>
                  <w:szCs w:val="24"/>
                </w:rPr>
              </w:pPr>
              <w:sdt>
                <w:sdtPr>
                  <w:alias w:val="Numeris"/>
                  <w:tag w:val="nr_9742318bd8af4f36a4c66d6a2fc37009"/>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9742318bd8af4f36a4c66d6a2fc37009"/>
                  <w:lock w:val="sdtLocked"/>
                  <w:richText/>
                </w:sdtPr>
                <w:sdtContent>
                  <w:r>
                    <w:rPr>
                      <w:b/>
                      <w:szCs w:val="24"/>
                    </w:rPr>
                    <w:t>BAIGIAMOSIOS NUOSTATOS</w:t>
                  </w:r>
                </w:sdtContent>
              </w:sdt>
            </w:p>
            <w:p>
              <w:pPr>
                <w:tabs>
                  <w:tab w:val="left" w:pos="709"/>
                  <w:tab w:val="left" w:pos="993"/>
                </w:tabs>
                <w:ind w:firstLine="720"/>
                <w:jc w:val="center"/>
                <w:rPr>
                  <w:b/>
                  <w:szCs w:val="24"/>
                </w:rPr>
              </w:pPr>
            </w:p>
            <w:sdt>
              <w:sdtPr>
                <w:alias w:val="26 p."/>
                <w:tag w:val="part_eb4afa82ac8b45a1b443c64ab7ad51a2"/>
                <w:lock w:val="sdtLocked"/>
                <w:richText/>
              </w:sdtPr>
              <w:sdtContent>
                <w:p>
                  <w:pPr>
                    <w:tabs>
                      <w:tab w:val="left" w:pos="709"/>
                      <w:tab w:val="left" w:pos="993"/>
                      <w:tab w:val="left" w:pos="1276"/>
                    </w:tabs>
                    <w:ind w:firstLine="720"/>
                    <w:jc w:val="both"/>
                    <w:rPr>
                      <w:szCs w:val="24"/>
                    </w:rPr>
                  </w:pPr>
                  <w:sdt>
                    <w:sdtPr>
                      <w:alias w:val="Numeris"/>
                      <w:tag w:val="nr_eb4afa82ac8b45a1b443c64ab7ad51a2"/>
                      <w:lock w:val="sdtLocked"/>
                      <w:richText/>
                    </w:sdtPr>
                    <w:sdtContent>
                      <w:r>
                        <w:rPr>
                          <w:szCs w:val="24"/>
                        </w:rPr>
                        <w:t>26</w:t>
                      </w:r>
                    </w:sdtContent>
                  </w:sdt>
                  <w:r>
                    <w:rPr>
                      <w:szCs w:val="24"/>
                    </w:rPr>
                    <w:t>.</w:t>
                    <w:tab/>
                    <w:t>Centras ne vėliau kaip per 10 darbo dienų nuo sprendimo dėl išorinio vertinimo priėmimo dienos priima vieną iš šių sprendimų dėl aukštosios mokyklos egzilyje akreditavimo:</w:t>
                  </w:r>
                </w:p>
                <w:sdt>
                  <w:sdtPr>
                    <w:alias w:val="26.1 pp."/>
                    <w:tag w:val="part_db8adb81db884f1a851dac5ef0088560"/>
                    <w:lock w:val="sdtLocked"/>
                    <w:richText/>
                  </w:sdtPr>
                  <w:sdtContent>
                    <w:p>
                      <w:pPr>
                        <w:tabs>
                          <w:tab w:val="left" w:pos="993"/>
                          <w:tab w:val="left" w:pos="1276"/>
                        </w:tabs>
                        <w:ind w:firstLine="720"/>
                        <w:jc w:val="both"/>
                        <w:rPr>
                          <w:szCs w:val="24"/>
                        </w:rPr>
                      </w:pPr>
                      <w:sdt>
                        <w:sdtPr>
                          <w:alias w:val="Numeris"/>
                          <w:tag w:val="nr_db8adb81db884f1a851dac5ef0088560"/>
                          <w:lock w:val="sdtLocked"/>
                          <w:richText/>
                        </w:sdtPr>
                        <w:sdtContent>
                          <w:r>
                            <w:rPr>
                              <w:szCs w:val="24"/>
                            </w:rPr>
                            <w:t>26.1</w:t>
                          </w:r>
                        </w:sdtContent>
                      </w:sdt>
                      <w:r>
                        <w:rPr>
                          <w:szCs w:val="24"/>
                        </w:rPr>
                        <w:t>.</w:t>
                        <w:tab/>
                        <w:t>akredituoti 7 metų terminui, jei aukštosios mokyklos egzilyje veikla yra įvertinta teigiamai;</w:t>
                      </w:r>
                    </w:p>
                  </w:sdtContent>
                </w:sdt>
                <w:sdt>
                  <w:sdtPr>
                    <w:alias w:val="26.2 pp."/>
                    <w:tag w:val="part_ecab19f879474fbcb235060011988ce6"/>
                    <w:lock w:val="sdtLocked"/>
                    <w:richText/>
                  </w:sdtPr>
                  <w:sdtContent>
                    <w:p>
                      <w:pPr>
                        <w:tabs>
                          <w:tab w:val="left" w:pos="993"/>
                          <w:tab w:val="left" w:pos="1276"/>
                        </w:tabs>
                        <w:ind w:firstLine="720"/>
                        <w:jc w:val="both"/>
                        <w:rPr>
                          <w:szCs w:val="24"/>
                        </w:rPr>
                      </w:pPr>
                      <w:sdt>
                        <w:sdtPr>
                          <w:alias w:val="Numeris"/>
                          <w:tag w:val="nr_ecab19f879474fbcb235060011988ce6"/>
                          <w:lock w:val="sdtLocked"/>
                          <w:richText/>
                        </w:sdtPr>
                        <w:sdtContent>
                          <w:r>
                            <w:rPr>
                              <w:szCs w:val="24"/>
                            </w:rPr>
                            <w:t>26.2</w:t>
                          </w:r>
                        </w:sdtContent>
                      </w:sdt>
                      <w:r>
                        <w:rPr>
                          <w:szCs w:val="24"/>
                        </w:rPr>
                        <w:t>.</w:t>
                        <w:tab/>
                        <w:t>akredituoti 3 metų terminui, jei aukštosios mokyklos egzilyje veikla yra įvertinta neigiamai.</w:t>
                      </w:r>
                    </w:p>
                  </w:sdtContent>
                </w:sdt>
                <w:sdt>
                  <w:sdtPr>
                    <w:alias w:val="26.3 pp."/>
                    <w:tag w:val="part_8ba95fce9f3941a28435aba7aeae4f4c"/>
                    <w:lock w:val="sdtLocked"/>
                    <w:richText/>
                  </w:sdtPr>
                  <w:sdtContent>
                    <w:p>
                      <w:pPr>
                        <w:tabs>
                          <w:tab w:val="left" w:pos="993"/>
                          <w:tab w:val="left" w:pos="1276"/>
                        </w:tabs>
                        <w:ind w:firstLine="720"/>
                        <w:jc w:val="both"/>
                        <w:rPr>
                          <w:szCs w:val="24"/>
                        </w:rPr>
                      </w:pPr>
                      <w:sdt>
                        <w:sdtPr>
                          <w:alias w:val="Numeris"/>
                          <w:tag w:val="nr_8ba95fce9f3941a28435aba7aeae4f4c"/>
                          <w:lock w:val="sdtLocked"/>
                          <w:richText/>
                        </w:sdtPr>
                        <w:sdtContent>
                          <w:r>
                            <w:rPr>
                              <w:szCs w:val="24"/>
                            </w:rPr>
                            <w:t>26.3</w:t>
                          </w:r>
                        </w:sdtContent>
                      </w:sdt>
                      <w:r>
                        <w:rPr>
                          <w:szCs w:val="24"/>
                        </w:rPr>
                        <w:t>.</w:t>
                        <w:tab/>
                        <w:t xml:space="preserve">neakredituoti, jei pakartotinio išorinio vertinimo metu aukštosios mokyklos egzilyje veikla įvertinama neigiamai. </w:t>
                      </w:r>
                    </w:p>
                  </w:sdtContent>
                </w:sdt>
              </w:sdtContent>
            </w:sdt>
            <w:sdt>
              <w:sdtPr>
                <w:alias w:val="27 p."/>
                <w:tag w:val="part_aef482e94aee48fa82081ba3a401539f"/>
                <w:lock w:val="sdtLocked"/>
                <w:richText/>
              </w:sdtPr>
              <w:sdtContent>
                <w:p>
                  <w:pPr>
                    <w:tabs>
                      <w:tab w:val="left" w:pos="1134"/>
                      <w:tab w:val="left" w:pos="1418"/>
                    </w:tabs>
                    <w:ind w:firstLine="720"/>
                    <w:jc w:val="both"/>
                    <w:rPr>
                      <w:rFonts w:eastAsia="Arial"/>
                      <w:szCs w:val="24"/>
                      <w:lang w:eastAsia="lt-LT"/>
                    </w:rPr>
                  </w:pPr>
                  <w:sdt>
                    <w:sdtPr>
                      <w:alias w:val="Numeris"/>
                      <w:tag w:val="nr_aef482e94aee48fa82081ba3a401539f"/>
                      <w:lock w:val="sdtLocked"/>
                      <w:richText/>
                    </w:sdtPr>
                    <w:sdtContent>
                      <w:r>
                        <w:rPr>
                          <w:rFonts w:eastAsia="Arial"/>
                          <w:szCs w:val="24"/>
                          <w:lang w:eastAsia="lt-LT"/>
                        </w:rPr>
                        <w:t>27</w:t>
                      </w:r>
                    </w:sdtContent>
                  </w:sdt>
                  <w:r>
                    <w:rPr>
                      <w:rFonts w:eastAsia="Arial"/>
                      <w:szCs w:val="24"/>
                      <w:lang w:eastAsia="lt-LT"/>
                    </w:rPr>
                    <w:t>.</w:t>
                    <w:tab/>
                  </w:r>
                  <w:r>
                    <w:rPr>
                      <w:szCs w:val="24"/>
                    </w:rPr>
                    <w:t xml:space="preserve"> </w:t>
                  </w:r>
                  <w:r>
                    <w:rPr>
                      <w:rFonts w:eastAsia="Arial"/>
                      <w:szCs w:val="24"/>
                      <w:lang w:eastAsia="lt-LT"/>
                    </w:rPr>
                    <w:t xml:space="preserve">Švietimo, mokslo ir sporto ministras per 20 darbo dienų nuo Aprašo 26.3 papunktyje nurodyto sprendimo priėmimo dienos priima sprendimą panaikinti aukštosios mokyklos leidimą vykdyti studijas ir su studijomis susijusią veiklą. </w:t>
                  </w:r>
                </w:p>
              </w:sdtContent>
            </w:sdt>
            <w:sdt>
              <w:sdtPr>
                <w:alias w:val="28 p."/>
                <w:tag w:val="part_f244bf6d169e48389aec823bca2fdd00"/>
                <w:lock w:val="sdtLocked"/>
                <w:richText/>
              </w:sdtPr>
              <w:sdtContent>
                <w:p>
                  <w:pPr>
                    <w:tabs>
                      <w:tab w:val="left" w:pos="1134"/>
                    </w:tabs>
                    <w:ind w:firstLine="720"/>
                    <w:jc w:val="both"/>
                    <w:rPr>
                      <w:szCs w:val="24"/>
                    </w:rPr>
                  </w:pPr>
                  <w:sdt>
                    <w:sdtPr>
                      <w:alias w:val="Numeris"/>
                      <w:tag w:val="nr_f244bf6d169e48389aec823bca2fdd00"/>
                      <w:lock w:val="sdtLocked"/>
                      <w:richText/>
                    </w:sdtPr>
                    <w:sdtContent>
                      <w:r>
                        <w:rPr>
                          <w:szCs w:val="24"/>
                        </w:rPr>
                        <w:t>28</w:t>
                      </w:r>
                    </w:sdtContent>
                  </w:sdt>
                  <w:r>
                    <w:rPr>
                      <w:szCs w:val="24"/>
                    </w:rPr>
                    <w:t>. Išorinis vertinimas atliekamas iš Švietimo, mokslo ir sporto ministerijai patvirtintų Lietuvos Respublikos valstybės biudžeto asignavimų ir (arba) kitų lėšų.</w:t>
                  </w:r>
                </w:p>
              </w:sdtContent>
            </w:sdt>
            <w:sdt>
              <w:sdtPr>
                <w:alias w:val="29 p."/>
                <w:tag w:val="part_e6b83134f79e4a868fa705cf62e590f6"/>
                <w:lock w:val="sdtLocked"/>
                <w:richText/>
              </w:sdtPr>
              <w:sdtContent>
                <w:p>
                  <w:pPr>
                    <w:tabs>
                      <w:tab w:val="left" w:pos="1134"/>
                    </w:tabs>
                    <w:ind w:firstLine="720"/>
                    <w:jc w:val="both"/>
                    <w:rPr>
                      <w:szCs w:val="24"/>
                    </w:rPr>
                  </w:pPr>
                  <w:sdt>
                    <w:sdtPr>
                      <w:alias w:val="Numeris"/>
                      <w:tag w:val="nr_e6b83134f79e4a868fa705cf62e590f6"/>
                      <w:lock w:val="sdtLocked"/>
                      <w:richText/>
                    </w:sdtPr>
                    <w:sdtContent>
                      <w:r>
                        <w:rPr>
                          <w:szCs w:val="24"/>
                        </w:rPr>
                        <w:t>29</w:t>
                      </w:r>
                    </w:sdtContent>
                  </w:sdt>
                  <w:r>
                    <w:rPr>
                      <w:szCs w:val="24"/>
                    </w:rPr>
                    <w:t xml:space="preserve">. Centras sprendimą dėl  išorinio vertinimo su išorinio vertinimo išvadomis per 5 darbo dienas nuo sprendimo dėl išorinio vertinimo priėmimo dienos paskelbia Centro interneto svetainėje. Aukštoji mokykla Centro sprendimą dėl  išorinio vertinimo su išorinio vertinimo išvadomis per 5 darbo dienas nuo sprendimo dėl išorinio vertinimo gavimo dienos paskelbia aukštosios mokyklos egzilyje interneto svetainėje.</w:t>
                  </w:r>
                </w:p>
                <w:p>
                  <w:pPr>
                    <w:tabs>
                      <w:tab w:val="left" w:pos="1134"/>
                    </w:tabs>
                    <w:ind w:firstLine="720"/>
                    <w:jc w:val="both"/>
                    <w:rPr>
                      <w:szCs w:val="24"/>
                    </w:rPr>
                  </w:pPr>
                </w:p>
              </w:sdtContent>
            </w:sdt>
          </w:sdtContent>
        </w:sdt>
        <w:sdt>
          <w:sdtPr>
            <w:alias w:val="pabaiga"/>
            <w:tag w:val="part_d105e045e97e4bd18694ba639b367c5b"/>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patvirtinta"/>
        <w:tag w:val="part_b2c849602cbd43f7b824de033ad02ec7"/>
        <w:lock w:val="sdtLocked"/>
        <w:richText/>
      </w:sdtPr>
      <w:sdtContent>
        <w:p>
          <w:pPr>
            <w:ind w:left="5102"/>
            <w:sectPr>
              <w:headerReference w:type="default" r:id="rId69"/>
              <w:pgSz w:w="12240" w:h="15840"/>
              <w:pgMar w:top="1440" w:right="1440" w:bottom="1440" w:left="1440" w:header="567" w:footer="708" w:gutter="0"/>
              <w:cols w:space="708"/>
              <w:titlePg/>
              <w:docGrid w:linePitch="360"/>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kovo 18 d. nutarimo Nr. 259</w:t>
          </w:r>
        </w:p>
        <w:p>
          <w:pPr>
            <w:ind w:firstLine="5670"/>
            <w:rPr>
              <w:szCs w:val="24"/>
              <w:lang w:eastAsia="lt-LT"/>
            </w:rPr>
          </w:pPr>
          <w:r>
            <w:rPr>
              <w:szCs w:val="24"/>
              <w:lang w:eastAsia="lt-LT"/>
            </w:rPr>
            <w:t>redakcija)</w:t>
          </w:r>
        </w:p>
        <w:p>
          <w:pPr>
            <w:ind w:left="5102"/>
            <w:rPr>
              <w:szCs w:val="24"/>
              <w:lang w:eastAsia="lt-LT"/>
            </w:rPr>
          </w:pPr>
        </w:p>
        <w:p>
          <w:pPr>
            <w:jc w:val="center"/>
            <w:rPr>
              <w:b/>
            </w:rPr>
          </w:pPr>
          <w:sdt>
            <w:sdtPr>
              <w:alias w:val="Pavadinimas"/>
              <w:tag w:val="title_b2c849602cbd43f7b824de033ad02ec7"/>
              <w:lock w:val="sdtLocked"/>
              <w:richText/>
            </w:sdtPr>
            <w:sdtContent>
              <w:r>
                <w:rPr>
                  <w:b/>
                </w:rPr>
                <w:t>LIETUVOS RESPUBLIKOS PREZIDENTŲ ANTANO SMETONOS, ALEKSANDRO STULGINSKIO, KAZIO GRINIAUS, JONO ŽEMAIČIO IR ALGIRDO BRAZAUSKO VARDINIŲ STIPENDIJŲ NUOSTATAI</w:t>
              </w:r>
            </w:sdtContent>
          </w:sdt>
        </w:p>
        <w:p>
          <w:pPr>
            <w:jc w:val="center"/>
          </w:pPr>
        </w:p>
        <w:sdt>
          <w:sdtPr>
            <w:alias w:val="skyrius"/>
            <w:tag w:val="part_741c1603fa914bbf84bf0611869c472c"/>
            <w:lock w:val="sdtLocked"/>
            <w:richText/>
          </w:sdtPr>
          <w:sdtContent>
            <w:p>
              <w:pPr>
                <w:spacing w:line="360" w:lineRule="auto"/>
                <w:jc w:val="center"/>
                <w:rPr>
                  <w:b/>
                </w:rPr>
              </w:pPr>
              <w:sdt>
                <w:sdtPr>
                  <w:alias w:val="Numeris"/>
                  <w:tag w:val="nr_741c1603fa914bbf84bf0611869c472c"/>
                  <w:lock w:val="sdtLocked"/>
                  <w:richText/>
                </w:sdtPr>
                <w:sdtContent>
                  <w:r>
                    <w:rPr>
                      <w:b/>
                    </w:rPr>
                    <w:t>I</w:t>
                  </w:r>
                </w:sdtContent>
              </w:sdt>
              <w:r>
                <w:rPr>
                  <w:b/>
                </w:rPr>
                <w:t xml:space="preserve"> SKYRIUS</w:t>
              </w:r>
            </w:p>
            <w:p>
              <w:pPr>
                <w:spacing w:line="360" w:lineRule="auto"/>
                <w:jc w:val="center"/>
                <w:rPr>
                  <w:b/>
                </w:rPr>
              </w:pPr>
              <w:sdt>
                <w:sdtPr>
                  <w:alias w:val="Pavadinimas"/>
                  <w:tag w:val="title_741c1603fa914bbf84bf0611869c472c"/>
                  <w:lock w:val="sdtLocked"/>
                  <w:richText/>
                </w:sdtPr>
                <w:sdtContent>
                  <w:r>
                    <w:rPr>
                      <w:b/>
                    </w:rPr>
                    <w:t xml:space="preserve">BENDROSIOS NUOSTATOS </w:t>
                  </w:r>
                </w:sdtContent>
              </w:sdt>
            </w:p>
            <w:p>
              <w:pPr>
                <w:spacing w:line="360" w:lineRule="auto"/>
              </w:pPr>
            </w:p>
            <w:sdt>
              <w:sdtPr>
                <w:alias w:val="1 p."/>
                <w:tag w:val="part_0495185601ec49f8a3e3ad10c53d5c93"/>
                <w:lock w:val="sdtLocked"/>
                <w:richText/>
              </w:sdtPr>
              <w:sdtContent>
                <w:p>
                  <w:pPr>
                    <w:spacing w:line="276" w:lineRule="auto"/>
                    <w:ind w:firstLine="567"/>
                    <w:jc w:val="both"/>
                    <w:rPr>
                      <w:rFonts w:eastAsia="Calibri"/>
                      <w:szCs w:val="24"/>
                      <w:lang w:eastAsia="lt-LT"/>
                    </w:rPr>
                  </w:pPr>
                  <w:sdt>
                    <w:sdtPr>
                      <w:alias w:val="Numeris"/>
                      <w:tag w:val="nr_0495185601ec49f8a3e3ad10c53d5c93"/>
                      <w:lock w:val="sdtLocked"/>
                      <w:richText/>
                    </w:sdtPr>
                    <w:sdtContent>
                      <w:r>
                        <w:rPr>
                          <w:rFonts w:eastAsia="Calibri"/>
                          <w:szCs w:val="24"/>
                          <w:lang w:eastAsia="lt-LT"/>
                        </w:rPr>
                        <w:t>1</w:t>
                      </w:r>
                    </w:sdtContent>
                  </w:sdt>
                  <w:r>
                    <w:rPr>
                      <w:rFonts w:eastAsia="Calibri"/>
                      <w:szCs w:val="24"/>
                      <w:lang w:eastAsia="lt-LT"/>
                    </w:rPr>
                    <w:t>. Lietuvos Respublikos Prezidentų Antano Smetonos, Aleksandro Stulginskio, Kazio Griniaus, Jono Žemaičio ir Algirdo Brazausko vardinių stipendijų nuostatai (toliau – Nuostatai) nustato Lietuvos Respublikos Prezidentų Antano Smetonos, Aleksandro Stulginskio, Kazio Griniaus, Jono Žemaičio ir Algirdo Brazausko vardinių stipendijų (toliau – vardinės stipendijos) dydžius, jų skyrimo, mokėjimo, mokėjimo sustabdymo, atnaujinimo, nutraukimo tvarką.</w:t>
                  </w:r>
                </w:p>
              </w:sdtContent>
            </w:sdt>
            <w:sdt>
              <w:sdtPr>
                <w:alias w:val="2 p."/>
                <w:tag w:val="part_2df37c40538d4c76bbf952e8eca2e01e"/>
                <w:lock w:val="sdtLocked"/>
                <w:richText/>
              </w:sdtPr>
              <w:sdtContent>
                <w:p>
                  <w:pPr>
                    <w:spacing w:line="276" w:lineRule="auto"/>
                    <w:ind w:firstLine="567"/>
                    <w:jc w:val="both"/>
                    <w:rPr>
                      <w:rFonts w:eastAsia="Calibri"/>
                      <w:szCs w:val="24"/>
                      <w:lang w:eastAsia="lt-LT"/>
                    </w:rPr>
                  </w:pPr>
                  <w:sdt>
                    <w:sdtPr>
                      <w:alias w:val="Numeris"/>
                      <w:tag w:val="nr_2df37c40538d4c76bbf952e8eca2e01e"/>
                      <w:lock w:val="sdtLocked"/>
                      <w:richText/>
                    </w:sdtPr>
                    <w:sdtContent>
                      <w:r>
                        <w:rPr>
                          <w:rFonts w:eastAsia="Calibri"/>
                          <w:szCs w:val="24"/>
                          <w:lang w:eastAsia="lt-LT"/>
                        </w:rPr>
                        <w:t>2</w:t>
                      </w:r>
                    </w:sdtContent>
                  </w:sdt>
                  <w:r>
                    <w:rPr>
                      <w:rFonts w:eastAsia="Calibri"/>
                      <w:szCs w:val="24"/>
                      <w:lang w:eastAsia="lt-LT"/>
                    </w:rPr>
                    <w:t xml:space="preserve">. Vardinės stipendijos skiriamos talentingiems, ypač pasižymintiems studijose, mokslinėje, visuomeninėje ir (arba) meninėje veikloje Lietuvos aukštųjų mokyklų (toliau – aukštoji mokykla) pirmosios, antrosios studijų pakopų ir vientisųjų studijų studentams. Jas kasmet skiria </w:t>
                  </w:r>
                  <w:r>
                    <w:rPr>
                      <w:szCs w:val="24"/>
                    </w:rPr>
                    <w:t>švietimo, mokslo ir sporto</w:t>
                  </w:r>
                  <w:r>
                    <w:rPr>
                      <w:rFonts w:eastAsia="Calibri"/>
                      <w:szCs w:val="24"/>
                      <w:lang w:eastAsia="lt-LT"/>
                    </w:rPr>
                    <w:t xml:space="preserve"> ministras.</w:t>
                  </w:r>
                </w:p>
              </w:sdtContent>
            </w:sdt>
            <w:sdt>
              <w:sdtPr>
                <w:alias w:val="3 p."/>
                <w:tag w:val="part_1fb2e56c064546a095511048ba778eeb"/>
                <w:lock w:val="sdtLocked"/>
                <w:richText/>
              </w:sdtPr>
              <w:sdtContent>
                <w:p>
                  <w:pPr>
                    <w:spacing w:line="276" w:lineRule="auto"/>
                    <w:ind w:firstLine="567"/>
                    <w:jc w:val="both"/>
                    <w:rPr>
                      <w:rFonts w:eastAsia="Calibri"/>
                      <w:szCs w:val="24"/>
                      <w:lang w:eastAsia="lt-LT"/>
                    </w:rPr>
                  </w:pPr>
                  <w:sdt>
                    <w:sdtPr>
                      <w:alias w:val="Numeris"/>
                      <w:tag w:val="nr_1fb2e56c064546a095511048ba778eeb"/>
                      <w:lock w:val="sdtLocked"/>
                      <w:richText/>
                    </w:sdtPr>
                    <w:sdtContent>
                      <w:r>
                        <w:rPr>
                          <w:rFonts w:eastAsia="Calibri"/>
                          <w:szCs w:val="24"/>
                          <w:lang w:eastAsia="lt-LT"/>
                        </w:rPr>
                        <w:t>3</w:t>
                      </w:r>
                    </w:sdtContent>
                  </w:sdt>
                  <w:r>
                    <w:rPr>
                      <w:rFonts w:eastAsia="Calibri"/>
                      <w:szCs w:val="24"/>
                      <w:lang w:eastAsia="lt-LT"/>
                    </w:rPr>
                    <w:t>. Aukštųjų mokyklų studentams skiriama 30 vardinių stipendijų:</w:t>
                  </w:r>
                </w:p>
                <w:sdt>
                  <w:sdtPr>
                    <w:alias w:val="3.1 pp."/>
                    <w:tag w:val="part_3876a85df8b8413eada5d65187f8b2b6"/>
                    <w:lock w:val="sdtLocked"/>
                    <w:richText/>
                  </w:sdtPr>
                  <w:sdtContent>
                    <w:p>
                      <w:pPr>
                        <w:spacing w:line="276" w:lineRule="auto"/>
                        <w:ind w:firstLine="567"/>
                        <w:jc w:val="both"/>
                        <w:rPr>
                          <w:rFonts w:eastAsia="Calibri"/>
                          <w:szCs w:val="24"/>
                          <w:lang w:eastAsia="lt-LT"/>
                        </w:rPr>
                      </w:pPr>
                      <w:sdt>
                        <w:sdtPr>
                          <w:alias w:val="Numeris"/>
                          <w:tag w:val="nr_3876a85df8b8413eada5d65187f8b2b6"/>
                          <w:lock w:val="sdtLocked"/>
                          <w:richText/>
                        </w:sdtPr>
                        <w:sdtContent>
                          <w:r>
                            <w:rPr>
                              <w:rFonts w:eastAsia="Calibri"/>
                              <w:szCs w:val="24"/>
                              <w:lang w:eastAsia="lt-LT"/>
                            </w:rPr>
                            <w:t>3.1</w:t>
                          </w:r>
                        </w:sdtContent>
                      </w:sdt>
                      <w:r>
                        <w:rPr>
                          <w:rFonts w:eastAsia="Calibri"/>
                          <w:szCs w:val="24"/>
                          <w:lang w:eastAsia="lt-LT"/>
                        </w:rPr>
                        <w:t>. Antano Smetonos stipendijų – 10:</w:t>
                      </w:r>
                    </w:p>
                    <w:sdt>
                      <w:sdtPr>
                        <w:alias w:val="3.1.1 pp."/>
                        <w:tag w:val="part_e52fa4620014460c9983d5ff111863b2"/>
                        <w:lock w:val="sdtLocked"/>
                        <w:richText/>
                      </w:sdtPr>
                      <w:sdtContent>
                        <w:p>
                          <w:pPr>
                            <w:spacing w:line="276" w:lineRule="auto"/>
                            <w:ind w:firstLine="567"/>
                            <w:jc w:val="both"/>
                            <w:rPr>
                              <w:rFonts w:eastAsia="Calibri"/>
                              <w:szCs w:val="24"/>
                              <w:lang w:eastAsia="lt-LT"/>
                            </w:rPr>
                          </w:pPr>
                          <w:sdt>
                            <w:sdtPr>
                              <w:alias w:val="Numeris"/>
                              <w:tag w:val="nr_e52fa4620014460c9983d5ff111863b2"/>
                              <w:lock w:val="sdtLocked"/>
                              <w:richText/>
                            </w:sdtPr>
                            <w:sdtContent>
                              <w:r>
                                <w:rPr>
                                  <w:rFonts w:eastAsia="Calibri"/>
                                  <w:szCs w:val="24"/>
                                  <w:lang w:eastAsia="lt-LT"/>
                                </w:rPr>
                                <w:t>3.1.1</w:t>
                              </w:r>
                            </w:sdtContent>
                          </w:sdt>
                          <w:r>
                            <w:rPr>
                              <w:rFonts w:eastAsia="Calibri"/>
                              <w:szCs w:val="24"/>
                              <w:lang w:eastAsia="lt-LT"/>
                            </w:rPr>
                            <w:t>. humanitarinių mokslų studijų krypčių grupei – 5;</w:t>
                          </w:r>
                        </w:p>
                      </w:sdtContent>
                    </w:sdt>
                    <w:sdt>
                      <w:sdtPr>
                        <w:alias w:val="3.1.2 pp."/>
                        <w:tag w:val="part_d3d085ed818d4120a0c2804af1f0bc74"/>
                        <w:lock w:val="sdtLocked"/>
                        <w:richText/>
                      </w:sdtPr>
                      <w:sdtContent>
                        <w:p>
                          <w:pPr>
                            <w:spacing w:line="276" w:lineRule="auto"/>
                            <w:ind w:firstLine="567"/>
                            <w:jc w:val="both"/>
                            <w:rPr>
                              <w:rFonts w:eastAsia="Calibri"/>
                              <w:szCs w:val="24"/>
                              <w:lang w:eastAsia="lt-LT"/>
                            </w:rPr>
                          </w:pPr>
                          <w:sdt>
                            <w:sdtPr>
                              <w:alias w:val="Numeris"/>
                              <w:tag w:val="nr_d3d085ed818d4120a0c2804af1f0bc74"/>
                              <w:lock w:val="sdtLocked"/>
                              <w:richText/>
                            </w:sdtPr>
                            <w:sdtContent>
                              <w:r>
                                <w:rPr>
                                  <w:rFonts w:eastAsia="Calibri"/>
                                  <w:szCs w:val="24"/>
                                  <w:lang w:eastAsia="lt-LT"/>
                                </w:rPr>
                                <w:t>3.1.2</w:t>
                              </w:r>
                            </w:sdtContent>
                          </w:sdt>
                          <w:r>
                            <w:rPr>
                              <w:rFonts w:eastAsia="Calibri"/>
                              <w:szCs w:val="24"/>
                              <w:lang w:eastAsia="lt-LT"/>
                            </w:rPr>
                            <w:t>. menų studijų krypčių grupei – 5;</w:t>
                          </w:r>
                        </w:p>
                      </w:sdtContent>
                    </w:sdt>
                  </w:sdtContent>
                </w:sdt>
                <w:sdt>
                  <w:sdtPr>
                    <w:alias w:val="3.2 pp."/>
                    <w:tag w:val="part_0f515324614d45c6b65e5a2a5c600f35"/>
                    <w:lock w:val="sdtLocked"/>
                    <w:richText/>
                  </w:sdtPr>
                  <w:sdtContent>
                    <w:p>
                      <w:pPr>
                        <w:spacing w:line="276" w:lineRule="auto"/>
                        <w:ind w:firstLine="567"/>
                        <w:jc w:val="both"/>
                        <w:rPr>
                          <w:rFonts w:eastAsia="Calibri"/>
                          <w:szCs w:val="24"/>
                          <w:lang w:eastAsia="lt-LT"/>
                        </w:rPr>
                      </w:pPr>
                      <w:sdt>
                        <w:sdtPr>
                          <w:alias w:val="Numeris"/>
                          <w:tag w:val="nr_0f515324614d45c6b65e5a2a5c600f35"/>
                          <w:lock w:val="sdtLocked"/>
                          <w:richText/>
                        </w:sdtPr>
                        <w:sdtContent>
                          <w:r>
                            <w:rPr>
                              <w:rFonts w:eastAsia="Calibri"/>
                              <w:szCs w:val="24"/>
                              <w:lang w:eastAsia="lt-LT"/>
                            </w:rPr>
                            <w:t>3.2</w:t>
                          </w:r>
                        </w:sdtContent>
                      </w:sdt>
                      <w:r>
                        <w:rPr>
                          <w:rFonts w:eastAsia="Calibri"/>
                          <w:szCs w:val="24"/>
                          <w:lang w:eastAsia="lt-LT"/>
                        </w:rPr>
                        <w:t>. Aleksandro Stulginskio stipendijos – 5 (matematikos mokslų studijų krypčių grupei, informatikos mokslų studijų krypčių grupei, fizinių mokslų studijų krypčių grupei);</w:t>
                      </w:r>
                    </w:p>
                  </w:sdtContent>
                </w:sdt>
                <w:sdt>
                  <w:sdtPr>
                    <w:alias w:val="3.3 pp."/>
                    <w:tag w:val="part_f2bf07b8b97d4b45abf1341cd6783924"/>
                    <w:lock w:val="sdtLocked"/>
                    <w:richText/>
                  </w:sdtPr>
                  <w:sdtContent>
                    <w:p>
                      <w:pPr>
                        <w:spacing w:line="276" w:lineRule="auto"/>
                        <w:ind w:firstLine="567"/>
                        <w:jc w:val="both"/>
                        <w:rPr>
                          <w:rFonts w:eastAsia="Calibri"/>
                          <w:szCs w:val="24"/>
                          <w:lang w:eastAsia="lt-LT"/>
                        </w:rPr>
                      </w:pPr>
                      <w:sdt>
                        <w:sdtPr>
                          <w:alias w:val="Numeris"/>
                          <w:tag w:val="nr_f2bf07b8b97d4b45abf1341cd6783924"/>
                          <w:lock w:val="sdtLocked"/>
                          <w:richText/>
                        </w:sdtPr>
                        <w:sdtContent>
                          <w:r>
                            <w:rPr>
                              <w:rFonts w:eastAsia="Calibri"/>
                              <w:szCs w:val="24"/>
                              <w:lang w:eastAsia="lt-LT"/>
                            </w:rPr>
                            <w:t>3.3</w:t>
                          </w:r>
                        </w:sdtContent>
                      </w:sdt>
                      <w:r>
                        <w:rPr>
                          <w:rFonts w:eastAsia="Calibri"/>
                          <w:szCs w:val="24"/>
                          <w:lang w:eastAsia="lt-LT"/>
                        </w:rPr>
                        <w:t>. Kazio Griniaus stipendijos – 5 (gyvybės mokslų studijų krypčių grupei, sveikatos mokslų studijų krypčių grupei, veterinarijos mokslų studijų krypčių grupei, žemės ūkio mokslų studijų krypčių grupei, sporto studijų krypčių grupei);</w:t>
                      </w:r>
                    </w:p>
                  </w:sdtContent>
                </w:sdt>
                <w:sdt>
                  <w:sdtPr>
                    <w:alias w:val="3.4 pp."/>
                    <w:tag w:val="part_2df7a1d2a68a4ed090450b313196d5e6"/>
                    <w:lock w:val="sdtLocked"/>
                    <w:richText/>
                  </w:sdtPr>
                  <w:sdtContent>
                    <w:p>
                      <w:pPr>
                        <w:spacing w:line="276" w:lineRule="auto"/>
                        <w:ind w:firstLine="567"/>
                        <w:jc w:val="both"/>
                        <w:rPr>
                          <w:rFonts w:eastAsia="Calibri"/>
                          <w:szCs w:val="24"/>
                          <w:lang w:eastAsia="lt-LT"/>
                        </w:rPr>
                      </w:pPr>
                      <w:sdt>
                        <w:sdtPr>
                          <w:alias w:val="Numeris"/>
                          <w:tag w:val="nr_2df7a1d2a68a4ed090450b313196d5e6"/>
                          <w:lock w:val="sdtLocked"/>
                          <w:richText/>
                        </w:sdtPr>
                        <w:sdtContent>
                          <w:r>
                            <w:rPr>
                              <w:rFonts w:eastAsia="Calibri"/>
                              <w:szCs w:val="24"/>
                              <w:lang w:eastAsia="lt-LT"/>
                            </w:rPr>
                            <w:t>3.4</w:t>
                          </w:r>
                        </w:sdtContent>
                      </w:sdt>
                      <w:r>
                        <w:rPr>
                          <w:rFonts w:eastAsia="Calibri"/>
                          <w:szCs w:val="24"/>
                          <w:lang w:eastAsia="lt-LT"/>
                        </w:rPr>
                        <w:t>. Jono Žemaičio stipendijos – 5 (</w:t>
                      </w:r>
                      <w:r>
                        <w:rPr>
                          <w:rFonts w:eastAsia="Calibri"/>
                          <w:bCs/>
                          <w:szCs w:val="24"/>
                          <w:lang w:eastAsia="lt-LT"/>
                        </w:rPr>
                        <w:t xml:space="preserve">inžinerijos </w:t>
                      </w:r>
                      <w:r>
                        <w:rPr>
                          <w:rFonts w:eastAsia="Calibri"/>
                          <w:szCs w:val="24"/>
                          <w:lang w:eastAsia="lt-LT"/>
                        </w:rPr>
                        <w:t>mokslų studijų krypčių grupei</w:t>
                      </w:r>
                      <w:r>
                        <w:rPr>
                          <w:rFonts w:eastAsia="Calibri"/>
                          <w:bCs/>
                          <w:szCs w:val="24"/>
                          <w:lang w:eastAsia="lt-LT"/>
                        </w:rPr>
                        <w:t xml:space="preserve"> ir technologijų </w:t>
                      </w:r>
                      <w:r>
                        <w:rPr>
                          <w:rFonts w:eastAsia="Calibri"/>
                          <w:szCs w:val="24"/>
                          <w:lang w:eastAsia="lt-LT"/>
                        </w:rPr>
                        <w:t xml:space="preserve">mokslų studijų krypčių grupei); </w:t>
                      </w:r>
                    </w:p>
                  </w:sdtContent>
                </w:sdt>
                <w:sdt>
                  <w:sdtPr>
                    <w:alias w:val="3.5 pp."/>
                    <w:tag w:val="part_35d35ce59e4147c7a7458a1bb625745f"/>
                    <w:lock w:val="sdtLocked"/>
                    <w:richText/>
                  </w:sdtPr>
                  <w:sdtContent>
                    <w:p>
                      <w:pPr>
                        <w:spacing w:line="276" w:lineRule="auto"/>
                        <w:ind w:firstLine="567"/>
                        <w:jc w:val="both"/>
                      </w:pPr>
                      <w:sdt>
                        <w:sdtPr>
                          <w:alias w:val="Numeris"/>
                          <w:tag w:val="nr_35d35ce59e4147c7a7458a1bb625745f"/>
                          <w:lock w:val="sdtLocked"/>
                          <w:richText/>
                        </w:sdtPr>
                        <w:sdtContent>
                          <w:r>
                            <w:rPr>
                              <w:rFonts w:eastAsia="Calibri"/>
                              <w:szCs w:val="24"/>
                              <w:lang w:eastAsia="lt-LT"/>
                            </w:rPr>
                            <w:t>3.5</w:t>
                          </w:r>
                        </w:sdtContent>
                      </w:sdt>
                      <w:r>
                        <w:rPr>
                          <w:rFonts w:eastAsia="Calibri"/>
                          <w:szCs w:val="24"/>
                          <w:lang w:eastAsia="lt-LT"/>
                        </w:rPr>
                        <w:t>. Algirdo Brazausko stipendijos – 5 (</w:t>
                      </w:r>
                      <w:r>
                        <w:rPr>
                          <w:rFonts w:eastAsia="Calibri"/>
                          <w:bCs/>
                          <w:szCs w:val="24"/>
                          <w:lang w:eastAsia="lt-LT"/>
                        </w:rPr>
                        <w:t xml:space="preserve">socialinių </w:t>
                      </w:r>
                      <w:r>
                        <w:rPr>
                          <w:rFonts w:eastAsia="Calibri"/>
                          <w:szCs w:val="24"/>
                          <w:lang w:eastAsia="lt-LT"/>
                        </w:rPr>
                        <w:t>mokslų studijų krypčių grupei</w:t>
                      </w:r>
                      <w:r>
                        <w:rPr>
                          <w:rFonts w:eastAsia="Calibri"/>
                          <w:bCs/>
                          <w:szCs w:val="24"/>
                          <w:lang w:eastAsia="lt-LT"/>
                        </w:rPr>
                        <w:t xml:space="preserve"> ir ugdymo mokslų </w:t>
                      </w:r>
                      <w:r>
                        <w:rPr>
                          <w:rFonts w:eastAsia="Calibri"/>
                          <w:szCs w:val="24"/>
                          <w:lang w:eastAsia="lt-LT"/>
                        </w:rPr>
                        <w:t>studijų krypčių grupei</w:t>
                      </w:r>
                      <w:r>
                        <w:rPr>
                          <w:rFonts w:eastAsia="Calibri"/>
                          <w:bCs/>
                          <w:szCs w:val="24"/>
                          <w:lang w:eastAsia="lt-LT"/>
                        </w:rPr>
                        <w:t xml:space="preserve">, teisės </w:t>
                      </w:r>
                      <w:r>
                        <w:rPr>
                          <w:rFonts w:eastAsia="Calibri"/>
                          <w:szCs w:val="24"/>
                          <w:lang w:eastAsia="lt-LT"/>
                        </w:rPr>
                        <w:t>studijų krypčių grupei</w:t>
                      </w:r>
                      <w:r>
                        <w:rPr>
                          <w:rFonts w:eastAsia="Calibri"/>
                          <w:bCs/>
                          <w:szCs w:val="24"/>
                          <w:lang w:eastAsia="lt-LT"/>
                        </w:rPr>
                        <w:t xml:space="preserve">, verslo ir viešosios vadybos </w:t>
                      </w:r>
                      <w:r>
                        <w:rPr>
                          <w:rFonts w:eastAsia="Calibri"/>
                          <w:szCs w:val="24"/>
                          <w:lang w:eastAsia="lt-LT"/>
                        </w:rPr>
                        <w:t>studijų krypčių grupei).</w:t>
                      </w:r>
                      <w:r>
                        <w:t xml:space="preserve"> </w:t>
                      </w:r>
                    </w:p>
                  </w:sdtContent>
                </w:sdt>
              </w:sdtContent>
            </w:sdt>
            <w:sdt>
              <w:sdtPr>
                <w:alias w:val="4 p."/>
                <w:tag w:val="part_127718d7207e46d3b94ad5666e32cdb8"/>
                <w:lock w:val="sdtLocked"/>
                <w:richText/>
              </w:sdtPr>
              <w:sdtContent>
                <w:p>
                  <w:pPr>
                    <w:spacing w:line="276" w:lineRule="auto"/>
                    <w:ind w:firstLine="567"/>
                    <w:jc w:val="both"/>
                  </w:pPr>
                  <w:sdt>
                    <w:sdtPr>
                      <w:alias w:val="Numeris"/>
                      <w:tag w:val="nr_127718d7207e46d3b94ad5666e32cdb8"/>
                      <w:lock w:val="sdtLocked"/>
                      <w:richText/>
                    </w:sdtPr>
                    <w:sdtContent>
                      <w:r>
                        <w:rPr>
                          <w:rFonts w:eastAsia="Calibri"/>
                          <w:szCs w:val="24"/>
                          <w:lang w:eastAsia="lt-LT"/>
                        </w:rPr>
                        <w:t>4</w:t>
                      </w:r>
                    </w:sdtContent>
                  </w:sdt>
                  <w:r>
                    <w:rPr>
                      <w:rFonts w:eastAsia="Calibri"/>
                      <w:szCs w:val="24"/>
                      <w:lang w:eastAsia="lt-LT"/>
                    </w:rPr>
                    <w:t>. Iš Nuostatų 3.1.1, 3.1.2, 3.2, 3.3, 3.4, 3.5 papunkčiuose nurodytų skiriamų 5 vardinių stipendijų po vieną stipendiją skiriama koleginių studijų studentui, po 2 – pirmosios pakopos universitetinių arba vientisųjų studijų (trečiojo arba ketvirtojo kurso) studentams ir po 2 – magistrantūros arba vientisųjų studijų (penktojo arba šeštojo kurso) studentams.</w:t>
                  </w:r>
                  <w:r>
                    <w:t xml:space="preserve"> </w:t>
                  </w:r>
                </w:p>
              </w:sdtContent>
            </w:sdt>
            <w:sdt>
              <w:sdtPr>
                <w:alias w:val="5 p."/>
                <w:tag w:val="part_d3e71835f8634d7c9641a4dc75141f17"/>
                <w:lock w:val="sdtLocked"/>
                <w:richText/>
              </w:sdtPr>
              <w:sdtContent>
                <w:p>
                  <w:pPr>
                    <w:spacing w:line="276" w:lineRule="auto"/>
                    <w:ind w:firstLine="567"/>
                    <w:jc w:val="both"/>
                  </w:pPr>
                  <w:sdt>
                    <w:sdtPr>
                      <w:alias w:val="Numeris"/>
                      <w:tag w:val="nr_d3e71835f8634d7c9641a4dc75141f17"/>
                      <w:lock w:val="sdtLocked"/>
                      <w:richText/>
                    </w:sdtPr>
                    <w:sdtContent>
                      <w:r>
                        <w:t>5</w:t>
                      </w:r>
                    </w:sdtContent>
                  </w:sdt>
                  <w:r>
                    <w:t xml:space="preserve">. Pirmosios studijų pakopos studentams skiriamos 5 bazinės socialinės išmokos dydžių per mėnesį vardinės stipendijos, o magistrantūros studijų studentams – 7 bazinės socialinės išmokos dydžių per mėnesį vardinės stipendijos. Vientisųjų studijų studentams gali būti skiriamos 5 ar 7 bazinės socialinės išmokos dydžių per mėnesį vardinės stipendijos, atsižvelgiant į tai, kuriame kurse yra studentas. </w:t>
                  </w:r>
                </w:p>
              </w:sdtContent>
            </w:sdt>
            <w:sdt>
              <w:sdtPr>
                <w:alias w:val="6 p."/>
                <w:tag w:val="part_d770cdbdda424512968091661cbc1dc3"/>
                <w:lock w:val="sdtLocked"/>
                <w:richText/>
              </w:sdtPr>
              <w:sdtContent>
                <w:p>
                  <w:pPr>
                    <w:spacing w:line="276" w:lineRule="auto"/>
                    <w:ind w:firstLine="567"/>
                    <w:jc w:val="both"/>
                  </w:pPr>
                  <w:sdt>
                    <w:sdtPr>
                      <w:alias w:val="Numeris"/>
                      <w:tag w:val="nr_d770cdbdda424512968091661cbc1dc3"/>
                      <w:lock w:val="sdtLocked"/>
                      <w:richText/>
                    </w:sdtPr>
                    <w:sdtContent>
                      <w:r>
                        <w:t>6</w:t>
                      </w:r>
                    </w:sdtContent>
                  </w:sdt>
                  <w:r>
                    <w:t xml:space="preserve">. Vardinės stipendijos pirmosios studijų pakopos studentams skiriamos pradedant penktuoju, magistrantūros studijų studentams – trečiuoju studijų semestru. Vientisųjų studijų studentams 5 bazinės socialinės išmokos dydžių per mėnesį stipendijos skiriamos penktuoju, 7 bazinės socialinės išmokos dydžių per mėnesį stipendijos – devintuoju studijų semestru. </w:t>
                  </w:r>
                </w:p>
              </w:sdtContent>
            </w:sdt>
            <w:sdt>
              <w:sdtPr>
                <w:alias w:val="7 p."/>
                <w:tag w:val="part_504e74b5c77c45f9ad043307c14f8ddd"/>
                <w:lock w:val="sdtLocked"/>
                <w:richText/>
              </w:sdtPr>
              <w:sdtContent>
                <w:p>
                  <w:pPr>
                    <w:spacing w:line="276" w:lineRule="auto"/>
                    <w:ind w:firstLine="567"/>
                    <w:jc w:val="both"/>
                  </w:pPr>
                  <w:sdt>
                    <w:sdtPr>
                      <w:alias w:val="Numeris"/>
                      <w:tag w:val="nr_504e74b5c77c45f9ad043307c14f8ddd"/>
                      <w:lock w:val="sdtLocked"/>
                      <w:richText/>
                    </w:sdtPr>
                    <w:sdtContent>
                      <w:r>
                        <w:t>7</w:t>
                      </w:r>
                    </w:sdtContent>
                  </w:sdt>
                  <w:r>
                    <w:t>. Vardinės stipendijos mokamos iš Lietuvos Respublikos š</w:t>
                  </w:r>
                  <w:r>
                    <w:rPr>
                      <w:szCs w:val="24"/>
                    </w:rPr>
                    <w:t>vietimo, mokslo ir sporto</w:t>
                  </w:r>
                  <w:r>
                    <w:t xml:space="preserve"> ministerijai (toliau – Ministerija) skirtų Lietuvos Respublikos valstybės biudžeto asignavimų.</w:t>
                  </w:r>
                </w:p>
                <w:p>
                  <w:pPr>
                    <w:spacing w:line="276" w:lineRule="auto"/>
                    <w:ind w:firstLine="567"/>
                    <w:jc w:val="both"/>
                  </w:pPr>
                </w:p>
              </w:sdtContent>
            </w:sdt>
          </w:sdtContent>
        </w:sdt>
        <w:sdt>
          <w:sdtPr>
            <w:alias w:val="skyrius"/>
            <w:tag w:val="part_56dbf020759841c29aea58dbac29cdea"/>
            <w:lock w:val="sdtLocked"/>
            <w:richText/>
          </w:sdtPr>
          <w:sdtContent>
            <w:p>
              <w:pPr>
                <w:spacing w:line="276" w:lineRule="auto"/>
                <w:jc w:val="center"/>
                <w:rPr>
                  <w:b/>
                </w:rPr>
              </w:pPr>
              <w:sdt>
                <w:sdtPr>
                  <w:alias w:val="Numeris"/>
                  <w:tag w:val="nr_56dbf020759841c29aea58dbac29cdea"/>
                  <w:lock w:val="sdtLocked"/>
                  <w:richText/>
                </w:sdtPr>
                <w:sdtContent>
                  <w:r>
                    <w:rPr>
                      <w:b/>
                    </w:rPr>
                    <w:t>II</w:t>
                  </w:r>
                </w:sdtContent>
              </w:sdt>
              <w:r>
                <w:rPr>
                  <w:b/>
                </w:rPr>
                <w:t xml:space="preserve"> SKYRIUS</w:t>
              </w:r>
            </w:p>
            <w:p>
              <w:pPr>
                <w:spacing w:line="276" w:lineRule="auto"/>
                <w:jc w:val="center"/>
                <w:rPr>
                  <w:b/>
                </w:rPr>
              </w:pPr>
              <w:sdt>
                <w:sdtPr>
                  <w:alias w:val="Pavadinimas"/>
                  <w:tag w:val="title_56dbf020759841c29aea58dbac29cdea"/>
                  <w:lock w:val="sdtLocked"/>
                  <w:richText/>
                </w:sdtPr>
                <w:sdtContent>
                  <w:r>
                    <w:rPr>
                      <w:b/>
                    </w:rPr>
                    <w:t>VARDINIŲ STIPENDIJŲ SKYRIMAS, MOKĖJIMAS, MOKĖJIMO SUSTABDYMAS, ATNAUJINIMAS, NUTRAUKIMAS</w:t>
                  </w:r>
                </w:sdtContent>
              </w:sdt>
            </w:p>
            <w:p>
              <w:pPr>
                <w:spacing w:line="276" w:lineRule="auto"/>
                <w:jc w:val="center"/>
                <w:rPr>
                  <w:b/>
                </w:rPr>
              </w:pPr>
            </w:p>
            <w:sdt>
              <w:sdtPr>
                <w:alias w:val="8 p."/>
                <w:tag w:val="part_065276929a5c42f9b797b34aec26ebde"/>
                <w:lock w:val="sdtLocked"/>
                <w:richText/>
              </w:sdtPr>
              <w:sdtContent>
                <w:p>
                  <w:pPr>
                    <w:spacing w:line="276" w:lineRule="auto"/>
                    <w:ind w:firstLine="567"/>
                    <w:jc w:val="both"/>
                  </w:pPr>
                  <w:sdt>
                    <w:sdtPr>
                      <w:alias w:val="Numeris"/>
                      <w:tag w:val="nr_065276929a5c42f9b797b34aec26ebde"/>
                      <w:lock w:val="sdtLocked"/>
                      <w:richText/>
                    </w:sdtPr>
                    <w:sdtContent>
                      <w:r>
                        <w:rPr>
                          <w:rFonts w:eastAsia="Calibri"/>
                          <w:szCs w:val="24"/>
                          <w:lang w:eastAsia="lt-LT"/>
                        </w:rPr>
                        <w:t>8</w:t>
                      </w:r>
                    </w:sdtContent>
                  </w:sdt>
                  <w:r>
                    <w:rPr>
                      <w:rFonts w:eastAsia="Calibri"/>
                      <w:szCs w:val="24"/>
                      <w:lang w:eastAsia="lt-LT"/>
                    </w:rPr>
                    <w:t>. Vardinės stipendijos skiriamos kasmet aukštųjų mokyklų studentams vieniems studijų metams ir mokamos nuo studijų metų pradžios.</w:t>
                  </w:r>
                </w:p>
              </w:sdtContent>
            </w:sdt>
            <w:sdt>
              <w:sdtPr>
                <w:alias w:val="9 p."/>
                <w:tag w:val="part_efd30333683e45908ff4df3c589837d2"/>
                <w:lock w:val="sdtLocked"/>
                <w:richText/>
              </w:sdtPr>
              <w:sdtContent>
                <w:p>
                  <w:pPr>
                    <w:spacing w:line="276" w:lineRule="auto"/>
                    <w:ind w:firstLine="567"/>
                    <w:jc w:val="both"/>
                  </w:pPr>
                  <w:sdt>
                    <w:sdtPr>
                      <w:alias w:val="Numeris"/>
                      <w:tag w:val="nr_efd30333683e45908ff4df3c589837d2"/>
                      <w:lock w:val="sdtLocked"/>
                      <w:richText/>
                    </w:sdtPr>
                    <w:sdtContent>
                      <w:r>
                        <w:rPr>
                          <w:rFonts w:eastAsia="Calibri"/>
                          <w:szCs w:val="24"/>
                          <w:lang w:eastAsia="lt-LT"/>
                        </w:rPr>
                        <w:t>9</w:t>
                      </w:r>
                    </w:sdtContent>
                  </w:sdt>
                  <w:r>
                    <w:rPr>
                      <w:rFonts w:eastAsia="Calibri"/>
                      <w:szCs w:val="24"/>
                      <w:lang w:eastAsia="lt-LT"/>
                    </w:rPr>
                    <w:t>. Kandidatų į vardinę stipendiją sąrašą ir dokumentus apie kiekvieną kandidatą Lietuvos mokslų akademijai kasmet iki gegužės 1 dienos gali teikti visos aukštosios mokyklos. Kiekviena aukštoji mokykla gali pateikti ne daugiau kaip 4 kandidatus Nuostatų 3.1.1, 3.1.2, 3.2, 3.3, 3.4, 3.5 papunkčiuose nurodytoms vardinėms stipendijoms gauti.</w:t>
                  </w:r>
                  <w:r>
                    <w:t xml:space="preserve"> </w:t>
                  </w:r>
                </w:p>
              </w:sdtContent>
            </w:sdt>
            <w:sdt>
              <w:sdtPr>
                <w:alias w:val="10 p."/>
                <w:tag w:val="part_10ef494751c447638f1e8ab7caa31fae"/>
                <w:lock w:val="sdtLocked"/>
                <w:richText/>
              </w:sdtPr>
              <w:sdtContent>
                <w:p>
                  <w:pPr>
                    <w:spacing w:line="276" w:lineRule="auto"/>
                    <w:ind w:firstLine="567"/>
                    <w:jc w:val="both"/>
                  </w:pPr>
                  <w:sdt>
                    <w:sdtPr>
                      <w:alias w:val="Numeris"/>
                      <w:tag w:val="nr_10ef494751c447638f1e8ab7caa31fae"/>
                      <w:lock w:val="sdtLocked"/>
                      <w:richText/>
                    </w:sdtPr>
                    <w:sdtContent>
                      <w:r>
                        <w:t>10</w:t>
                      </w:r>
                    </w:sdtContent>
                  </w:sdt>
                  <w:r>
                    <w:t xml:space="preserve">. Siūlant kandidatą į vardinę stipendiją, pateikiama informacija apie kandidato paskutinių dviejų semestrų studijų rezultatus, kandidato studijų, mokslinės ir (arba) meninės veiklos įvertinimą, kuriuo pažymimi ypač geri studijų, mokslinės ir (arba) meninės veiklos rezultatai, studento dalyvavimą konkursuose, ekspedicijose, studentų mokslinės praktikos projektuose. </w:t>
                  </w:r>
                </w:p>
              </w:sdtContent>
            </w:sdt>
            <w:sdt>
              <w:sdtPr>
                <w:alias w:val="11 p."/>
                <w:tag w:val="part_e093869fb2684c0aa026189e1f3b7620"/>
                <w:lock w:val="sdtLocked"/>
                <w:richText/>
              </w:sdtPr>
              <w:sdtContent>
                <w:p>
                  <w:pPr>
                    <w:spacing w:line="276" w:lineRule="auto"/>
                    <w:ind w:firstLine="567"/>
                    <w:jc w:val="both"/>
                  </w:pPr>
                  <w:sdt>
                    <w:sdtPr>
                      <w:alias w:val="Numeris"/>
                      <w:tag w:val="nr_e093869fb2684c0aa026189e1f3b7620"/>
                      <w:lock w:val="sdtLocked"/>
                      <w:richText/>
                    </w:sdtPr>
                    <w:sdtContent>
                      <w:r>
                        <w:t>11</w:t>
                      </w:r>
                    </w:sdtContent>
                  </w:sdt>
                  <w:r>
                    <w:t xml:space="preserve">. Lietuvos mokslų akademija savo nustatyta tvarka atrenka kandidatus į vardines stipendijas ir kasmet iki birželio 15 dienos teikia </w:t>
                  </w:r>
                  <w:r>
                    <w:rPr>
                      <w:szCs w:val="24"/>
                    </w:rPr>
                    <w:t>švietimo, mokslo ir sporto</w:t>
                  </w:r>
                  <w:r>
                    <w:t xml:space="preserve"> ministrui siūlymus dėl vardinių stipendijų skyrimo.</w:t>
                  </w:r>
                </w:p>
              </w:sdtContent>
            </w:sdt>
            <w:sdt>
              <w:sdtPr>
                <w:alias w:val="12 p."/>
                <w:tag w:val="part_925a97f324f84bf38c4efe3c2cc9b960"/>
                <w:lock w:val="sdtLocked"/>
                <w:richText/>
              </w:sdtPr>
              <w:sdtContent>
                <w:p>
                  <w:pPr>
                    <w:spacing w:line="276" w:lineRule="auto"/>
                    <w:ind w:firstLine="567"/>
                    <w:jc w:val="both"/>
                  </w:pPr>
                  <w:sdt>
                    <w:sdtPr>
                      <w:alias w:val="Numeris"/>
                      <w:tag w:val="nr_925a97f324f84bf38c4efe3c2cc9b960"/>
                      <w:lock w:val="sdtLocked"/>
                      <w:richText/>
                    </w:sdtPr>
                    <w:sdtContent>
                      <w:r>
                        <w:t>12</w:t>
                      </w:r>
                    </w:sdtContent>
                  </w:sdt>
                  <w:r>
                    <w:t xml:space="preserve">. </w:t>
                  </w:r>
                  <w:r>
                    <w:rPr>
                      <w:szCs w:val="24"/>
                    </w:rPr>
                    <w:t>Švietimo, mokslo ir sporto</w:t>
                  </w:r>
                  <w:r>
                    <w:t xml:space="preserve"> ministras, atsižvelgdamas į Lietuvos mokslų akademijos siūlymus, skiria vardines stipendijas atrinktiems kandidatams. Lėšos šioms stipendijoms mokėti pagal lėšų naudojimo sutartis pervedamos aukštosioms mokykloms, kuriose studijuoja atrinktieji kandidatai.</w:t>
                  </w:r>
                </w:p>
              </w:sdtContent>
            </w:sdt>
            <w:sdt>
              <w:sdtPr>
                <w:alias w:val="13 p."/>
                <w:tag w:val="part_5c8dbeb3309846dd9520207ec55d54a3"/>
                <w:lock w:val="sdtLocked"/>
                <w:richText/>
              </w:sdtPr>
              <w:sdtContent>
                <w:p>
                  <w:pPr>
                    <w:spacing w:line="276" w:lineRule="auto"/>
                    <w:ind w:firstLine="567"/>
                    <w:jc w:val="both"/>
                  </w:pPr>
                  <w:sdt>
                    <w:sdtPr>
                      <w:alias w:val="Numeris"/>
                      <w:tag w:val="nr_5c8dbeb3309846dd9520207ec55d54a3"/>
                      <w:lock w:val="sdtLocked"/>
                      <w:richText/>
                    </w:sdtPr>
                    <w:sdtContent>
                      <w:r>
                        <w:t>13</w:t>
                      </w:r>
                    </w:sdtContent>
                  </w:sdt>
                  <w:r>
                    <w:t xml:space="preserve">. Vardinės stipendijos mokėjimas nutraukiamas, kai paaiškėja šios aplinkybės: </w:t>
                  </w:r>
                </w:p>
                <w:sdt>
                  <w:sdtPr>
                    <w:alias w:val="13.1 pp."/>
                    <w:tag w:val="part_0851b97d04d34f08a1b31f5e5c4c0f93"/>
                    <w:lock w:val="sdtLocked"/>
                    <w:richText/>
                  </w:sdtPr>
                  <w:sdtContent>
                    <w:p>
                      <w:pPr>
                        <w:spacing w:line="276" w:lineRule="auto"/>
                        <w:ind w:firstLine="567"/>
                        <w:jc w:val="both"/>
                      </w:pPr>
                      <w:sdt>
                        <w:sdtPr>
                          <w:alias w:val="Numeris"/>
                          <w:tag w:val="nr_0851b97d04d34f08a1b31f5e5c4c0f93"/>
                          <w:lock w:val="sdtLocked"/>
                          <w:richText/>
                        </w:sdtPr>
                        <w:sdtContent>
                          <w:r>
                            <w:t>13.1</w:t>
                          </w:r>
                        </w:sdtContent>
                      </w:sdt>
                      <w:r>
                        <w:t xml:space="preserve">. studentas turi akademinių skolų; </w:t>
                      </w:r>
                    </w:p>
                  </w:sdtContent>
                </w:sdt>
                <w:sdt>
                  <w:sdtPr>
                    <w:alias w:val="13.2 pp."/>
                    <w:tag w:val="part_4880d7caaecf472ab2d6ba9a090c5936"/>
                    <w:lock w:val="sdtLocked"/>
                    <w:richText/>
                  </w:sdtPr>
                  <w:sdtContent>
                    <w:p>
                      <w:pPr>
                        <w:spacing w:line="276" w:lineRule="auto"/>
                        <w:ind w:firstLine="567"/>
                        <w:jc w:val="both"/>
                      </w:pPr>
                      <w:sdt>
                        <w:sdtPr>
                          <w:alias w:val="Numeris"/>
                          <w:tag w:val="nr_4880d7caaecf472ab2d6ba9a090c5936"/>
                          <w:lock w:val="sdtLocked"/>
                          <w:richText/>
                        </w:sdtPr>
                        <w:sdtContent>
                          <w:r>
                            <w:t>13.2</w:t>
                          </w:r>
                        </w:sdtContent>
                      </w:sdt>
                      <w:r>
                        <w:t>. studentui paskirta drausminė nuobauda;</w:t>
                      </w:r>
                    </w:p>
                  </w:sdtContent>
                </w:sdt>
                <w:sdt>
                  <w:sdtPr>
                    <w:alias w:val="13.3 pp."/>
                    <w:tag w:val="part_c995c9c05af842cebafcac5b5efe0158"/>
                    <w:lock w:val="sdtLocked"/>
                    <w:richText/>
                  </w:sdtPr>
                  <w:sdtContent>
                    <w:p>
                      <w:pPr>
                        <w:spacing w:line="276" w:lineRule="auto"/>
                        <w:ind w:firstLine="567"/>
                        <w:jc w:val="both"/>
                      </w:pPr>
                      <w:sdt>
                        <w:sdtPr>
                          <w:alias w:val="Numeris"/>
                          <w:tag w:val="nr_c995c9c05af842cebafcac5b5efe0158"/>
                          <w:lock w:val="sdtLocked"/>
                          <w:richText/>
                        </w:sdtPr>
                        <w:sdtContent>
                          <w:r>
                            <w:t>13.3</w:t>
                          </w:r>
                        </w:sdtContent>
                      </w:sdt>
                      <w:r>
                        <w:t>. studentas nutraukia studijas arba pašalinamas iš aukštosios mokyklos jos nustatyta tvarka;</w:t>
                      </w:r>
                    </w:p>
                  </w:sdtContent>
                </w:sdt>
                <w:sdt>
                  <w:sdtPr>
                    <w:alias w:val="13.4 pp."/>
                    <w:tag w:val="part_1ca1308918b740e7af366c5faa7b5881"/>
                    <w:lock w:val="sdtLocked"/>
                    <w:richText/>
                  </w:sdtPr>
                  <w:sdtContent>
                    <w:p>
                      <w:pPr>
                        <w:spacing w:line="276" w:lineRule="auto"/>
                        <w:ind w:firstLine="567"/>
                        <w:jc w:val="both"/>
                      </w:pPr>
                      <w:sdt>
                        <w:sdtPr>
                          <w:alias w:val="Numeris"/>
                          <w:tag w:val="nr_1ca1308918b740e7af366c5faa7b5881"/>
                          <w:lock w:val="sdtLocked"/>
                          <w:richText/>
                        </w:sdtPr>
                        <w:sdtContent>
                          <w:r>
                            <w:t>13.4</w:t>
                          </w:r>
                        </w:sdtContent>
                      </w:sdt>
                      <w:r>
                        <w:t xml:space="preserve">. paaiškėja aplinkybių, dėl kurių studentui negalėjo būti skirta stipendija. </w:t>
                      </w:r>
                    </w:p>
                  </w:sdtContent>
                </w:sdt>
              </w:sdtContent>
            </w:sdt>
            <w:sdt>
              <w:sdtPr>
                <w:alias w:val="14 p."/>
                <w:tag w:val="part_2f3e094d4add48cc8e73ed8b2de4323d"/>
                <w:lock w:val="sdtLocked"/>
                <w:richText/>
              </w:sdtPr>
              <w:sdtContent>
                <w:p>
                  <w:pPr>
                    <w:spacing w:line="276" w:lineRule="auto"/>
                    <w:ind w:firstLine="567"/>
                    <w:jc w:val="both"/>
                  </w:pPr>
                  <w:sdt>
                    <w:sdtPr>
                      <w:alias w:val="Numeris"/>
                      <w:tag w:val="nr_2f3e094d4add48cc8e73ed8b2de4323d"/>
                      <w:lock w:val="sdtLocked"/>
                      <w:richText/>
                    </w:sdtPr>
                    <w:sdtContent>
                      <w:r>
                        <w:rPr>
                          <w:bCs/>
                          <w:szCs w:val="24"/>
                        </w:rPr>
                        <w:t>14</w:t>
                      </w:r>
                    </w:sdtContent>
                  </w:sdt>
                  <w:r>
                    <w:rPr>
                      <w:bCs/>
                      <w:szCs w:val="24"/>
                    </w:rPr>
                    <w:t xml:space="preserve">. </w:t>
                  </w:r>
                  <w:r>
                    <w:t>Studento akademinių atostogų metu vardinės stipendijos mokėjimas sustabdomas, jam grįžus studijuoti, vardinės stipendijos mokėjimas atnaujinamas.</w:t>
                  </w:r>
                </w:p>
              </w:sdtContent>
            </w:sdt>
            <w:sdt>
              <w:sdtPr>
                <w:alias w:val="15 p."/>
                <w:tag w:val="part_aa64e224194644d2821a55e974b913a6"/>
                <w:lock w:val="sdtLocked"/>
                <w:richText/>
              </w:sdtPr>
              <w:sdtContent>
                <w:p>
                  <w:pPr>
                    <w:spacing w:line="276" w:lineRule="auto"/>
                    <w:ind w:firstLine="567"/>
                    <w:jc w:val="both"/>
                    <w:rPr>
                      <w:bCs/>
                      <w:szCs w:val="24"/>
                    </w:rPr>
                  </w:pPr>
                  <w:sdt>
                    <w:sdtPr>
                      <w:alias w:val="Numeris"/>
                      <w:tag w:val="nr_aa64e224194644d2821a55e974b913a6"/>
                      <w:lock w:val="sdtLocked"/>
                      <w:richText/>
                    </w:sdtPr>
                    <w:sdtContent>
                      <w:r>
                        <w:t>15</w:t>
                      </w:r>
                    </w:sdtContent>
                  </w:sdt>
                  <w:r>
                    <w:t xml:space="preserve">. Paaiškėjus Nuostatų 13 ir 14 punktuose nurodytoms aplinkybėms, </w:t>
                  </w:r>
                  <w:r>
                    <w:rPr>
                      <w:rFonts w:eastAsia="Calibri"/>
                      <w:szCs w:val="24"/>
                      <w:lang w:eastAsia="lt-LT"/>
                    </w:rPr>
                    <w:t>aukštoji mokykla nedelsiant, bet ne vėliau kaip per 3 darbo dienas, apie tai praneša Ministerijai ir grąžina neišmokėtas lėšas.</w:t>
                  </w:r>
                  <w:r>
                    <w:t xml:space="preserve"> Laiku nepranešus apie šias aplinkybes ar dėl kitų priežasčių permokėtą sumą atitinkamai aukštoji mokykla arba studentas grąžina Ministerijai arba ji išieškoma teisės aktų nustatyta tvarka.</w:t>
                  </w:r>
                </w:p>
              </w:sdtContent>
            </w:sdt>
          </w:sdtContent>
        </w:sdt>
        <w:sdt>
          <w:sdtPr>
            <w:alias w:val="pabaiga"/>
            <w:tag w:val="part_609a604223de4877ac01907997c418df"/>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811d9ee29ab347c3854cd056fe8b651c"/>
        <w:lock w:val="sdtLocked"/>
        <w:richText/>
      </w:sdtPr>
      <w:sdtContent>
        <w:p>
          <w:pPr>
            <w:ind w:left="5102"/>
            <w:sectPr>
              <w:pgSz w:w="12240" w:h="15840"/>
              <w:pgMar w:top="1440" w:right="1440" w:bottom="1440" w:left="1440" w:header="567" w:footer="708" w:gutter="0"/>
              <w:pgNumType w:start="1"/>
              <w:cols w:space="708"/>
              <w:titlePg/>
              <w:docGrid w:linePitch="360"/>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kovo 18 d. nutarimo Nr. 259</w:t>
          </w:r>
        </w:p>
        <w:p>
          <w:pPr>
            <w:ind w:left="5102"/>
            <w:rPr>
              <w:szCs w:val="24"/>
              <w:lang w:eastAsia="lt-LT"/>
            </w:rPr>
          </w:pPr>
          <w:r>
            <w:rPr>
              <w:szCs w:val="24"/>
              <w:lang w:eastAsia="lt-LT"/>
            </w:rPr>
            <w:t>redakcija)</w:t>
          </w:r>
        </w:p>
        <w:p>
          <w:pPr>
            <w:rPr>
              <w:sz w:val="22"/>
              <w:szCs w:val="22"/>
            </w:rPr>
          </w:pPr>
        </w:p>
        <w:p>
          <w:pPr>
            <w:spacing w:line="276" w:lineRule="auto"/>
            <w:jc w:val="center"/>
            <w:rPr>
              <w:b/>
            </w:rPr>
          </w:pPr>
          <w:sdt>
            <w:sdtPr>
              <w:alias w:val="Pavadinimas"/>
              <w:tag w:val="title_811d9ee29ab347c3854cd056fe8b651c"/>
              <w:lock w:val="sdtLocked"/>
              <w:richText/>
            </w:sdtPr>
            <w:sdtContent>
              <w:r>
                <w:rPr>
                  <w:b/>
                </w:rPr>
                <w:t>1918 M. VASARIO 16 D. LIETUVOS NEPRIKLAUSOMYBĖS AKTO SIGNATARŲ STIPENDIJŲ NUOSTATAI</w:t>
              </w:r>
            </w:sdtContent>
          </w:sdt>
        </w:p>
        <w:p>
          <w:pPr>
            <w:spacing w:line="276" w:lineRule="auto"/>
            <w:jc w:val="center"/>
          </w:pPr>
        </w:p>
        <w:sdt>
          <w:sdtPr>
            <w:alias w:val="skyrius"/>
            <w:tag w:val="part_eb06aee6334d4e95976ef62946cb1fdd"/>
            <w:lock w:val="sdtLocked"/>
            <w:richText/>
          </w:sdtPr>
          <w:sdtContent>
            <w:p>
              <w:pPr>
                <w:spacing w:line="360" w:lineRule="auto"/>
                <w:jc w:val="center"/>
                <w:rPr>
                  <w:b/>
                </w:rPr>
              </w:pPr>
              <w:sdt>
                <w:sdtPr>
                  <w:alias w:val="Numeris"/>
                  <w:tag w:val="nr_eb06aee6334d4e95976ef62946cb1fdd"/>
                  <w:lock w:val="sdtLocked"/>
                  <w:richText/>
                </w:sdtPr>
                <w:sdtContent>
                  <w:r>
                    <w:rPr>
                      <w:b/>
                    </w:rPr>
                    <w:t>I</w:t>
                  </w:r>
                </w:sdtContent>
              </w:sdt>
              <w:r>
                <w:rPr>
                  <w:b/>
                </w:rPr>
                <w:t xml:space="preserve"> SKYRIUS</w:t>
              </w:r>
            </w:p>
            <w:p>
              <w:pPr>
                <w:spacing w:line="360" w:lineRule="auto"/>
                <w:jc w:val="center"/>
                <w:rPr>
                  <w:b/>
                </w:rPr>
              </w:pPr>
              <w:sdt>
                <w:sdtPr>
                  <w:alias w:val="Pavadinimas"/>
                  <w:tag w:val="title_eb06aee6334d4e95976ef62946cb1fdd"/>
                  <w:lock w:val="sdtLocked"/>
                  <w:richText/>
                </w:sdtPr>
                <w:sdtContent>
                  <w:r>
                    <w:rPr>
                      <w:b/>
                    </w:rPr>
                    <w:t xml:space="preserve">BENDROSIOS NUOSTATOS </w:t>
                  </w:r>
                </w:sdtContent>
              </w:sdt>
            </w:p>
            <w:p>
              <w:pPr>
                <w:spacing w:line="360" w:lineRule="auto"/>
                <w:ind w:firstLine="567"/>
                <w:jc w:val="both"/>
              </w:pPr>
            </w:p>
            <w:sdt>
              <w:sdtPr>
                <w:alias w:val="1 p."/>
                <w:tag w:val="part_10780e78e7c54e98be1c8b1c8e023ca2"/>
                <w:lock w:val="sdtLocked"/>
                <w:richText/>
              </w:sdtPr>
              <w:sdtContent>
                <w:p>
                  <w:pPr>
                    <w:spacing w:line="276" w:lineRule="auto"/>
                    <w:ind w:firstLine="426"/>
                    <w:jc w:val="both"/>
                    <w:rPr>
                      <w:rFonts w:eastAsia="Calibri"/>
                      <w:szCs w:val="24"/>
                      <w:lang w:eastAsia="lt-LT"/>
                    </w:rPr>
                  </w:pPr>
                  <w:sdt>
                    <w:sdtPr>
                      <w:alias w:val="Numeris"/>
                      <w:tag w:val="nr_10780e78e7c54e98be1c8b1c8e023ca2"/>
                      <w:lock w:val="sdtLocked"/>
                      <w:richText/>
                    </w:sdtPr>
                    <w:sdtContent>
                      <w:r>
                        <w:rPr>
                          <w:rFonts w:eastAsia="Calibri"/>
                          <w:szCs w:val="24"/>
                          <w:lang w:eastAsia="lt-LT"/>
                        </w:rPr>
                        <w:t>1</w:t>
                      </w:r>
                    </w:sdtContent>
                  </w:sdt>
                  <w:r>
                    <w:rPr>
                      <w:rFonts w:eastAsia="Calibri"/>
                      <w:szCs w:val="24"/>
                      <w:lang w:eastAsia="lt-LT"/>
                    </w:rPr>
                    <w:t xml:space="preserve">. 1918 m. vasario 16 d. Lietuvos Nepriklausomybės Akto signatarų stipendijų nuostatai (toliau – Nuostatai) nustato 1918 m. vasario 16 d. Lietuvos Nepriklausomybės Akto signatarų stipendijų (toliau – stipendija) dydžius, </w:t>
                  </w:r>
                  <w:r>
                    <w:rPr>
                      <w:szCs w:val="24"/>
                      <w:lang w:eastAsia="lt-LT"/>
                    </w:rPr>
                    <w:t>jų skyrimo, mokėjimo, mokėjimo sustabdymo, atnaujinimo, nutraukimo tvarką.</w:t>
                  </w:r>
                  <w:r>
                    <w:rPr>
                      <w:rFonts w:eastAsia="Calibri"/>
                      <w:szCs w:val="24"/>
                      <w:lang w:eastAsia="lt-LT"/>
                    </w:rPr>
                    <w:t xml:space="preserve"> </w:t>
                  </w:r>
                </w:p>
              </w:sdtContent>
            </w:sdt>
            <w:sdt>
              <w:sdtPr>
                <w:alias w:val="2 p."/>
                <w:tag w:val="part_4945c64cd6434422a66bed791f7dee27"/>
                <w:lock w:val="sdtLocked"/>
                <w:richText/>
              </w:sdtPr>
              <w:sdtContent>
                <w:p>
                  <w:pPr>
                    <w:spacing w:line="276" w:lineRule="auto"/>
                    <w:ind w:firstLine="426"/>
                    <w:jc w:val="both"/>
                    <w:rPr>
                      <w:rFonts w:eastAsia="Calibri"/>
                      <w:szCs w:val="24"/>
                      <w:lang w:eastAsia="lt-LT"/>
                    </w:rPr>
                  </w:pPr>
                  <w:sdt>
                    <w:sdtPr>
                      <w:alias w:val="Numeris"/>
                      <w:tag w:val="nr_4945c64cd6434422a66bed791f7dee27"/>
                      <w:lock w:val="sdtLocked"/>
                      <w:richText/>
                    </w:sdtPr>
                    <w:sdtContent>
                      <w:r>
                        <w:rPr>
                          <w:rFonts w:eastAsia="Calibri"/>
                          <w:szCs w:val="24"/>
                          <w:lang w:eastAsia="lt-LT"/>
                        </w:rPr>
                        <w:t>2</w:t>
                      </w:r>
                    </w:sdtContent>
                  </w:sdt>
                  <w:r>
                    <w:rPr>
                      <w:rFonts w:eastAsia="Calibri"/>
                      <w:szCs w:val="24"/>
                      <w:lang w:eastAsia="lt-LT"/>
                    </w:rPr>
                    <w:t>. Studentams skiriamos 5 bazinių socialinių išmokų dydžio per mėnesį stipendijos.</w:t>
                  </w:r>
                </w:p>
              </w:sdtContent>
            </w:sdt>
            <w:sdt>
              <w:sdtPr>
                <w:alias w:val="3 p."/>
                <w:tag w:val="part_cee36ac27904430fab322acd499acbff"/>
                <w:lock w:val="sdtLocked"/>
                <w:richText/>
              </w:sdtPr>
              <w:sdtContent>
                <w:p>
                  <w:pPr>
                    <w:spacing w:line="276" w:lineRule="auto"/>
                    <w:ind w:firstLine="426"/>
                    <w:jc w:val="both"/>
                    <w:rPr>
                      <w:rFonts w:eastAsia="Calibri"/>
                      <w:szCs w:val="24"/>
                      <w:lang w:eastAsia="lt-LT"/>
                    </w:rPr>
                  </w:pPr>
                  <w:sdt>
                    <w:sdtPr>
                      <w:alias w:val="Numeris"/>
                      <w:tag w:val="nr_cee36ac27904430fab322acd499acbff"/>
                      <w:lock w:val="sdtLocked"/>
                      <w:richText/>
                    </w:sdtPr>
                    <w:sdtContent>
                      <w:r>
                        <w:rPr>
                          <w:rFonts w:eastAsia="Calibri"/>
                          <w:szCs w:val="24"/>
                          <w:lang w:eastAsia="lt-LT"/>
                        </w:rPr>
                        <w:t>3</w:t>
                      </w:r>
                    </w:sdtContent>
                  </w:sdt>
                  <w:r>
                    <w:rPr>
                      <w:rFonts w:eastAsia="Calibri"/>
                      <w:szCs w:val="24"/>
                      <w:lang w:eastAsia="lt-LT"/>
                    </w:rPr>
                    <w:t xml:space="preserve">. Studentams skiriama 20 stipendijų. </w:t>
                  </w:r>
                </w:p>
              </w:sdtContent>
            </w:sdt>
            <w:sdt>
              <w:sdtPr>
                <w:alias w:val="4 p."/>
                <w:tag w:val="part_0cf913ab9d6048669111061fcda6cd53"/>
                <w:lock w:val="sdtLocked"/>
                <w:richText/>
              </w:sdtPr>
              <w:sdtContent>
                <w:p>
                  <w:pPr>
                    <w:spacing w:line="276" w:lineRule="auto"/>
                    <w:ind w:firstLine="426"/>
                    <w:jc w:val="both"/>
                    <w:rPr>
                      <w:rFonts w:eastAsia="Calibri"/>
                      <w:szCs w:val="24"/>
                      <w:lang w:eastAsia="lt-LT"/>
                    </w:rPr>
                  </w:pPr>
                  <w:sdt>
                    <w:sdtPr>
                      <w:alias w:val="Numeris"/>
                      <w:tag w:val="nr_0cf913ab9d6048669111061fcda6cd53"/>
                      <w:lock w:val="sdtLocked"/>
                      <w:richText/>
                    </w:sdtPr>
                    <w:sdtContent>
                      <w:r>
                        <w:rPr>
                          <w:rFonts w:eastAsia="Calibri"/>
                          <w:szCs w:val="24"/>
                          <w:lang w:eastAsia="lt-LT"/>
                        </w:rPr>
                        <w:t>4</w:t>
                      </w:r>
                    </w:sdtContent>
                  </w:sdt>
                  <w:r>
                    <w:rPr>
                      <w:rFonts w:eastAsia="Calibri"/>
                      <w:szCs w:val="24"/>
                      <w:lang w:eastAsia="lt-LT"/>
                    </w:rPr>
                    <w:t xml:space="preserve">. Bendras stipendijų skaičius paskirstomas į 8 grupes: </w:t>
                  </w:r>
                </w:p>
                <w:sdt>
                  <w:sdtPr>
                    <w:alias w:val="4.1 pp."/>
                    <w:tag w:val="part_e038b7deb2e0484fa171aef1a0a65853"/>
                    <w:lock w:val="sdtLocked"/>
                    <w:richText/>
                  </w:sdtPr>
                  <w:sdtContent>
                    <w:p>
                      <w:pPr>
                        <w:spacing w:line="276" w:lineRule="auto"/>
                        <w:ind w:firstLine="426"/>
                        <w:jc w:val="both"/>
                        <w:rPr>
                          <w:rFonts w:eastAsia="Calibri"/>
                          <w:szCs w:val="24"/>
                          <w:lang w:eastAsia="lt-LT"/>
                        </w:rPr>
                      </w:pPr>
                      <w:sdt>
                        <w:sdtPr>
                          <w:alias w:val="Numeris"/>
                          <w:tag w:val="nr_e038b7deb2e0484fa171aef1a0a65853"/>
                          <w:lock w:val="sdtLocked"/>
                          <w:richText/>
                        </w:sdtPr>
                        <w:sdtContent>
                          <w:r>
                            <w:rPr>
                              <w:rFonts w:eastAsia="Calibri"/>
                              <w:szCs w:val="24"/>
                              <w:lang w:eastAsia="lt-LT"/>
                            </w:rPr>
                            <w:t>4.1</w:t>
                          </w:r>
                        </w:sdtContent>
                      </w:sdt>
                      <w:r>
                        <w:rPr>
                          <w:rFonts w:eastAsia="Calibri"/>
                          <w:szCs w:val="24"/>
                          <w:lang w:eastAsia="lt-LT"/>
                        </w:rPr>
                        <w:t>. menų studijų ir sveikatos mokslų studijų krypčių grupėms – 2;</w:t>
                      </w:r>
                    </w:p>
                  </w:sdtContent>
                </w:sdt>
                <w:sdt>
                  <w:sdtPr>
                    <w:alias w:val="4.2 pp."/>
                    <w:tag w:val="part_74c41cad5f8341d7b040191f48253548"/>
                    <w:lock w:val="sdtLocked"/>
                    <w:richText/>
                  </w:sdtPr>
                  <w:sdtContent>
                    <w:p>
                      <w:pPr>
                        <w:spacing w:line="276" w:lineRule="auto"/>
                        <w:ind w:firstLine="426"/>
                        <w:jc w:val="both"/>
                        <w:rPr>
                          <w:rFonts w:eastAsia="Calibri"/>
                          <w:szCs w:val="24"/>
                          <w:lang w:eastAsia="lt-LT"/>
                        </w:rPr>
                      </w:pPr>
                      <w:sdt>
                        <w:sdtPr>
                          <w:alias w:val="Numeris"/>
                          <w:tag w:val="nr_74c41cad5f8341d7b040191f48253548"/>
                          <w:lock w:val="sdtLocked"/>
                          <w:richText/>
                        </w:sdtPr>
                        <w:sdtContent>
                          <w:r>
                            <w:rPr>
                              <w:rFonts w:eastAsia="Calibri"/>
                              <w:szCs w:val="24"/>
                              <w:lang w:eastAsia="lt-LT"/>
                            </w:rPr>
                            <w:t>4.2</w:t>
                          </w:r>
                        </w:sdtContent>
                      </w:sdt>
                      <w:r>
                        <w:rPr>
                          <w:rFonts w:eastAsia="Calibri"/>
                          <w:szCs w:val="24"/>
                          <w:lang w:eastAsia="lt-LT"/>
                        </w:rPr>
                        <w:t>. socialinių mokslų, verslo ir viešosios vadybos studijų krypčių grupėms – 2;</w:t>
                      </w:r>
                    </w:p>
                  </w:sdtContent>
                </w:sdt>
                <w:sdt>
                  <w:sdtPr>
                    <w:alias w:val="4.3 pp."/>
                    <w:tag w:val="part_17f608dd3bc84492920248689fe76dd1"/>
                    <w:lock w:val="sdtLocked"/>
                    <w:richText/>
                  </w:sdtPr>
                  <w:sdtContent>
                    <w:p>
                      <w:pPr>
                        <w:spacing w:line="276" w:lineRule="auto"/>
                        <w:ind w:firstLine="426"/>
                        <w:jc w:val="both"/>
                        <w:rPr>
                          <w:rFonts w:eastAsia="Calibri"/>
                          <w:szCs w:val="24"/>
                          <w:lang w:eastAsia="lt-LT"/>
                        </w:rPr>
                      </w:pPr>
                      <w:sdt>
                        <w:sdtPr>
                          <w:alias w:val="Numeris"/>
                          <w:tag w:val="nr_17f608dd3bc84492920248689fe76dd1"/>
                          <w:lock w:val="sdtLocked"/>
                          <w:richText/>
                        </w:sdtPr>
                        <w:sdtContent>
                          <w:r>
                            <w:rPr>
                              <w:rFonts w:eastAsia="Calibri"/>
                              <w:szCs w:val="24"/>
                              <w:lang w:eastAsia="lt-LT"/>
                            </w:rPr>
                            <w:t>4.3</w:t>
                          </w:r>
                        </w:sdtContent>
                      </w:sdt>
                      <w:r>
                        <w:rPr>
                          <w:rFonts w:eastAsia="Calibri"/>
                          <w:szCs w:val="24"/>
                          <w:lang w:eastAsia="lt-LT"/>
                        </w:rPr>
                        <w:t xml:space="preserve">. teisės ir humanitarinių mokslų studijų krypčių grupėms – 2; </w:t>
                      </w:r>
                    </w:p>
                  </w:sdtContent>
                </w:sdt>
                <w:sdt>
                  <w:sdtPr>
                    <w:alias w:val="4.4 pp."/>
                    <w:tag w:val="part_736e29e64fa1438d8cdf28b8943eaef4"/>
                    <w:lock w:val="sdtLocked"/>
                    <w:richText/>
                  </w:sdtPr>
                  <w:sdtContent>
                    <w:p>
                      <w:pPr>
                        <w:spacing w:line="276" w:lineRule="auto"/>
                        <w:ind w:firstLine="426"/>
                        <w:jc w:val="both"/>
                        <w:rPr>
                          <w:rFonts w:eastAsia="Calibri"/>
                          <w:szCs w:val="24"/>
                          <w:lang w:eastAsia="lt-LT"/>
                        </w:rPr>
                      </w:pPr>
                      <w:sdt>
                        <w:sdtPr>
                          <w:alias w:val="Numeris"/>
                          <w:tag w:val="nr_736e29e64fa1438d8cdf28b8943eaef4"/>
                          <w:lock w:val="sdtLocked"/>
                          <w:richText/>
                        </w:sdtPr>
                        <w:sdtContent>
                          <w:r>
                            <w:rPr>
                              <w:rFonts w:eastAsia="Calibri"/>
                              <w:szCs w:val="24"/>
                              <w:lang w:eastAsia="lt-LT"/>
                            </w:rPr>
                            <w:t>4.4</w:t>
                          </w:r>
                        </w:sdtContent>
                      </w:sdt>
                      <w:r>
                        <w:rPr>
                          <w:rFonts w:eastAsia="Calibri"/>
                          <w:szCs w:val="24"/>
                          <w:lang w:eastAsia="lt-LT"/>
                        </w:rPr>
                        <w:t>. žemės ūkio mokslų, veterinarijos mokslų ir sporto studijų krypčių grupėms – 3;</w:t>
                      </w:r>
                    </w:p>
                  </w:sdtContent>
                </w:sdt>
                <w:sdt>
                  <w:sdtPr>
                    <w:alias w:val="4.5 pp."/>
                    <w:tag w:val="part_17dcf8fe32934440bceda744fedba250"/>
                    <w:lock w:val="sdtLocked"/>
                    <w:richText/>
                  </w:sdtPr>
                  <w:sdtContent>
                    <w:p>
                      <w:pPr>
                        <w:spacing w:line="276" w:lineRule="auto"/>
                        <w:ind w:firstLine="426"/>
                        <w:jc w:val="both"/>
                        <w:rPr>
                          <w:rFonts w:eastAsia="Calibri"/>
                          <w:szCs w:val="24"/>
                          <w:lang w:eastAsia="lt-LT"/>
                        </w:rPr>
                      </w:pPr>
                      <w:sdt>
                        <w:sdtPr>
                          <w:alias w:val="Numeris"/>
                          <w:tag w:val="nr_17dcf8fe32934440bceda744fedba250"/>
                          <w:lock w:val="sdtLocked"/>
                          <w:richText/>
                        </w:sdtPr>
                        <w:sdtContent>
                          <w:r>
                            <w:rPr>
                              <w:rFonts w:eastAsia="Calibri"/>
                              <w:szCs w:val="24"/>
                              <w:lang w:eastAsia="lt-LT"/>
                            </w:rPr>
                            <w:t>4.5</w:t>
                          </w:r>
                        </w:sdtContent>
                      </w:sdt>
                      <w:r>
                        <w:rPr>
                          <w:rFonts w:eastAsia="Calibri"/>
                          <w:szCs w:val="24"/>
                          <w:lang w:eastAsia="lt-LT"/>
                        </w:rPr>
                        <w:t>. matematikos mokslų, informatikos mokslų studijų krypčių grupėms – 3;</w:t>
                      </w:r>
                    </w:p>
                  </w:sdtContent>
                </w:sdt>
                <w:sdt>
                  <w:sdtPr>
                    <w:alias w:val="4.6 pp."/>
                    <w:tag w:val="part_e96a79f9c0d4456e9d3cf7e065350af2"/>
                    <w:lock w:val="sdtLocked"/>
                    <w:richText/>
                  </w:sdtPr>
                  <w:sdtContent>
                    <w:p>
                      <w:pPr>
                        <w:spacing w:line="276" w:lineRule="auto"/>
                        <w:ind w:firstLine="426"/>
                        <w:jc w:val="both"/>
                        <w:rPr>
                          <w:rFonts w:eastAsia="Calibri"/>
                          <w:szCs w:val="24"/>
                          <w:lang w:eastAsia="lt-LT"/>
                        </w:rPr>
                      </w:pPr>
                      <w:sdt>
                        <w:sdtPr>
                          <w:alias w:val="Numeris"/>
                          <w:tag w:val="nr_e96a79f9c0d4456e9d3cf7e065350af2"/>
                          <w:lock w:val="sdtLocked"/>
                          <w:richText/>
                        </w:sdtPr>
                        <w:sdtContent>
                          <w:r>
                            <w:rPr>
                              <w:rFonts w:eastAsia="Calibri"/>
                              <w:szCs w:val="24"/>
                              <w:lang w:eastAsia="lt-LT"/>
                            </w:rPr>
                            <w:t>4.6</w:t>
                          </w:r>
                        </w:sdtContent>
                      </w:sdt>
                      <w:r>
                        <w:rPr>
                          <w:rFonts w:eastAsia="Calibri"/>
                          <w:szCs w:val="24"/>
                          <w:lang w:eastAsia="lt-LT"/>
                        </w:rPr>
                        <w:t>. fizinių mokslų ir gyvybės mokslų studijų krypčių grupėms – 3;</w:t>
                      </w:r>
                    </w:p>
                  </w:sdtContent>
                </w:sdt>
                <w:sdt>
                  <w:sdtPr>
                    <w:alias w:val="4.7 pp."/>
                    <w:tag w:val="part_cc5de05ca9ca42e8ab4ebaaf09a0d2d0"/>
                    <w:lock w:val="sdtLocked"/>
                    <w:richText/>
                  </w:sdtPr>
                  <w:sdtContent>
                    <w:p>
                      <w:pPr>
                        <w:spacing w:line="276" w:lineRule="auto"/>
                        <w:ind w:firstLine="426"/>
                        <w:jc w:val="both"/>
                        <w:rPr>
                          <w:rFonts w:eastAsia="Calibri"/>
                          <w:szCs w:val="24"/>
                          <w:lang w:eastAsia="lt-LT"/>
                        </w:rPr>
                      </w:pPr>
                      <w:sdt>
                        <w:sdtPr>
                          <w:alias w:val="Numeris"/>
                          <w:tag w:val="nr_cc5de05ca9ca42e8ab4ebaaf09a0d2d0"/>
                          <w:lock w:val="sdtLocked"/>
                          <w:richText/>
                        </w:sdtPr>
                        <w:sdtContent>
                          <w:r>
                            <w:rPr>
                              <w:rFonts w:eastAsia="Calibri"/>
                              <w:szCs w:val="24"/>
                              <w:lang w:eastAsia="lt-LT"/>
                            </w:rPr>
                            <w:t>4.7</w:t>
                          </w:r>
                        </w:sdtContent>
                      </w:sdt>
                      <w:r>
                        <w:rPr>
                          <w:rFonts w:eastAsia="Calibri"/>
                          <w:szCs w:val="24"/>
                          <w:lang w:eastAsia="lt-LT"/>
                        </w:rPr>
                        <w:t>. inžinerijos mokslų ir technologijų mokslų studijų krypčių grupėms – 2;</w:t>
                      </w:r>
                    </w:p>
                  </w:sdtContent>
                </w:sdt>
                <w:sdt>
                  <w:sdtPr>
                    <w:alias w:val="4.8 pp."/>
                    <w:tag w:val="part_5e5a0ea2f00a4f689341acd03a8957ba"/>
                    <w:lock w:val="sdtLocked"/>
                    <w:richText/>
                  </w:sdtPr>
                  <w:sdtContent>
                    <w:p>
                      <w:pPr>
                        <w:spacing w:line="276" w:lineRule="auto"/>
                        <w:ind w:firstLine="426"/>
                        <w:jc w:val="both"/>
                        <w:rPr>
                          <w:rFonts w:eastAsia="Calibri"/>
                          <w:szCs w:val="24"/>
                          <w:lang w:eastAsia="lt-LT"/>
                        </w:rPr>
                      </w:pPr>
                      <w:sdt>
                        <w:sdtPr>
                          <w:alias w:val="Numeris"/>
                          <w:tag w:val="nr_5e5a0ea2f00a4f689341acd03a8957ba"/>
                          <w:lock w:val="sdtLocked"/>
                          <w:richText/>
                        </w:sdtPr>
                        <w:sdtContent>
                          <w:r>
                            <w:rPr>
                              <w:rFonts w:eastAsia="Calibri"/>
                              <w:szCs w:val="24"/>
                              <w:lang w:eastAsia="lt-LT"/>
                            </w:rPr>
                            <w:t>4.8</w:t>
                          </w:r>
                        </w:sdtContent>
                      </w:sdt>
                      <w:r>
                        <w:rPr>
                          <w:rFonts w:eastAsia="Calibri"/>
                          <w:szCs w:val="24"/>
                          <w:lang w:eastAsia="lt-LT"/>
                        </w:rPr>
                        <w:t>. ugdymo mokslų studijų krypčių grupei – 3.</w:t>
                      </w:r>
                    </w:p>
                  </w:sdtContent>
                </w:sdt>
              </w:sdtContent>
            </w:sdt>
            <w:sdt>
              <w:sdtPr>
                <w:alias w:val="5 p."/>
                <w:tag w:val="part_8b138ac3e7f34f838c2542599959cf80"/>
                <w:lock w:val="sdtLocked"/>
                <w:richText/>
              </w:sdtPr>
              <w:sdtContent>
                <w:p>
                  <w:pPr>
                    <w:spacing w:line="276" w:lineRule="auto"/>
                    <w:ind w:firstLine="426"/>
                    <w:jc w:val="both"/>
                    <w:rPr>
                      <w:rFonts w:eastAsia="Calibri"/>
                      <w:szCs w:val="24"/>
                      <w:lang w:eastAsia="lt-LT"/>
                    </w:rPr>
                  </w:pPr>
                  <w:sdt>
                    <w:sdtPr>
                      <w:alias w:val="Numeris"/>
                      <w:tag w:val="nr_8b138ac3e7f34f838c2542599959cf80"/>
                      <w:lock w:val="sdtLocked"/>
                      <w:richText/>
                    </w:sdtPr>
                    <w:sdtContent>
                      <w:r>
                        <w:rPr>
                          <w:rFonts w:eastAsia="Calibri"/>
                          <w:szCs w:val="24"/>
                          <w:lang w:eastAsia="lt-LT"/>
                        </w:rPr>
                        <w:t>5</w:t>
                      </w:r>
                    </w:sdtContent>
                  </w:sdt>
                  <w:r>
                    <w:rPr>
                      <w:rFonts w:eastAsia="Calibri"/>
                      <w:szCs w:val="24"/>
                      <w:lang w:eastAsia="lt-LT"/>
                    </w:rPr>
                    <w:t>. Iš Nuostatų 4.1–4.8 papunkčiuose nurodytų skiriamų stipendijų po vieną stipendiją (kiekvienai grupei) skiriama koleginių studijų studentams.</w:t>
                  </w:r>
                </w:p>
              </w:sdtContent>
            </w:sdt>
            <w:sdt>
              <w:sdtPr>
                <w:alias w:val="6 p."/>
                <w:tag w:val="part_b89c0263260f4424a32d709b0bec3249"/>
                <w:lock w:val="sdtLocked"/>
                <w:richText/>
              </w:sdtPr>
              <w:sdtContent>
                <w:p>
                  <w:pPr>
                    <w:spacing w:line="276" w:lineRule="auto"/>
                    <w:ind w:firstLine="426"/>
                    <w:jc w:val="both"/>
                  </w:pPr>
                  <w:sdt>
                    <w:sdtPr>
                      <w:alias w:val="Numeris"/>
                      <w:tag w:val="nr_b89c0263260f4424a32d709b0bec3249"/>
                      <w:lock w:val="sdtLocked"/>
                      <w:richText/>
                    </w:sdtPr>
                    <w:sdtContent>
                      <w:r>
                        <w:rPr>
                          <w:rFonts w:eastAsia="Calibri"/>
                          <w:szCs w:val="24"/>
                          <w:lang w:eastAsia="lt-LT"/>
                        </w:rPr>
                        <w:t>6</w:t>
                      </w:r>
                    </w:sdtContent>
                  </w:sdt>
                  <w:r>
                    <w:rPr>
                      <w:rFonts w:eastAsia="Calibri"/>
                      <w:szCs w:val="24"/>
                      <w:lang w:eastAsia="lt-LT"/>
                    </w:rPr>
                    <w:t xml:space="preserve">. Stipendijos skiriamos aukščiausius konkursinius balus pagal stojančiųjų į pirmosios pakopos ir vientisųjų studijų valstybės finansuojamas studijų vietas ir pretenduojančių į studijų stipendijas konkursinę eilę </w:t>
                  </w:r>
                  <w:r>
                    <w:rPr>
                      <w:szCs w:val="24"/>
                    </w:rPr>
                    <w:t>surinkusiems asmenims</w:t>
                  </w:r>
                  <w:r>
                    <w:rPr>
                      <w:rFonts w:eastAsia="Calibri"/>
                      <w:szCs w:val="24"/>
                      <w:lang w:eastAsia="lt-LT"/>
                    </w:rPr>
                    <w:t xml:space="preserve">, kurie įstojo į Lietuvos aukštųjų mokyklų (toliau – aukštoji mokykla) pirmosios pakopos ir vientisąsias studijas (toliau – studentai). Jas kasmet skiria Lietuvos Respublikos </w:t>
                  </w:r>
                  <w:r>
                    <w:rPr>
                      <w:szCs w:val="24"/>
                    </w:rPr>
                    <w:t xml:space="preserve">švietimo, mokslo ir sporto </w:t>
                  </w:r>
                  <w:r>
                    <w:rPr>
                      <w:rFonts w:eastAsia="Calibri"/>
                      <w:szCs w:val="24"/>
                      <w:lang w:eastAsia="lt-LT"/>
                    </w:rPr>
                    <w:t>ministras.</w:t>
                  </w:r>
                  <w:r>
                    <w:t xml:space="preserve"> </w:t>
                  </w:r>
                </w:p>
              </w:sdtContent>
            </w:sdt>
            <w:sdt>
              <w:sdtPr>
                <w:alias w:val="7 p."/>
                <w:tag w:val="part_4a42c9b9a790483ea5c028d9f81cce4a"/>
                <w:lock w:val="sdtLocked"/>
                <w:richText/>
              </w:sdtPr>
              <w:sdtContent>
                <w:p>
                  <w:pPr>
                    <w:spacing w:line="276" w:lineRule="auto"/>
                    <w:ind w:firstLine="425"/>
                    <w:jc w:val="both"/>
                    <w:rPr>
                      <w:rFonts w:eastAsia="Calibri"/>
                      <w:szCs w:val="24"/>
                      <w:lang w:eastAsia="lt-LT"/>
                    </w:rPr>
                  </w:pPr>
                  <w:sdt>
                    <w:sdtPr>
                      <w:alias w:val="Numeris"/>
                      <w:tag w:val="nr_4a42c9b9a790483ea5c028d9f81cce4a"/>
                      <w:lock w:val="sdtLocked"/>
                      <w:richText/>
                    </w:sdtPr>
                    <w:sdtContent>
                      <w:r>
                        <w:rPr>
                          <w:rFonts w:ascii="&amp;quot" w:hAnsi="&amp;quot"/>
                          <w:color w:val="000000"/>
                          <w:szCs w:val="24"/>
                          <w:lang w:eastAsia="lt-LT"/>
                        </w:rPr>
                        <w:t>7</w:t>
                      </w:r>
                    </w:sdtContent>
                  </w:sdt>
                  <w:r>
                    <w:rPr>
                      <w:rFonts w:ascii="&amp;quot" w:hAnsi="&amp;quot"/>
                      <w:color w:val="000000"/>
                      <w:szCs w:val="24"/>
                      <w:lang w:eastAsia="lt-LT"/>
                    </w:rPr>
                    <w:t xml:space="preserve">. Kasmet, ne vėliau kaip per 5 darbo dienas nuo bendrojo priėmimo į aukštąsias mokyklas </w:t>
                  </w:r>
                  <w:r>
                    <w:rPr>
                      <w:rFonts w:ascii="&amp;quot" w:hAnsi="&amp;quot"/>
                      <w:szCs w:val="24"/>
                      <w:lang w:eastAsia="lt-LT"/>
                    </w:rPr>
                    <w:t>pabaigos,</w:t>
                  </w:r>
                  <w:r>
                    <w:rPr>
                      <w:rFonts w:ascii="&amp;quot" w:hAnsi="&amp;quot"/>
                      <w:color w:val="000000"/>
                      <w:szCs w:val="24"/>
                      <w:lang w:eastAsia="lt-LT"/>
                    </w:rPr>
                    <w:t xml:space="preserve"> švietimo, mokslo ir sporto ministro įgaliota organizuoti ir atlikti bendrąjį stojančiųjų priėmimą į aukštąsias mokyklas institucija (toliau – bendrąjį stojančiųjų priėmimą vykdanti institucija) </w:t>
                  </w:r>
                  <w:r>
                    <w:rPr>
                      <w:rFonts w:ascii="&amp;quot" w:hAnsi="&amp;quot"/>
                      <w:szCs w:val="24"/>
                      <w:lang w:eastAsia="lt-LT"/>
                    </w:rPr>
                    <w:t>pateikia švietimo, mokslo ir sporto ministrui kandidatų stipendijoms sąrašą Nuostatų 4 punkte nurodytose studijų krypčių grupėse.</w:t>
                  </w:r>
                  <w:r>
                    <w:rPr>
                      <w:rFonts w:ascii="&amp;quot" w:hAnsi="&amp;quot"/>
                      <w:color w:val="000000"/>
                      <w:szCs w:val="24"/>
                      <w:lang w:eastAsia="lt-LT"/>
                    </w:rPr>
                    <w:t xml:space="preserve"> Kiekvienoje iš Nuostatų 4.1–4.8 papunkčiuose nurodytų grupių atrenkamas Nuostatų 4.1–4.8 papunkčiuose nustatytas stojančiųjų, įstojusių su aukščiausiu konkursiniu balu, skaičius. Konkursinis balas skaičiuojamas pagal švietimo, mokslo ir sporto ministro nustatytus stojančiųjų į pirmosios pakopos ir vientisųjų studijų valstybės finansuojamas studijų vietas ir pretenduojančiųjų į studijų stipendijas konkursinės eilės sudarymo principus. Jeigu bet kurioje iš Nuostatų 4.1–4.8 papunkčiuose nurodytų studijų krypčių grupių atsiranda stojantieji, surinkę vienodą konkursinį balą, stipendijai atrenkamas stojantysis, kurio brandos (stojamųjų) egzaminų arba sporto pasiekimų įvertinimų, padaugintų iš svertinių koeficientų, suma yra didesnė.</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6cfff0e8ff11ea9342c1d4e2ff6ff6">
                    <w:r w:rsidRPr="00532B9F">
                      <w:rPr>
                        <w:rFonts w:ascii="Arial" w:eastAsia="MS Mincho" w:hAnsi="Arial"/>
                        <w:sz w:val="20"/>
                        <w:i/>
                        <w:iCs/>
                        <w:color w:val="0000FF" w:themeColor="hyperlink"/>
                        <w:u w:val="single"/>
                      </w:rPr>
                      <w:t>943</w:t>
                    </w:r>
                  </w:fldSimple>
                  <w:r>
                    <w:rPr>
                      <w:rFonts w:ascii="Arial" w:eastAsia="MS Mincho" w:hAnsi="Arial"/>
                      <w:sz w:val="20"/>
                      <w:i/>
                      <w:iCs/>
                    </w:rPr>
                    <w:t>,
2020-08-26,
paskelbta TAR 2020-08-28, i. k. 2020-17993            </w:t>
                  </w:r>
                </w:p>
                <w:p/>
              </w:sdtContent>
            </w:sdt>
            <w:sdt>
              <w:sdtPr>
                <w:alias w:val="8 p."/>
                <w:tag w:val="part_9f7b232d846e4c23bcde1d7ae2985380"/>
                <w:lock w:val="sdtLocked"/>
                <w:richText/>
              </w:sdtPr>
              <w:sdtContent>
                <w:p>
                  <w:pPr>
                    <w:spacing w:line="276" w:lineRule="auto"/>
                    <w:ind w:firstLine="426"/>
                    <w:jc w:val="both"/>
                    <w:rPr>
                      <w:rFonts w:eastAsia="Calibri"/>
                      <w:strike/>
                      <w:szCs w:val="24"/>
                      <w:lang w:eastAsia="lt-LT"/>
                    </w:rPr>
                  </w:pPr>
                  <w:sdt>
                    <w:sdtPr>
                      <w:alias w:val="Numeris"/>
                      <w:tag w:val="nr_9f7b232d846e4c23bcde1d7ae2985380"/>
                      <w:lock w:val="sdtLocked"/>
                      <w:richText/>
                    </w:sdtPr>
                    <w:sdtContent>
                      <w:r>
                        <w:rPr>
                          <w:rFonts w:eastAsia="Calibri"/>
                          <w:szCs w:val="24"/>
                          <w:lang w:eastAsia="lt-LT"/>
                        </w:rPr>
                        <w:t>8</w:t>
                      </w:r>
                    </w:sdtContent>
                  </w:sdt>
                  <w:r>
                    <w:rPr>
                      <w:rFonts w:eastAsia="Calibri"/>
                      <w:szCs w:val="24"/>
                      <w:lang w:eastAsia="lt-LT"/>
                    </w:rPr>
                    <w:t>. Stipendijos mokamos iš Lietuvos Respublikos švietimo, mokslo ir sporto ministerijai (toliau – Ministerija) skirtų Lietuvos Respublikos valstybės biudžeto asignavimų.</w:t>
                  </w:r>
                </w:p>
                <w:p>
                  <w:pPr>
                    <w:spacing w:line="276" w:lineRule="auto"/>
                    <w:ind w:firstLine="426"/>
                    <w:jc w:val="both"/>
                    <w:rPr>
                      <w:b/>
                    </w:rPr>
                  </w:pPr>
                </w:p>
              </w:sdtContent>
            </w:sdt>
          </w:sdtContent>
        </w:sdt>
        <w:sdt>
          <w:sdtPr>
            <w:alias w:val="skyrius"/>
            <w:tag w:val="part_6aad1007417d4c20a367a36176b269a2"/>
            <w:lock w:val="sdtLocked"/>
            <w:richText/>
          </w:sdtPr>
          <w:sdtContent>
            <w:p>
              <w:pPr>
                <w:spacing w:line="276" w:lineRule="auto"/>
                <w:jc w:val="center"/>
                <w:rPr>
                  <w:b/>
                </w:rPr>
              </w:pPr>
              <w:sdt>
                <w:sdtPr>
                  <w:alias w:val="Numeris"/>
                  <w:tag w:val="nr_6aad1007417d4c20a367a36176b269a2"/>
                  <w:lock w:val="sdtLocked"/>
                  <w:richText/>
                </w:sdtPr>
                <w:sdtContent>
                  <w:r>
                    <w:rPr>
                      <w:b/>
                    </w:rPr>
                    <w:t>II</w:t>
                  </w:r>
                </w:sdtContent>
              </w:sdt>
              <w:r>
                <w:rPr>
                  <w:b/>
                </w:rPr>
                <w:t xml:space="preserve"> SKYRIUS</w:t>
              </w:r>
            </w:p>
            <w:p>
              <w:pPr>
                <w:spacing w:line="276" w:lineRule="auto"/>
                <w:jc w:val="center"/>
                <w:rPr>
                  <w:b/>
                </w:rPr>
              </w:pPr>
              <w:sdt>
                <w:sdtPr>
                  <w:alias w:val="Pavadinimas"/>
                  <w:tag w:val="title_6aad1007417d4c20a367a36176b269a2"/>
                  <w:lock w:val="sdtLocked"/>
                  <w:richText/>
                </w:sdtPr>
                <w:sdtContent>
                  <w:r>
                    <w:rPr>
                      <w:b/>
                    </w:rPr>
                    <w:t>STIPENDIJŲ SKYRIMAS, MOKĖJIMAS, MOKĖJIMO SUSTABDYMAS, ATNAUJINIMAS, NUTRAUKIMAS</w:t>
                  </w:r>
                </w:sdtContent>
              </w:sdt>
            </w:p>
            <w:p>
              <w:pPr>
                <w:spacing w:line="276" w:lineRule="auto"/>
                <w:ind w:firstLine="426"/>
                <w:jc w:val="both"/>
                <w:rPr>
                  <w:b/>
                </w:rPr>
              </w:pPr>
            </w:p>
            <w:sdt>
              <w:sdtPr>
                <w:alias w:val="9 p."/>
                <w:tag w:val="part_1c0e4d2034c9452aafe8970b73bdaa5e"/>
                <w:lock w:val="sdtLocked"/>
                <w:richText/>
              </w:sdtPr>
              <w:sdtContent>
                <w:p>
                  <w:pPr>
                    <w:spacing w:line="276" w:lineRule="auto"/>
                    <w:ind w:firstLine="550"/>
                    <w:jc w:val="both"/>
                    <w:rPr>
                      <w:rFonts w:eastAsia="Calibri"/>
                      <w:szCs w:val="24"/>
                      <w:lang w:eastAsia="lt-LT"/>
                    </w:rPr>
                  </w:pPr>
                  <w:sdt>
                    <w:sdtPr>
                      <w:alias w:val="Numeris"/>
                      <w:tag w:val="nr_1c0e4d2034c9452aafe8970b73bdaa5e"/>
                      <w:lock w:val="sdtLocked"/>
                      <w:richText/>
                    </w:sdtPr>
                    <w:sdtContent>
                      <w:r>
                        <w:rPr>
                          <w:rFonts w:eastAsia="Calibri"/>
                          <w:szCs w:val="24"/>
                          <w:lang w:eastAsia="lt-LT"/>
                        </w:rPr>
                        <w:t>9</w:t>
                      </w:r>
                    </w:sdtContent>
                  </w:sdt>
                  <w:r>
                    <w:rPr>
                      <w:rFonts w:eastAsia="Calibri"/>
                      <w:szCs w:val="24"/>
                      <w:lang w:eastAsia="lt-LT"/>
                    </w:rPr>
                    <w:t xml:space="preserve">. Stipendijos studentams skiriamos visam studijų laikotarpiui. </w:t>
                  </w:r>
                </w:p>
              </w:sdtContent>
            </w:sdt>
            <w:sdt>
              <w:sdtPr>
                <w:alias w:val="10 p."/>
                <w:tag w:val="part_aae2133c8972457fa26aae7ad5478328"/>
                <w:lock w:val="sdtLocked"/>
                <w:richText/>
              </w:sdtPr>
              <w:sdtContent>
                <w:p>
                  <w:pPr>
                    <w:spacing w:line="276" w:lineRule="auto"/>
                    <w:ind w:firstLine="567"/>
                    <w:jc w:val="both"/>
                    <w:rPr>
                      <w:rFonts w:eastAsia="Calibri"/>
                      <w:szCs w:val="24"/>
                      <w:lang w:eastAsia="lt-LT"/>
                    </w:rPr>
                  </w:pPr>
                  <w:sdt>
                    <w:sdtPr>
                      <w:alias w:val="Numeris"/>
                      <w:tag w:val="nr_aae2133c8972457fa26aae7ad5478328"/>
                      <w:lock w:val="sdtLocked"/>
                      <w:richText/>
                    </w:sdtPr>
                    <w:sdtContent>
                      <w:r>
                        <w:rPr>
                          <w:rFonts w:eastAsia="Calibri"/>
                          <w:szCs w:val="24"/>
                          <w:lang w:eastAsia="lt-LT"/>
                        </w:rPr>
                        <w:t>10</w:t>
                      </w:r>
                    </w:sdtContent>
                  </w:sdt>
                  <w:r>
                    <w:rPr>
                      <w:rFonts w:eastAsia="Calibri"/>
                      <w:szCs w:val="24"/>
                      <w:lang w:eastAsia="lt-LT"/>
                    </w:rPr>
                    <w:t>. Švietimo, mokslo ir sporto ministras, atsižvelgdamas į bendrąjį stojančiųjų priėmimą vykdančios institucijos pateiktą atrinktų asmenų, priimtų į aukštąsias mokyklas ir pasirašiusių studijų sutartis, sąrašą, skiria stipendijas atrinktiems kandidatams. Lėšos šioms stipendijoms mokėti pagal lėšų naudojimo sutartis pervedamos aukštosioms mokykloms, kuriose studijuoja atrinktieji kandidatai.</w:t>
                  </w:r>
                </w:p>
              </w:sdtContent>
            </w:sdt>
            <w:sdt>
              <w:sdtPr>
                <w:alias w:val="11 p."/>
                <w:tag w:val="part_4247b8c2ced14f29bb3eb1a239eb795b"/>
                <w:lock w:val="sdtLocked"/>
                <w:richText/>
              </w:sdtPr>
              <w:sdtContent>
                <w:p>
                  <w:pPr>
                    <w:spacing w:line="276" w:lineRule="auto"/>
                    <w:ind w:firstLine="567"/>
                    <w:jc w:val="both"/>
                    <w:rPr>
                      <w:rFonts w:eastAsia="Calibri"/>
                      <w:szCs w:val="24"/>
                      <w:lang w:eastAsia="lt-LT"/>
                    </w:rPr>
                  </w:pPr>
                  <w:sdt>
                    <w:sdtPr>
                      <w:alias w:val="Numeris"/>
                      <w:tag w:val="nr_4247b8c2ced14f29bb3eb1a239eb795b"/>
                      <w:lock w:val="sdtLocked"/>
                      <w:richText/>
                    </w:sdtPr>
                    <w:sdtContent>
                      <w:r>
                        <w:rPr>
                          <w:rFonts w:eastAsia="Calibri"/>
                          <w:szCs w:val="24"/>
                          <w:lang w:eastAsia="lt-LT"/>
                        </w:rPr>
                        <w:t>11</w:t>
                      </w:r>
                    </w:sdtContent>
                  </w:sdt>
                  <w:r>
                    <w:rPr>
                      <w:rFonts w:eastAsia="Calibri"/>
                      <w:szCs w:val="24"/>
                      <w:lang w:eastAsia="lt-LT"/>
                    </w:rPr>
                    <w:t>. Stipendijos mokėjimas nutraukiamas, kai</w:t>
                  </w:r>
                  <w:r>
                    <w:t xml:space="preserve"> paaiškėja šios aplinkybės:</w:t>
                  </w:r>
                  <w:r>
                    <w:rPr>
                      <w:rFonts w:eastAsia="Calibri"/>
                      <w:szCs w:val="24"/>
                      <w:lang w:eastAsia="lt-LT"/>
                    </w:rPr>
                    <w:t xml:space="preserve"> </w:t>
                  </w:r>
                </w:p>
                <w:sdt>
                  <w:sdtPr>
                    <w:alias w:val="11.1 pp."/>
                    <w:tag w:val="part_5b98ef7021a34cf195564007a57a03fa"/>
                    <w:lock w:val="sdtLocked"/>
                    <w:richText/>
                  </w:sdtPr>
                  <w:sdtContent>
                    <w:p>
                      <w:pPr>
                        <w:spacing w:line="276" w:lineRule="auto"/>
                        <w:ind w:firstLine="567"/>
                        <w:jc w:val="both"/>
                        <w:rPr>
                          <w:rFonts w:eastAsia="Calibri"/>
                          <w:szCs w:val="24"/>
                          <w:lang w:eastAsia="lt-LT"/>
                        </w:rPr>
                      </w:pPr>
                      <w:sdt>
                        <w:sdtPr>
                          <w:alias w:val="Numeris"/>
                          <w:tag w:val="nr_5b98ef7021a34cf195564007a57a03fa"/>
                          <w:lock w:val="sdtLocked"/>
                          <w:richText/>
                        </w:sdtPr>
                        <w:sdtContent>
                          <w:r>
                            <w:rPr>
                              <w:rFonts w:eastAsia="Calibri"/>
                              <w:szCs w:val="24"/>
                              <w:lang w:eastAsia="lt-LT"/>
                            </w:rPr>
                            <w:t>11.1</w:t>
                          </w:r>
                        </w:sdtContent>
                      </w:sdt>
                      <w:r>
                        <w:rPr>
                          <w:rFonts w:eastAsia="Calibri"/>
                          <w:szCs w:val="24"/>
                          <w:lang w:eastAsia="lt-LT"/>
                        </w:rPr>
                        <w:t>. jeigu studentas po aukštosios mokyklos nustatyto vertinamojo laikotarpio, ne ilgesnio kaip studijų metai, pagal Lietuvos Respublikos mokslo ir studijų įstatymą negali būti laikomas pasiekusiu puikų vertinamojo laikotarpio studijų pasiekimų lygmenį;</w:t>
                      </w:r>
                    </w:p>
                  </w:sdtContent>
                </w:sdt>
                <w:sdt>
                  <w:sdtPr>
                    <w:alias w:val="11.2 pp."/>
                    <w:tag w:val="part_179f3c8718f74102bf102770226b30a9"/>
                    <w:lock w:val="sdtLocked"/>
                    <w:richText/>
                  </w:sdtPr>
                  <w:sdtContent>
                    <w:p>
                      <w:pPr>
                        <w:spacing w:line="276" w:lineRule="auto"/>
                        <w:ind w:firstLine="567"/>
                        <w:jc w:val="both"/>
                        <w:rPr>
                          <w:rFonts w:eastAsia="Calibri"/>
                          <w:szCs w:val="24"/>
                          <w:lang w:eastAsia="lt-LT"/>
                        </w:rPr>
                      </w:pPr>
                      <w:sdt>
                        <w:sdtPr>
                          <w:alias w:val="Numeris"/>
                          <w:tag w:val="nr_179f3c8718f74102bf102770226b30a9"/>
                          <w:lock w:val="sdtLocked"/>
                          <w:richText/>
                        </w:sdtPr>
                        <w:sdtContent>
                          <w:r>
                            <w:rPr>
                              <w:rFonts w:eastAsia="Calibri"/>
                              <w:szCs w:val="24"/>
                              <w:lang w:eastAsia="lt-LT"/>
                            </w:rPr>
                            <w:t>11.2</w:t>
                          </w:r>
                        </w:sdtContent>
                      </w:sdt>
                      <w:r>
                        <w:rPr>
                          <w:rFonts w:eastAsia="Calibri"/>
                          <w:szCs w:val="24"/>
                          <w:lang w:eastAsia="lt-LT"/>
                        </w:rPr>
                        <w:t>. nėra įvykdęs visų studijų programai vertinamuoju laikotarpiu keliamų reikalavimų, turi akademinių skolų, nutraukia studijas arba pašalinamas iš aukštosios mokyklos jos nustatyta tvarka;</w:t>
                      </w:r>
                    </w:p>
                  </w:sdtContent>
                </w:sdt>
                <w:sdt>
                  <w:sdtPr>
                    <w:alias w:val="11.3 pp."/>
                    <w:tag w:val="part_3789ee2aa31c424c8287fb3da03e751a"/>
                    <w:lock w:val="sdtLocked"/>
                    <w:richText/>
                  </w:sdtPr>
                  <w:sdtContent>
                    <w:p>
                      <w:pPr>
                        <w:spacing w:line="276" w:lineRule="auto"/>
                        <w:ind w:firstLine="567"/>
                        <w:jc w:val="both"/>
                        <w:rPr>
                          <w:rFonts w:eastAsia="Calibri"/>
                          <w:szCs w:val="24"/>
                          <w:lang w:eastAsia="lt-LT"/>
                        </w:rPr>
                      </w:pPr>
                      <w:sdt>
                        <w:sdtPr>
                          <w:alias w:val="Numeris"/>
                          <w:tag w:val="nr_3789ee2aa31c424c8287fb3da03e751a"/>
                          <w:lock w:val="sdtLocked"/>
                          <w:richText/>
                        </w:sdtPr>
                        <w:sdtContent>
                          <w:r>
                            <w:rPr>
                              <w:rFonts w:eastAsia="Calibri"/>
                              <w:szCs w:val="24"/>
                              <w:lang w:eastAsia="lt-LT"/>
                            </w:rPr>
                            <w:t>11.3</w:t>
                          </w:r>
                        </w:sdtContent>
                      </w:sdt>
                      <w:r>
                        <w:rPr>
                          <w:rFonts w:eastAsia="Calibri"/>
                          <w:szCs w:val="24"/>
                          <w:lang w:eastAsia="lt-LT"/>
                        </w:rPr>
                        <w:t xml:space="preserve">. </w:t>
                      </w:r>
                      <w:r>
                        <w:t>paaiškėja aplinkybių, dėl kurių studentui negalėjo būti skirta stipendija.</w:t>
                      </w:r>
                    </w:p>
                  </w:sdtContent>
                </w:sdt>
              </w:sdtContent>
            </w:sdt>
            <w:sdt>
              <w:sdtPr>
                <w:alias w:val="12 p."/>
                <w:tag w:val="part_63c1ce36c9864d18acec867f85e4ea72"/>
                <w:lock w:val="sdtLocked"/>
                <w:richText/>
              </w:sdtPr>
              <w:sdtContent>
                <w:p>
                  <w:pPr>
                    <w:spacing w:line="276" w:lineRule="auto"/>
                    <w:ind w:firstLine="567"/>
                    <w:jc w:val="both"/>
                  </w:pPr>
                  <w:sdt>
                    <w:sdtPr>
                      <w:alias w:val="Numeris"/>
                      <w:tag w:val="nr_63c1ce36c9864d18acec867f85e4ea72"/>
                      <w:lock w:val="sdtLocked"/>
                      <w:richText/>
                    </w:sdtPr>
                    <w:sdtContent>
                      <w:r>
                        <w:rPr>
                          <w:rFonts w:eastAsia="Calibri"/>
                          <w:szCs w:val="24"/>
                          <w:lang w:eastAsia="lt-LT"/>
                        </w:rPr>
                        <w:t>12</w:t>
                      </w:r>
                    </w:sdtContent>
                  </w:sdt>
                  <w:r>
                    <w:rPr>
                      <w:rFonts w:eastAsia="Calibri"/>
                      <w:szCs w:val="24"/>
                      <w:lang w:eastAsia="lt-LT"/>
                    </w:rPr>
                    <w:t xml:space="preserve">. </w:t>
                  </w:r>
                  <w:r>
                    <w:t xml:space="preserve">Studento akademinių atostogų metu </w:t>
                  </w:r>
                  <w:r>
                    <w:rPr>
                      <w:bCs/>
                      <w:szCs w:val="24"/>
                    </w:rPr>
                    <w:t>stipendijos</w:t>
                  </w:r>
                  <w:r>
                    <w:t xml:space="preserve"> mokėjimas sustabdomas, jam grįžus studijuoti, stipendijos mokėjimas atnaujinamas.</w:t>
                  </w:r>
                </w:p>
              </w:sdtContent>
            </w:sdt>
            <w:sdt>
              <w:sdtPr>
                <w:alias w:val="13 p."/>
                <w:tag w:val="part_5f75feedccb84ede890556834d53681f"/>
                <w:lock w:val="sdtLocked"/>
                <w:richText/>
              </w:sdtPr>
              <w:sdtContent>
                <w:p>
                  <w:pPr>
                    <w:spacing w:line="276" w:lineRule="auto"/>
                    <w:ind w:firstLine="567"/>
                    <w:jc w:val="both"/>
                    <w:rPr>
                      <w:rFonts w:eastAsia="Calibri"/>
                      <w:szCs w:val="24"/>
                      <w:lang w:eastAsia="lt-LT"/>
                    </w:rPr>
                  </w:pPr>
                  <w:sdt>
                    <w:sdtPr>
                      <w:alias w:val="Numeris"/>
                      <w:tag w:val="nr_5f75feedccb84ede890556834d53681f"/>
                      <w:lock w:val="sdtLocked"/>
                      <w:richText/>
                    </w:sdtPr>
                    <w:sdtContent>
                      <w:r>
                        <w:rPr>
                          <w:rFonts w:eastAsia="Calibri"/>
                          <w:szCs w:val="24"/>
                          <w:lang w:eastAsia="lt-LT"/>
                        </w:rPr>
                        <w:t>13</w:t>
                      </w:r>
                    </w:sdtContent>
                  </w:sdt>
                  <w:r>
                    <w:rPr>
                      <w:rFonts w:eastAsia="Calibri"/>
                      <w:szCs w:val="24"/>
                      <w:lang w:eastAsia="lt-LT"/>
                    </w:rPr>
                    <w:t xml:space="preserve">. Paaiškėjus Nuostatų 11 ir 12 punktuose nurodytoms aplinkybėms, aukštoji mokykla nedelsdama, bet ne vėliau kaip per 3 darbo dienas, apie tai praneša Ministerijai ir grąžina neišmokėtas lėšas. Laiku nepranešus apie šias aplinkybes ar dėl kitų priežasčių permokėtą sumą atitinkamai aukštoji mokykla arba studentas grąžina Ministerijai arba ji išieškoma teisės aktų nustatyta tvarka. </w:t>
                  </w:r>
                </w:p>
              </w:sdtContent>
            </w:sdt>
          </w:sdtContent>
        </w:sdt>
        <w:sdt>
          <w:sdtPr>
            <w:alias w:val="pabaiga"/>
            <w:tag w:val="part_8868cc0c1eb3460fbcac398cd91ee244"/>
            <w:lock w:val="sdtLocked"/>
            <w:richText/>
          </w:sdtPr>
          <w:sdtContent>
            <w:p>
              <w:pPr>
                <w:jc w:val="center"/>
              </w:pPr>
              <w:sdt>
                <w:sdtPr>
                  <w:alias w:val="Pavadinimas"/>
                  <w:tag w:val="title_8868cc0c1eb3460fbcac398cd91ee244"/>
                  <w:lock w:val="sdtLocked"/>
                  <w:richText/>
                </w:sdtPr>
                <w:sdtContent>
                  <w:r>
                    <w:rPr>
                      <w:rFonts w:ascii="&amp;quot" w:hAnsi="&amp;quot"/>
                      <w:b/>
                      <w:color w:val="000000"/>
                      <w:szCs w:val="24"/>
                      <w:lang w:eastAsia="lt-LT"/>
                    </w:rPr>
                    <w:t>_________</w:t>
                  </w:r>
                </w:sdtContent>
              </w:sdt>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0b2a4f3e16514fb48de302a85f4c8727"/>
        <w:lock w:val="sdtLocked"/>
        <w:richText/>
      </w:sdtPr>
      <w:sdtContent>
        <w:p>
          <w:pPr>
            <w:ind w:left="5102"/>
            <w:sectPr>
              <w:pgSz w:w="11906" w:h="16838" w:code="9"/>
              <w:pgMar w:top="1134" w:right="1134" w:bottom="1134" w:left="1701" w:header="567" w:footer="567" w:gutter="0"/>
              <w:pgNumType w:start="1"/>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bCs/>
              <w:szCs w:val="24"/>
              <w:lang w:eastAsia="lt-LT"/>
            </w:rPr>
          </w:pPr>
          <w:r>
            <w:rPr>
              <w:bCs/>
              <w:szCs w:val="24"/>
              <w:lang w:eastAsia="lt-LT"/>
            </w:rPr>
            <w:t>(Lietuvos Respublikos Vyriausybės</w:t>
          </w:r>
        </w:p>
        <w:p>
          <w:pPr>
            <w:ind w:left="5102"/>
            <w:rPr>
              <w:bCs/>
              <w:szCs w:val="24"/>
              <w:lang w:eastAsia="lt-LT"/>
            </w:rPr>
          </w:pPr>
          <w:r>
            <w:rPr>
              <w:bCs/>
              <w:szCs w:val="24"/>
              <w:lang w:eastAsia="lt-LT"/>
            </w:rPr>
            <w:t>2020 m. birželio 3 d. nutarimo Nr. 559</w:t>
          </w:r>
        </w:p>
        <w:p>
          <w:pPr>
            <w:ind w:left="5102"/>
            <w:rPr>
              <w:bCs/>
              <w:szCs w:val="24"/>
              <w:lang w:eastAsia="lt-LT"/>
            </w:rPr>
          </w:pPr>
          <w:r>
            <w:rPr>
              <w:bCs/>
              <w:szCs w:val="24"/>
              <w:lang w:eastAsia="lt-LT"/>
            </w:rPr>
            <w:t>redakcija)</w:t>
          </w:r>
        </w:p>
        <w:p>
          <w:pPr>
            <w:rPr>
              <w:sz w:val="22"/>
              <w:szCs w:val="22"/>
            </w:rPr>
          </w:pPr>
        </w:p>
        <w:p>
          <w:pPr>
            <w:rPr>
              <w:b/>
            </w:rPr>
          </w:pPr>
        </w:p>
        <w:p>
          <w:pPr>
            <w:jc w:val="center"/>
          </w:pPr>
          <w:sdt>
            <w:sdtPr>
              <w:alias w:val="Pavadinimas"/>
              <w:tag w:val="title_0b2a4f3e16514fb48de302a85f4c8727"/>
              <w:lock w:val="sdtLocked"/>
              <w:richText/>
            </w:sdtPr>
            <w:sdtContent>
              <w:r>
                <w:rPr>
                  <w:b/>
                  <w:bCs/>
                  <w:szCs w:val="24"/>
                  <w:lang w:eastAsia="lt-LT"/>
                </w:rPr>
                <w:t xml:space="preserve">PARAMOS </w:t>
              </w:r>
              <w:r>
                <w:rPr>
                  <w:b/>
                  <w:bCs/>
                  <w:color w:val="000000"/>
                  <w:szCs w:val="24"/>
                  <w:lang w:eastAsia="lt-LT"/>
                </w:rPr>
                <w:t>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w:t>
              </w:r>
            </w:sdtContent>
          </w:sdt>
        </w:p>
        <w:p>
          <w:pPr>
            <w:ind w:firstLine="567"/>
            <w:jc w:val="both"/>
            <w:rPr>
              <w:b/>
              <w:color w:val="000000"/>
              <w:szCs w:val="24"/>
              <w:lang w:eastAsia="lt-LT"/>
            </w:rPr>
          </w:pPr>
        </w:p>
        <w:sdt>
          <w:sdtPr>
            <w:alias w:val="1 p."/>
            <w:tag w:val="part_058313d78b4740a1adfd00434cd960c9"/>
            <w:lock w:val="sdtLocked"/>
            <w:richText/>
          </w:sdtPr>
          <w:sdtContent>
            <w:p>
              <w:pPr>
                <w:ind w:firstLine="567"/>
                <w:jc w:val="both"/>
                <w:rPr>
                  <w:bCs/>
                  <w:color w:val="000000"/>
                  <w:szCs w:val="24"/>
                  <w:lang w:eastAsia="lt-LT"/>
                </w:rPr>
              </w:pPr>
              <w:sdt>
                <w:sdtPr>
                  <w:alias w:val="Numeris"/>
                  <w:tag w:val="nr_058313d78b4740a1adfd00434cd960c9"/>
                  <w:lock w:val="sdtLocked"/>
                  <w:richText/>
                </w:sdtPr>
                <w:sdtContent>
                  <w:r>
                    <w:rPr>
                      <w:bCs/>
                      <w:color w:val="000000"/>
                      <w:szCs w:val="24"/>
                      <w:lang w:eastAsia="lt-LT"/>
                    </w:rPr>
                    <w:t>1</w:t>
                  </w:r>
                </w:sdtContent>
              </w:sdt>
              <w:r>
                <w:rPr>
                  <w:bCs/>
                  <w:color w:val="000000"/>
                  <w:szCs w:val="24"/>
                  <w:lang w:eastAsia="lt-LT"/>
                </w:rPr>
                <w:t>. Parama skiriama visiems pirmosios pakopos pedagogikos krypties studijų programų, kurias baigus suteikiama pedagogo kvalifikacija, studentams ir pedagoginių profesinių studijų programų studentams (toliau – pedagoginių studijų studentai), studijuojantiems valstybės finansuojamose studijų vietose ir neturintiems akademinių skolų.</w:t>
              </w:r>
            </w:p>
          </w:sdtContent>
        </w:sdt>
        <w:sdt>
          <w:sdtPr>
            <w:alias w:val="2 p."/>
            <w:tag w:val="part_cfb126f88d8649b99af77f45cfb23ce7"/>
            <w:lock w:val="sdtLocked"/>
            <w:richText/>
          </w:sdtPr>
          <w:sdtContent>
            <w:p>
              <w:pPr>
                <w:ind w:firstLine="567"/>
                <w:jc w:val="both"/>
                <w:rPr>
                  <w:bCs/>
                  <w:color w:val="000000"/>
                  <w:szCs w:val="24"/>
                  <w:lang w:eastAsia="lt-LT"/>
                </w:rPr>
              </w:pPr>
              <w:sdt>
                <w:sdtPr>
                  <w:alias w:val="Numeris"/>
                  <w:tag w:val="nr_cfb126f88d8649b99af77f45cfb23ce7"/>
                  <w:lock w:val="sdtLocked"/>
                  <w:richText/>
                </w:sdtPr>
                <w:sdtContent>
                  <w:r>
                    <w:rPr>
                      <w:bCs/>
                      <w:color w:val="000000"/>
                      <w:szCs w:val="24"/>
                      <w:lang w:eastAsia="lt-LT"/>
                    </w:rPr>
                    <w:t>2</w:t>
                  </w:r>
                </w:sdtContent>
              </w:sdt>
              <w:r>
                <w:rPr>
                  <w:bCs/>
                  <w:color w:val="000000"/>
                  <w:szCs w:val="24"/>
                  <w:lang w:eastAsia="lt-LT"/>
                </w:rPr>
                <w:t xml:space="preserve">. Parama taip pat skiriama pirmosios pakopos ne pedagogikos krypties studijų programų studentams, kurie greta šių studijų programų valstybės finansuojamose studijų vietose studijuoja pedagogikos studijų modulį ir neturi akademinių skolų (toliau – pedagoginių gretutinių studijų studentai). Pedagoginių gretutinių studijų studentų, kuriems skiriama parama, skaičių pagal aukštąsias mokyklas ir studijų programų, pagal kurias jie studijuoja, kryptis ar jų grupes, atsižvelgęs į valstybės finansines galimybes ir poreikį parengti tam tikrų dalykų mokytojus, kasmet iki birželio 25 dienos tvirtina Lietuvos Respublikos švietimo, mokslo ir sporto ministras. Pasibaigus bendrajam priėmimui į pirmosios pakopos ir vientisąsias studijas švietimo, mokslo ir sporto ministras, įvertinęs priėmimo rezultatus, gali skirti papildomą skaičių studentų, kuriems skiriama parama, pagal aukštąsias mokyklas ir studijų programų, pagal kurias jie studijuoja, kryptis ar jų grupes. </w:t>
              </w:r>
            </w:p>
          </w:sdtContent>
        </w:sdt>
        <w:sdt>
          <w:sdtPr>
            <w:alias w:val="3 p."/>
            <w:tag w:val="part_536b3f39457d4188bb0834654dfe55a0"/>
            <w:lock w:val="sdtLocked"/>
            <w:richText/>
          </w:sdtPr>
          <w:sdtContent>
            <w:p>
              <w:pPr>
                <w:ind w:firstLine="567"/>
                <w:jc w:val="both"/>
                <w:rPr>
                  <w:bCs/>
                  <w:color w:val="000000"/>
                  <w:szCs w:val="24"/>
                  <w:lang w:eastAsia="lt-LT"/>
                </w:rPr>
              </w:pPr>
              <w:sdt>
                <w:sdtPr>
                  <w:alias w:val="Numeris"/>
                  <w:tag w:val="nr_536b3f39457d4188bb0834654dfe55a0"/>
                  <w:lock w:val="sdtLocked"/>
                  <w:richText/>
                </w:sdtPr>
                <w:sdtContent>
                  <w:r>
                    <w:rPr>
                      <w:bCs/>
                      <w:color w:val="000000"/>
                      <w:szCs w:val="24"/>
                      <w:lang w:eastAsia="lt-LT"/>
                    </w:rPr>
                    <w:t>3</w:t>
                  </w:r>
                </w:sdtContent>
              </w:sdt>
              <w:r>
                <w:rPr>
                  <w:bCs/>
                  <w:color w:val="000000"/>
                  <w:szCs w:val="24"/>
                  <w:lang w:eastAsia="lt-LT"/>
                </w:rPr>
                <w:t xml:space="preserve">. Paramos dydis – 300 eurų per mėnesį. </w:t>
              </w:r>
            </w:p>
          </w:sdtContent>
        </w:sdt>
        <w:sdt>
          <w:sdtPr>
            <w:alias w:val="4 p."/>
            <w:tag w:val="part_e5f1716a021f47e984f1f4d3dc0ed8cd"/>
            <w:lock w:val="sdtLocked"/>
            <w:richText/>
          </w:sdtPr>
          <w:sdtContent>
            <w:p>
              <w:pPr>
                <w:ind w:firstLine="567"/>
                <w:jc w:val="both"/>
                <w:rPr>
                  <w:bCs/>
                  <w:color w:val="000000"/>
                  <w:szCs w:val="24"/>
                  <w:lang w:eastAsia="lt-LT"/>
                </w:rPr>
              </w:pPr>
              <w:sdt>
                <w:sdtPr>
                  <w:alias w:val="Numeris"/>
                  <w:tag w:val="nr_e5f1716a021f47e984f1f4d3dc0ed8cd"/>
                  <w:lock w:val="sdtLocked"/>
                  <w:richText/>
                </w:sdtPr>
                <w:sdtContent>
                  <w:r>
                    <w:rPr>
                      <w:bCs/>
                      <w:color w:val="000000"/>
                      <w:szCs w:val="24"/>
                      <w:lang w:eastAsia="lt-LT"/>
                    </w:rPr>
                    <w:t>4</w:t>
                  </w:r>
                </w:sdtContent>
              </w:sdt>
              <w:r>
                <w:rPr>
                  <w:bCs/>
                  <w:color w:val="000000"/>
                  <w:szCs w:val="24"/>
                  <w:lang w:eastAsia="lt-LT"/>
                </w:rPr>
                <w:t>. Paramą administruoja Valstybinis studijų fondas (toliau – Fondas) ir aukštosios mokyklos taip:</w:t>
              </w:r>
            </w:p>
            <w:sdt>
              <w:sdtPr>
                <w:alias w:val="4.1 pp."/>
                <w:tag w:val="part_9164039f0c3d4b269a29f1cb43be5e4c"/>
                <w:lock w:val="sdtLocked"/>
                <w:richText/>
              </w:sdtPr>
              <w:sdtContent>
                <w:p>
                  <w:pPr>
                    <w:ind w:firstLine="567"/>
                    <w:jc w:val="both"/>
                    <w:rPr>
                      <w:bCs/>
                      <w:color w:val="000000"/>
                      <w:szCs w:val="24"/>
                      <w:lang w:eastAsia="lt-LT"/>
                    </w:rPr>
                  </w:pPr>
                  <w:sdt>
                    <w:sdtPr>
                      <w:alias w:val="Numeris"/>
                      <w:tag w:val="nr_9164039f0c3d4b269a29f1cb43be5e4c"/>
                      <w:lock w:val="sdtLocked"/>
                      <w:richText/>
                    </w:sdtPr>
                    <w:sdtContent>
                      <w:r>
                        <w:rPr>
                          <w:bCs/>
                          <w:color w:val="000000"/>
                          <w:szCs w:val="24"/>
                          <w:lang w:eastAsia="lt-LT"/>
                        </w:rPr>
                        <w:t>4.1</w:t>
                      </w:r>
                    </w:sdtContent>
                  </w:sdt>
                  <w:r>
                    <w:rPr>
                      <w:bCs/>
                      <w:color w:val="000000"/>
                      <w:szCs w:val="24"/>
                      <w:lang w:eastAsia="lt-LT"/>
                    </w:rPr>
                    <w:t>. Fondas perveda paramai mokėti skirtas lėšas kiekvienai aukštajai mokyklai, kurioje studijuoja pedagoginių studijų studentai ir pedagoginių gretutinių studijų studentai, bei kontroliuoja šių lėšų panaudojimą;</w:t>
                  </w:r>
                </w:p>
              </w:sdtContent>
            </w:sdt>
            <w:sdt>
              <w:sdtPr>
                <w:alias w:val="4.2 pp."/>
                <w:tag w:val="part_c9fbb6b1cf8944adb25bad73670ee0a2"/>
                <w:lock w:val="sdtLocked"/>
                <w:richText/>
              </w:sdtPr>
              <w:sdtContent>
                <w:p>
                  <w:pPr>
                    <w:ind w:firstLine="567"/>
                    <w:jc w:val="both"/>
                    <w:rPr>
                      <w:bCs/>
                      <w:color w:val="000000"/>
                      <w:szCs w:val="24"/>
                      <w:lang w:eastAsia="lt-LT"/>
                    </w:rPr>
                  </w:pPr>
                  <w:sdt>
                    <w:sdtPr>
                      <w:alias w:val="Numeris"/>
                      <w:tag w:val="nr_c9fbb6b1cf8944adb25bad73670ee0a2"/>
                      <w:lock w:val="sdtLocked"/>
                      <w:richText/>
                    </w:sdtPr>
                    <w:sdtContent>
                      <w:r>
                        <w:rPr>
                          <w:bCs/>
                          <w:color w:val="000000"/>
                          <w:szCs w:val="24"/>
                          <w:lang w:eastAsia="lt-LT"/>
                        </w:rPr>
                        <w:t>4.2</w:t>
                      </w:r>
                    </w:sdtContent>
                  </w:sdt>
                  <w:r>
                    <w:rPr>
                      <w:bCs/>
                      <w:color w:val="000000"/>
                      <w:szCs w:val="24"/>
                      <w:lang w:eastAsia="lt-LT"/>
                    </w:rPr>
                    <w:t>. aukštosios mokyklos savo nustatyta tvarka atrenka švietimo, mokslo ir sporto ministro patvirtintų studijų krypčių ar jų grupių pedagoginių gretutinių studijų studentus, kurių paskutinio vertinamojo laikotarpio studijų rezultatų vidurkis yra geriausias, galinčius pretenduoti į paramą, ir priima pedagoginių studijų studentų ir pedagoginių gretutinių studijų studentų prašymus skirti paramą pagal Fondo patvirtintą formą, sudaro pedagoginių studijų studentų ir pedagoginių gretutinių studijų studentų, kuriems gali būti skirta parama, sąrašus, išmoka paramą pedagoginių studijų studentams ir pedagoginių gretutinių studijų studentams šiame apraše nustatyta tvarka ir atsiskaito Fondui už joms pervestas lėšas.</w:t>
                  </w:r>
                </w:p>
              </w:sdtContent>
            </w:sdt>
          </w:sdtContent>
        </w:sdt>
        <w:sdt>
          <w:sdtPr>
            <w:alias w:val="5 p."/>
            <w:tag w:val="part_25962aa4570542548f9cf2d7e442ac35"/>
            <w:lock w:val="sdtLocked"/>
            <w:richText/>
          </w:sdtPr>
          <w:sdtContent>
            <w:p>
              <w:pPr>
                <w:ind w:firstLine="567"/>
                <w:jc w:val="both"/>
                <w:rPr>
                  <w:bCs/>
                  <w:color w:val="000000"/>
                  <w:szCs w:val="24"/>
                </w:rPr>
              </w:pPr>
              <w:sdt>
                <w:sdtPr>
                  <w:alias w:val="Numeris"/>
                  <w:tag w:val="nr_25962aa4570542548f9cf2d7e442ac35"/>
                  <w:lock w:val="sdtLocked"/>
                  <w:richText/>
                </w:sdtPr>
                <w:sdtContent>
                  <w:r>
                    <w:rPr>
                      <w:bCs/>
                      <w:color w:val="000000"/>
                      <w:szCs w:val="24"/>
                    </w:rPr>
                    <w:t>5</w:t>
                  </w:r>
                </w:sdtContent>
              </w:sdt>
              <w:r>
                <w:rPr>
                  <w:bCs/>
                  <w:color w:val="000000"/>
                  <w:szCs w:val="24"/>
                </w:rPr>
                <w:t>. Lėšas, skirtas einamaisiais metais priimtiems studijuoti pedagoginių studijų studentams ir pradėjusiems studijuoti pedagoginių gretutinių studijų modulį pedagoginių gretutinių studijų studentams skirtai paramai, Lietuvos Respublikos švietimo, mokslo ir sporto ministerija skiria Fondui paskutiniams keturiems einamųjų metų mėnesiams, vėlesniais metais – šiems ir aukštesnių kursų studentams skirtai paramai, – iš Švietimo, mokslo ir sporto ministerijos nustatytų asignavimų Fondui šiam tikslui skirtų Lietuvos Respublikos valstybės biudžeto lėšų.</w:t>
              </w:r>
            </w:p>
          </w:sdtContent>
        </w:sdt>
        <w:sdt>
          <w:sdtPr>
            <w:alias w:val="6 p."/>
            <w:tag w:val="part_31c04780f3c743e883b6eda869495902"/>
            <w:lock w:val="sdtLocked"/>
            <w:richText/>
          </w:sdtPr>
          <w:sdtContent>
            <w:p>
              <w:pPr>
                <w:ind w:firstLine="567"/>
                <w:jc w:val="both"/>
                <w:rPr>
                  <w:bCs/>
                  <w:color w:val="000000"/>
                  <w:szCs w:val="24"/>
                </w:rPr>
              </w:pPr>
              <w:sdt>
                <w:sdtPr>
                  <w:alias w:val="Numeris"/>
                  <w:tag w:val="nr_31c04780f3c743e883b6eda869495902"/>
                  <w:lock w:val="sdtLocked"/>
                  <w:richText/>
                </w:sdtPr>
                <w:sdtContent>
                  <w:r>
                    <w:rPr>
                      <w:bCs/>
                      <w:color w:val="000000"/>
                      <w:szCs w:val="24"/>
                    </w:rPr>
                    <w:t>6</w:t>
                  </w:r>
                </w:sdtContent>
              </w:sdt>
              <w:r>
                <w:rPr>
                  <w:bCs/>
                  <w:color w:val="000000"/>
                  <w:szCs w:val="24"/>
                </w:rPr>
                <w:t>. Aukštosios mokyklos savo nustatyta tvarka ir terminais priima einamaisiais studijų metais į aukštąsias mokyklas įstojusių pedagoginių studijų studentų ir pedagoginių gretutinių studijų studentų, pradėjusių studijuoti pedagoginių gretutinių studijų modulį, Fondo nustatytos formos prašymus skirti paramą ir iki einamųjų metų rugsėjo 30 dienos sudaro ir pateikia Fondui pedagoginių studijų studentų ir pedagoginių gretutinių studijų studentų, kuriems skiriama parama, sąrašus.</w:t>
              </w:r>
            </w:p>
          </w:sdtContent>
        </w:sdt>
        <w:sdt>
          <w:sdtPr>
            <w:alias w:val="7 p."/>
            <w:tag w:val="part_dfcde532b73143babac0343b5e6704d6"/>
            <w:lock w:val="sdtLocked"/>
            <w:richText/>
          </w:sdtPr>
          <w:sdtContent>
            <w:p>
              <w:pPr>
                <w:ind w:firstLine="567"/>
                <w:jc w:val="both"/>
                <w:rPr>
                  <w:bCs/>
                  <w:color w:val="000000"/>
                  <w:szCs w:val="24"/>
                </w:rPr>
              </w:pPr>
              <w:sdt>
                <w:sdtPr>
                  <w:alias w:val="Numeris"/>
                  <w:tag w:val="nr_dfcde532b73143babac0343b5e6704d6"/>
                  <w:lock w:val="sdtLocked"/>
                  <w:richText/>
                </w:sdtPr>
                <w:sdtContent>
                  <w:r>
                    <w:rPr>
                      <w:bCs/>
                      <w:color w:val="000000"/>
                      <w:szCs w:val="24"/>
                    </w:rPr>
                    <w:t>7</w:t>
                  </w:r>
                </w:sdtContent>
              </w:sdt>
              <w:r>
                <w:rPr>
                  <w:bCs/>
                  <w:color w:val="000000"/>
                  <w:szCs w:val="24"/>
                </w:rPr>
                <w:t xml:space="preserve">. Pedagoginių studijų studentų ir pedagoginių gretutinių studijų studentų, kuriems skiriama parama, sąrašuose nurodoma: studento vardas, pavardė, asmens kodas, priėmimo metai, studijų kryptis, studijų programos pavadinimas ir valstybinis kodas, patvirtinimas, kad studentas studijuoja valstybės finansuojamoje studijų vietoje, kad studentas studijuoja pedagoginių gretutinių studijų modulį (jeigu studijuoja pagal pirmosios pakopos ne pedagoginių studijų programą), nėra išėjęs akademinių atostogų ir neturi akademinių skolų, studento studijų pradžios ir pabaigos datos bei paramai mokėti visam studijų laikotarpiui apskaičiuota suma. </w:t>
              </w:r>
            </w:p>
          </w:sdtContent>
        </w:sdt>
        <w:sdt>
          <w:sdtPr>
            <w:alias w:val="8 p."/>
            <w:tag w:val="part_cb1bcafc982543129799315d712311dd"/>
            <w:lock w:val="sdtLocked"/>
            <w:richText/>
          </w:sdtPr>
          <w:sdtContent>
            <w:p>
              <w:pPr>
                <w:ind w:firstLine="567"/>
                <w:jc w:val="both"/>
                <w:rPr>
                  <w:bCs/>
                  <w:color w:val="000000"/>
                  <w:szCs w:val="24"/>
                </w:rPr>
              </w:pPr>
              <w:sdt>
                <w:sdtPr>
                  <w:alias w:val="Numeris"/>
                  <w:tag w:val="nr_cb1bcafc982543129799315d712311dd"/>
                  <w:lock w:val="sdtLocked"/>
                  <w:richText/>
                </w:sdtPr>
                <w:sdtContent>
                  <w:r>
                    <w:rPr>
                      <w:bCs/>
                      <w:color w:val="000000"/>
                      <w:szCs w:val="24"/>
                    </w:rPr>
                    <w:t>8</w:t>
                  </w:r>
                </w:sdtContent>
              </w:sdt>
              <w:r>
                <w:rPr>
                  <w:bCs/>
                  <w:color w:val="000000"/>
                  <w:szCs w:val="24"/>
                </w:rPr>
                <w:t>. Gavęs pedagoginių studijų studentų ir pedagoginių gretutinių studijų studentų, kuriems siūloma skirti paramą, sąrašą, Fondas per 10 darbo dienų nuo sąrašo gavimo patikrina jame nurodytus duomenis, patvirtina kiekvienai aukštajai mokyklai paramai mokėti skiriamų lėšų sumą ir pasirašo su aukštosiomis mokyklomis lėšų naudojimo sutartis pagal Fondo patvirtintą formą. Lėšų naudojimo sutartyse nurodoma lėšų paramai mokėti išmokėjimo ir atsiskaitymo už panaudotas lėšas tvarka bei terminai.</w:t>
              </w:r>
            </w:p>
          </w:sdtContent>
        </w:sdt>
        <w:sdt>
          <w:sdtPr>
            <w:alias w:val="9 p."/>
            <w:tag w:val="part_505b5cb111e342f098672c3e69068150"/>
            <w:lock w:val="sdtLocked"/>
            <w:richText/>
          </w:sdtPr>
          <w:sdtContent>
            <w:p>
              <w:pPr>
                <w:ind w:firstLine="567"/>
                <w:jc w:val="both"/>
                <w:rPr>
                  <w:bCs/>
                  <w:color w:val="000000"/>
                  <w:szCs w:val="24"/>
                </w:rPr>
              </w:pPr>
              <w:sdt>
                <w:sdtPr>
                  <w:alias w:val="Numeris"/>
                  <w:tag w:val="nr_505b5cb111e342f098672c3e69068150"/>
                  <w:lock w:val="sdtLocked"/>
                  <w:richText/>
                </w:sdtPr>
                <w:sdtContent>
                  <w:r>
                    <w:rPr>
                      <w:bCs/>
                      <w:color w:val="000000"/>
                      <w:szCs w:val="24"/>
                    </w:rPr>
                    <w:t>9</w:t>
                  </w:r>
                </w:sdtContent>
              </w:sdt>
              <w:r>
                <w:rPr>
                  <w:bCs/>
                  <w:color w:val="000000"/>
                  <w:szCs w:val="24"/>
                </w:rPr>
                <w:t>. Jeigu aukštoji mokykla įtraukia pedagoginių studijų studentą ir pedagoginių gretutinių studijų studentą į studentų, kuriems siūloma skirti paramą, sąrašą po to, kai šis sąrašas pateikiamas Fondui, arba po sąrašo pateikimo Fondui pedagoginių studijų studentas arba pedagoginių gretutinių studijų studentas pakeičia studijų formą ir nustatoma ilgesnė jo studijų trukmė, aukštoji mokykla per 10 darbo dienų nuo studento įtraukimo į sąrašą ar studijų formos pakeitimo pateikia Fondui patikslintą pedagoginių studijų studentų ir pedagoginių gretutinių studijų studentų, kuriems skiriama parama, sąrašą, o Fondas per 10 darbo dienų nuo patikslinto sąrašo gavimo patikslina aukštajai mokyklai skiriamą lėšų sumą bei pasirašo su aukštąja mokykla lėšų naudojimo sutarties pakeitimą.</w:t>
              </w:r>
            </w:p>
          </w:sdtContent>
        </w:sdt>
        <w:sdt>
          <w:sdtPr>
            <w:alias w:val="10 p."/>
            <w:tag w:val="part_6eeb27c106594e8b9d7052c24b5d970d"/>
            <w:lock w:val="sdtLocked"/>
            <w:richText/>
          </w:sdtPr>
          <w:sdtContent>
            <w:p>
              <w:pPr>
                <w:ind w:firstLine="567"/>
                <w:jc w:val="both"/>
                <w:rPr>
                  <w:bCs/>
                  <w:color w:val="000000"/>
                  <w:szCs w:val="24"/>
                </w:rPr>
              </w:pPr>
              <w:sdt>
                <w:sdtPr>
                  <w:alias w:val="Numeris"/>
                  <w:tag w:val="nr_6eeb27c106594e8b9d7052c24b5d970d"/>
                  <w:lock w:val="sdtLocked"/>
                  <w:richText/>
                </w:sdtPr>
                <w:sdtContent>
                  <w:r>
                    <w:rPr>
                      <w:bCs/>
                      <w:color w:val="000000"/>
                      <w:szCs w:val="24"/>
                    </w:rPr>
                    <w:t>10</w:t>
                  </w:r>
                </w:sdtContent>
              </w:sdt>
              <w:r>
                <w:rPr>
                  <w:bCs/>
                  <w:color w:val="000000"/>
                  <w:szCs w:val="24"/>
                </w:rPr>
                <w:t>. Parama skiriama visam studijų laikotarpiui, įskaitant atostogas (išskyrus akademines atostogas), ir mokama ne ilgiau kaip iki studijų pabaigos. Jei asmens studijos prasideda po einamojo mėnesio 15 d. arba baigiasi iki einamojo mėnesio 15 d., parama už tą mėnesį nemokama.</w:t>
              </w:r>
            </w:p>
          </w:sdtContent>
        </w:sdt>
        <w:sdt>
          <w:sdtPr>
            <w:alias w:val="11 p."/>
            <w:tag w:val="part_a1fd69629deb4537a7fef56c2a07b9a5"/>
            <w:lock w:val="sdtLocked"/>
            <w:richText/>
          </w:sdtPr>
          <w:sdtContent>
            <w:p>
              <w:pPr>
                <w:ind w:firstLine="567"/>
                <w:jc w:val="both"/>
                <w:rPr>
                  <w:bCs/>
                  <w:color w:val="000000"/>
                  <w:szCs w:val="24"/>
                  <w:lang w:eastAsia="lt-LT"/>
                </w:rPr>
              </w:pPr>
              <w:sdt>
                <w:sdtPr>
                  <w:alias w:val="Numeris"/>
                  <w:tag w:val="nr_a1fd69629deb4537a7fef56c2a07b9a5"/>
                  <w:lock w:val="sdtLocked"/>
                  <w:richText/>
                </w:sdtPr>
                <w:sdtContent>
                  <w:r>
                    <w:rPr>
                      <w:bCs/>
                      <w:color w:val="000000"/>
                      <w:szCs w:val="24"/>
                      <w:lang w:eastAsia="lt-LT"/>
                    </w:rPr>
                    <w:t>11</w:t>
                  </w:r>
                </w:sdtContent>
              </w:sdt>
              <w:r>
                <w:rPr>
                  <w:bCs/>
                  <w:color w:val="000000"/>
                  <w:szCs w:val="24"/>
                  <w:lang w:eastAsia="lt-LT"/>
                </w:rPr>
                <w:t xml:space="preserve">. Paramą pedagoginių studijų studentams ir pedagoginių gretutinių studijų studentams  aukštosios mokyklos išmoka kiekvieną mėnesį. Už einamąjį mėnesį parama išmokama iki einamojo mėnesio pabaigos, išskyrus einamųjų studijų metų pirmąjį mėnesį, kai parama išmokama ne vėliau kaip iki antrojo einamųjų studijų metų mėnesio pabaigos. </w:t>
              </w:r>
            </w:p>
          </w:sdtContent>
        </w:sdt>
        <w:sdt>
          <w:sdtPr>
            <w:alias w:val="12 p."/>
            <w:tag w:val="part_dbf1c5583050419dae2bfc413526bbbd"/>
            <w:lock w:val="sdtLocked"/>
            <w:richText/>
          </w:sdtPr>
          <w:sdtContent>
            <w:p>
              <w:pPr>
                <w:ind w:firstLine="567"/>
                <w:jc w:val="both"/>
                <w:rPr>
                  <w:bCs/>
                  <w:color w:val="000000"/>
                  <w:szCs w:val="24"/>
                  <w:lang w:eastAsia="lt-LT"/>
                </w:rPr>
              </w:pPr>
              <w:sdt>
                <w:sdtPr>
                  <w:alias w:val="Numeris"/>
                  <w:tag w:val="nr_dbf1c5583050419dae2bfc413526bbbd"/>
                  <w:lock w:val="sdtLocked"/>
                  <w:richText/>
                </w:sdtPr>
                <w:sdtContent>
                  <w:r>
                    <w:rPr>
                      <w:bCs/>
                      <w:color w:val="000000"/>
                      <w:szCs w:val="24"/>
                      <w:lang w:eastAsia="lt-LT"/>
                    </w:rPr>
                    <w:t>12</w:t>
                  </w:r>
                </w:sdtContent>
              </w:sdt>
              <w:r>
                <w:rPr>
                  <w:bCs/>
                  <w:color w:val="000000"/>
                  <w:szCs w:val="24"/>
                  <w:lang w:eastAsia="lt-LT"/>
                </w:rPr>
                <w:t xml:space="preserve">. Paramos mokėjimą aukštoji mokykla nutraukia, pedagoginių studijų studentui arba pedagoginių gretutinių studijų studentui nutraukus studijas anksčiau numatytos studijų pabaigos datos. </w:t>
              </w:r>
            </w:p>
          </w:sdtContent>
        </w:sdt>
        <w:sdt>
          <w:sdtPr>
            <w:alias w:val="13 p."/>
            <w:tag w:val="part_96dbe1b236c043968774f970022515fe"/>
            <w:lock w:val="sdtLocked"/>
            <w:richText/>
          </w:sdtPr>
          <w:sdtContent>
            <w:p>
              <w:pPr>
                <w:ind w:firstLine="567"/>
                <w:jc w:val="both"/>
                <w:rPr>
                  <w:bCs/>
                  <w:color w:val="000000"/>
                  <w:szCs w:val="24"/>
                  <w:lang w:eastAsia="lt-LT"/>
                </w:rPr>
              </w:pPr>
              <w:sdt>
                <w:sdtPr>
                  <w:alias w:val="Numeris"/>
                  <w:tag w:val="nr_96dbe1b236c043968774f970022515fe"/>
                  <w:lock w:val="sdtLocked"/>
                  <w:richText/>
                </w:sdtPr>
                <w:sdtContent>
                  <w:r>
                    <w:rPr>
                      <w:bCs/>
                      <w:color w:val="000000"/>
                      <w:szCs w:val="24"/>
                      <w:lang w:eastAsia="lt-LT"/>
                    </w:rPr>
                    <w:t>13</w:t>
                  </w:r>
                </w:sdtContent>
              </w:sdt>
              <w:r>
                <w:rPr>
                  <w:bCs/>
                  <w:color w:val="000000"/>
                  <w:szCs w:val="24"/>
                  <w:lang w:eastAsia="lt-LT"/>
                </w:rPr>
                <w:t>. Paramos mokėjimą aukštoji mokykla sustabdo, kai paaiškėja, kad:</w:t>
              </w:r>
            </w:p>
            <w:sdt>
              <w:sdtPr>
                <w:alias w:val="13.1 pp."/>
                <w:tag w:val="part_65412f1def7f4dcc9c7f8ecc6f7816c6"/>
                <w:lock w:val="sdtLocked"/>
                <w:richText/>
              </w:sdtPr>
              <w:sdtContent>
                <w:p>
                  <w:pPr>
                    <w:ind w:firstLine="567"/>
                    <w:jc w:val="both"/>
                    <w:rPr>
                      <w:bCs/>
                      <w:color w:val="000000"/>
                      <w:szCs w:val="24"/>
                      <w:lang w:eastAsia="lt-LT"/>
                    </w:rPr>
                  </w:pPr>
                  <w:sdt>
                    <w:sdtPr>
                      <w:alias w:val="Numeris"/>
                      <w:tag w:val="nr_65412f1def7f4dcc9c7f8ecc6f7816c6"/>
                      <w:lock w:val="sdtLocked"/>
                      <w:richText/>
                    </w:sdtPr>
                    <w:sdtContent>
                      <w:r>
                        <w:rPr>
                          <w:bCs/>
                          <w:color w:val="000000"/>
                          <w:szCs w:val="24"/>
                          <w:lang w:eastAsia="lt-LT"/>
                        </w:rPr>
                        <w:t>13.1</w:t>
                      </w:r>
                    </w:sdtContent>
                  </w:sdt>
                  <w:r>
                    <w:rPr>
                      <w:bCs/>
                      <w:color w:val="000000"/>
                      <w:szCs w:val="24"/>
                      <w:lang w:eastAsia="lt-LT"/>
                    </w:rPr>
                    <w:t>. pedagoginių studijų studentas arba pedagoginių gretutinių studijų studentas turi akademinių skolų;</w:t>
                  </w:r>
                </w:p>
              </w:sdtContent>
            </w:sdt>
            <w:sdt>
              <w:sdtPr>
                <w:alias w:val="13.2 pp."/>
                <w:tag w:val="part_c31e3b31590d49569bf2c3960cafdaf2"/>
                <w:lock w:val="sdtLocked"/>
                <w:richText/>
              </w:sdtPr>
              <w:sdtContent>
                <w:p>
                  <w:pPr>
                    <w:ind w:firstLine="567"/>
                    <w:jc w:val="both"/>
                    <w:rPr>
                      <w:bCs/>
                      <w:color w:val="000000"/>
                      <w:szCs w:val="24"/>
                      <w:lang w:eastAsia="lt-LT"/>
                    </w:rPr>
                  </w:pPr>
                  <w:sdt>
                    <w:sdtPr>
                      <w:alias w:val="Numeris"/>
                      <w:tag w:val="nr_c31e3b31590d49569bf2c3960cafdaf2"/>
                      <w:lock w:val="sdtLocked"/>
                      <w:richText/>
                    </w:sdtPr>
                    <w:sdtContent>
                      <w:r>
                        <w:rPr>
                          <w:bCs/>
                          <w:color w:val="000000"/>
                          <w:szCs w:val="24"/>
                          <w:lang w:eastAsia="lt-LT"/>
                        </w:rPr>
                        <w:t>13.2</w:t>
                      </w:r>
                    </w:sdtContent>
                  </w:sdt>
                  <w:r>
                    <w:rPr>
                      <w:bCs/>
                      <w:color w:val="000000"/>
                      <w:szCs w:val="24"/>
                      <w:lang w:eastAsia="lt-LT"/>
                    </w:rPr>
                    <w:t>. pedagoginių studijų studentas arba pedagoginių gretutinių studijų studentas išeina akademinių atostogų.</w:t>
                  </w:r>
                </w:p>
              </w:sdtContent>
            </w:sdt>
          </w:sdtContent>
        </w:sdt>
        <w:sdt>
          <w:sdtPr>
            <w:alias w:val="14 p."/>
            <w:tag w:val="part_6a397d4cd6ac48309a14347dce8eda48"/>
            <w:lock w:val="sdtLocked"/>
            <w:richText/>
          </w:sdtPr>
          <w:sdtContent>
            <w:p>
              <w:pPr>
                <w:ind w:firstLine="567"/>
                <w:jc w:val="both"/>
                <w:rPr>
                  <w:bCs/>
                  <w:color w:val="000000"/>
                  <w:szCs w:val="24"/>
                  <w:lang w:eastAsia="lt-LT"/>
                </w:rPr>
              </w:pPr>
              <w:sdt>
                <w:sdtPr>
                  <w:alias w:val="Numeris"/>
                  <w:tag w:val="nr_6a397d4cd6ac48309a14347dce8eda48"/>
                  <w:lock w:val="sdtLocked"/>
                  <w:richText/>
                </w:sdtPr>
                <w:sdtContent>
                  <w:r>
                    <w:rPr>
                      <w:bCs/>
                      <w:color w:val="000000"/>
                      <w:szCs w:val="24"/>
                      <w:lang w:eastAsia="lt-LT"/>
                    </w:rPr>
                    <w:t>14</w:t>
                  </w:r>
                </w:sdtContent>
              </w:sdt>
              <w:r>
                <w:rPr>
                  <w:bCs/>
                  <w:color w:val="000000"/>
                  <w:szCs w:val="24"/>
                  <w:lang w:eastAsia="lt-LT"/>
                </w:rPr>
                <w:t>. Jei šio aprašo 12 ir 13 punktuose nustatytos aplinkybės atsiranda iki einamojo mėnesio 15 dienos, parama už einamąjį mėnesį neišmokama, jei po einamojo mėnesio 15 dienos, parama už einamąjį mėnesį išmokama.</w:t>
              </w:r>
            </w:p>
          </w:sdtContent>
        </w:sdt>
        <w:sdt>
          <w:sdtPr>
            <w:alias w:val="15 p."/>
            <w:tag w:val="part_4837bb3304ad42dd8a61c7b8a0512de3"/>
            <w:lock w:val="sdtLocked"/>
            <w:richText/>
          </w:sdtPr>
          <w:sdtContent>
            <w:p>
              <w:pPr>
                <w:ind w:firstLine="567"/>
                <w:jc w:val="both"/>
                <w:rPr>
                  <w:bCs/>
                  <w:color w:val="000000"/>
                  <w:szCs w:val="24"/>
                  <w:lang w:eastAsia="lt-LT"/>
                </w:rPr>
              </w:pPr>
              <w:sdt>
                <w:sdtPr>
                  <w:alias w:val="Numeris"/>
                  <w:tag w:val="nr_4837bb3304ad42dd8a61c7b8a0512de3"/>
                  <w:lock w:val="sdtLocked"/>
                  <w:richText/>
                </w:sdtPr>
                <w:sdtContent>
                  <w:r>
                    <w:rPr>
                      <w:bCs/>
                      <w:color w:val="000000"/>
                      <w:szCs w:val="24"/>
                      <w:lang w:eastAsia="lt-LT"/>
                    </w:rPr>
                    <w:t>15</w:t>
                  </w:r>
                </w:sdtContent>
              </w:sdt>
              <w:r>
                <w:rPr>
                  <w:bCs/>
                  <w:color w:val="000000"/>
                  <w:szCs w:val="24"/>
                  <w:lang w:eastAsia="lt-LT"/>
                </w:rPr>
                <w:t xml:space="preserve">. Paramos mokėjimas atnaujinamas, išnykus šio aprašo 13 punkte nurodytoms aplinkybėms: jei nurodytos aplinkybės išnyksta iki einamojo mėnesio 15 dienos, paramos mokėjimą aukštoji mokykla atnaujina nuo einamojo mėnesio, jei po einamojo mėnesio 15 dienos, paramos mokėjimą aukštoji mokykla atnaujina nuo kito mėnesio. </w:t>
              </w:r>
            </w:p>
          </w:sdtContent>
        </w:sdt>
        <w:sdt>
          <w:sdtPr>
            <w:alias w:val="16 p."/>
            <w:tag w:val="part_9a6851bfbd6c4e5fb65f2140ee572b2b"/>
            <w:lock w:val="sdtLocked"/>
            <w:richText/>
          </w:sdtPr>
          <w:sdtContent>
            <w:p>
              <w:pPr>
                <w:ind w:firstLine="567"/>
                <w:jc w:val="both"/>
                <w:rPr>
                  <w:bCs/>
                  <w:color w:val="000000"/>
                  <w:szCs w:val="24"/>
                  <w:lang w:eastAsia="lt-LT"/>
                </w:rPr>
              </w:pPr>
              <w:sdt>
                <w:sdtPr>
                  <w:alias w:val="Numeris"/>
                  <w:tag w:val="nr_9a6851bfbd6c4e5fb65f2140ee572b2b"/>
                  <w:lock w:val="sdtLocked"/>
                  <w:richText/>
                </w:sdtPr>
                <w:sdtContent>
                  <w:r>
                    <w:rPr>
                      <w:bCs/>
                      <w:color w:val="000000"/>
                      <w:szCs w:val="24"/>
                      <w:lang w:eastAsia="lt-LT"/>
                    </w:rPr>
                    <w:t>16</w:t>
                  </w:r>
                </w:sdtContent>
              </w:sdt>
              <w:r>
                <w:rPr>
                  <w:bCs/>
                  <w:color w:val="000000"/>
                  <w:szCs w:val="24"/>
                  <w:lang w:eastAsia="lt-LT"/>
                </w:rPr>
                <w:t xml:space="preserve">. Parama mokama vieną kartą už vieną studijų laikotarpį. Jei pedagoginių studijų studentas arba pedagoginių gretutinių studijų studentas pakartotinai studijuoja tame pačiame semestre, parama jam nemokama tiek mėnesių, kiek jis gavo paramą tą semestrą ankstesnių studijų metu. </w:t>
              </w:r>
            </w:p>
          </w:sdtContent>
        </w:sdt>
        <w:sdt>
          <w:sdtPr>
            <w:alias w:val="17 p."/>
            <w:tag w:val="part_3ff50c4e9f8c4c1aba5931e6e28a5009"/>
            <w:lock w:val="sdtLocked"/>
            <w:richText/>
          </w:sdtPr>
          <w:sdtContent>
            <w:p>
              <w:pPr>
                <w:ind w:firstLine="567"/>
                <w:jc w:val="both"/>
                <w:rPr>
                  <w:bCs/>
                  <w:color w:val="000000"/>
                  <w:szCs w:val="24"/>
                  <w:lang w:eastAsia="lt-LT"/>
                </w:rPr>
              </w:pPr>
              <w:sdt>
                <w:sdtPr>
                  <w:alias w:val="Numeris"/>
                  <w:tag w:val="nr_3ff50c4e9f8c4c1aba5931e6e28a5009"/>
                  <w:lock w:val="sdtLocked"/>
                  <w:richText/>
                </w:sdtPr>
                <w:sdtContent>
                  <w:r>
                    <w:rPr>
                      <w:bCs/>
                      <w:color w:val="000000"/>
                      <w:szCs w:val="24"/>
                      <w:lang w:eastAsia="lt-LT"/>
                    </w:rPr>
                    <w:t>17</w:t>
                  </w:r>
                </w:sdtContent>
              </w:sdt>
              <w:r>
                <w:rPr>
                  <w:bCs/>
                  <w:color w:val="000000"/>
                  <w:szCs w:val="24"/>
                  <w:lang w:eastAsia="lt-LT"/>
                </w:rPr>
                <w:t xml:space="preserve">. Atsiskaitydama už paramai mokėti skirtas lėšas, aukštoji mokykla pateikia Fondui lėšų naudojimo sutartyje nurodytas ataskaitas bei šiuos duomenis: ar pedagoginių studijų studentas arba pedagoginių gretutinių studijų studentas pakartotinai studijuoja tame pačiame semestre, akademinių skolų gavimo ir likvidavimo datas, akademinių atostogų pradžios ir pabaigos datas, studijų nutraukimo datą. </w:t>
              </w:r>
            </w:p>
          </w:sdtContent>
        </w:sdt>
        <w:sdt>
          <w:sdtPr>
            <w:alias w:val="18 p."/>
            <w:tag w:val="part_56959ba7c5c34cd9b41532a21898faa8"/>
            <w:lock w:val="sdtLocked"/>
            <w:richText/>
          </w:sdtPr>
          <w:sdtContent>
            <w:p>
              <w:pPr>
                <w:ind w:firstLine="567"/>
                <w:jc w:val="both"/>
                <w:rPr>
                  <w:bCs/>
                  <w:color w:val="000000"/>
                  <w:szCs w:val="24"/>
                  <w:lang w:eastAsia="lt-LT"/>
                </w:rPr>
              </w:pPr>
              <w:sdt>
                <w:sdtPr>
                  <w:alias w:val="Numeris"/>
                  <w:tag w:val="nr_56959ba7c5c34cd9b41532a21898faa8"/>
                  <w:lock w:val="sdtLocked"/>
                  <w:richText/>
                </w:sdtPr>
                <w:sdtContent>
                  <w:r>
                    <w:rPr>
                      <w:bCs/>
                      <w:color w:val="000000"/>
                      <w:szCs w:val="24"/>
                      <w:lang w:eastAsia="lt-LT"/>
                    </w:rPr>
                    <w:t>18</w:t>
                  </w:r>
                </w:sdtContent>
              </w:sdt>
              <w:r>
                <w:rPr>
                  <w:bCs/>
                  <w:color w:val="000000"/>
                  <w:szCs w:val="24"/>
                  <w:lang w:eastAsia="lt-LT"/>
                </w:rPr>
                <w:t xml:space="preserve">. Susidarius paramos permokai, aukštoji mokykla grąžina Fondui permokėtas lėšas. </w:t>
              </w:r>
            </w:p>
          </w:sdtContent>
        </w:sdt>
        <w:sdt>
          <w:sdtPr>
            <w:alias w:val="19 p."/>
            <w:tag w:val="part_f3b35ac210b54500b401fc5046c91aaa"/>
            <w:lock w:val="sdtLocked"/>
            <w:richText/>
          </w:sdtPr>
          <w:sdtContent>
            <w:p>
              <w:pPr>
                <w:ind w:firstLine="567"/>
                <w:jc w:val="both"/>
                <w:rPr>
                  <w:bCs/>
                  <w:color w:val="000000"/>
                  <w:szCs w:val="24"/>
                  <w:lang w:eastAsia="lt-LT"/>
                </w:rPr>
              </w:pPr>
              <w:sdt>
                <w:sdtPr>
                  <w:alias w:val="Numeris"/>
                  <w:tag w:val="nr_f3b35ac210b54500b401fc5046c91aaa"/>
                  <w:lock w:val="sdtLocked"/>
                  <w:richText/>
                </w:sdtPr>
                <w:sdtContent>
                  <w:r>
                    <w:rPr>
                      <w:bCs/>
                      <w:color w:val="000000"/>
                      <w:szCs w:val="24"/>
                      <w:lang w:eastAsia="lt-LT"/>
                    </w:rPr>
                    <w:t>19</w:t>
                  </w:r>
                </w:sdtContent>
              </w:sdt>
              <w:r>
                <w:rPr>
                  <w:bCs/>
                  <w:color w:val="000000"/>
                  <w:szCs w:val="24"/>
                  <w:lang w:eastAsia="lt-LT"/>
                </w:rPr>
                <w:t xml:space="preserve">. Pedagoginių studijų studentams ir pedagoginių gretutinių studijų studentams, gaunantiems paramą, aukštosios mokyklos savo nustatyta tvarka gali skirti ir skatinamąsias stipendijas. </w:t>
              </w:r>
            </w:p>
          </w:sdtContent>
        </w:sdt>
        <w:sdt>
          <w:sdtPr>
            <w:alias w:val="pabaiga"/>
            <w:tag w:val="part_80b08de01e294d7c81553545a137d3ac"/>
            <w:lock w:val="sdtLocked"/>
            <w:richText/>
          </w:sdtPr>
          <w:sdtContent>
            <w:p>
              <w:pPr>
                <w:spacing w:line="276" w:lineRule="auto"/>
                <w:ind w:firstLine="567"/>
                <w:jc w:val="center"/>
              </w:pPr>
              <w:r>
                <w:rPr>
                  <w:bCs/>
                  <w:color w:val="000000"/>
                  <w:szCs w:val="24"/>
                  <w:lang w:eastAsia="lt-LT"/>
                </w:rPr>
                <w:t>______________________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patvirtinta"/>
        <w:tag w:val="part_a4a0bf9365b44bf0935711e8feb8e76c"/>
        <w:lock w:val="sdtLocked"/>
        <w:richText/>
      </w:sdtPr>
      <w:sdtContent>
        <w:p>
          <w:pPr>
            <w:ind w:left="5102"/>
            <w:sectPr>
              <w:headerReference w:type="even" r:id="rId76"/>
              <w:headerReference w:type="default" r:id="rId77"/>
              <w:footerReference w:type="even" r:id="rId78"/>
              <w:footerReference w:type="default" r:id="rId79"/>
              <w:headerReference w:type="first" r:id="rId80"/>
              <w:footerReference w:type="first" r:id="rId81"/>
              <w:pgSz w:w="11906" w:h="16838" w:code="9"/>
              <w:pgMar w:top="1134" w:right="1134"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2020 m. rugsėjo 23 d. nutarimo Nr. 1037 </w:t>
          </w:r>
        </w:p>
        <w:p>
          <w:pPr>
            <w:ind w:left="5102"/>
            <w:rPr>
              <w:szCs w:val="24"/>
              <w:lang w:eastAsia="lt-LT"/>
            </w:rPr>
          </w:pPr>
          <w:r>
            <w:rPr>
              <w:szCs w:val="24"/>
              <w:lang w:eastAsia="lt-LT"/>
            </w:rPr>
            <w:t>redakcija)</w:t>
          </w:r>
        </w:p>
        <w:p>
          <w:pPr>
            <w:ind w:firstLine="720"/>
            <w:jc w:val="both"/>
            <w:rPr>
              <w:szCs w:val="24"/>
              <w:lang w:eastAsia="lt-LT"/>
            </w:rPr>
          </w:pPr>
        </w:p>
        <w:p>
          <w:pPr>
            <w:jc w:val="center"/>
            <w:rPr>
              <w:b/>
              <w:smallCaps/>
              <w:szCs w:val="24"/>
              <w:lang w:eastAsia="lt-LT"/>
            </w:rPr>
          </w:pPr>
          <w:sdt>
            <w:sdtPr>
              <w:alias w:val="Pavadinimas"/>
              <w:tag w:val="title_a4a0bf9365b44bf0935711e8feb8e76c"/>
              <w:lock w:val="sdtLocked"/>
              <w:richText/>
            </w:sdtPr>
            <w:sdtContent>
              <w:r>
                <w:rPr>
                  <w:b/>
                  <w:szCs w:val="24"/>
                  <w:lang w:eastAsia="lt-LT"/>
                </w:rPr>
                <w:t>SOCIALINIŲ STIPENDIJŲ SKYRIMO IR ADMINISTRAVIMO TVARKOS APRAŠAS</w:t>
              </w:r>
            </w:sdtContent>
          </w:sdt>
        </w:p>
        <w:p>
          <w:pPr>
            <w:ind w:firstLine="720"/>
            <w:jc w:val="both"/>
            <w:rPr>
              <w:smallCaps/>
              <w:szCs w:val="24"/>
              <w:lang w:eastAsia="lt-LT"/>
            </w:rPr>
          </w:pPr>
        </w:p>
        <w:sdt>
          <w:sdtPr>
            <w:alias w:val="skyrius"/>
            <w:tag w:val="part_b61ff499a5db438da999697a088b2db0"/>
            <w:lock w:val="sdtLocked"/>
            <w:richText/>
          </w:sdtPr>
          <w:sdtContent>
            <w:p>
              <w:pPr>
                <w:jc w:val="center"/>
                <w:rPr>
                  <w:b/>
                  <w:szCs w:val="24"/>
                  <w:lang w:eastAsia="lt-LT"/>
                </w:rPr>
              </w:pPr>
              <w:sdt>
                <w:sdtPr>
                  <w:alias w:val="Numeris"/>
                  <w:tag w:val="nr_b61ff499a5db438da999697a088b2d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b61ff499a5db438da999697a088b2db0"/>
                  <w:lock w:val="sdtLocked"/>
                  <w:richText/>
                </w:sdtPr>
                <w:sdtContent>
                  <w:r>
                    <w:rPr>
                      <w:b/>
                      <w:szCs w:val="24"/>
                      <w:lang w:eastAsia="lt-LT"/>
                    </w:rPr>
                    <w:t>BENDROSIOS NUOSTATOS</w:t>
                  </w:r>
                </w:sdtContent>
              </w:sdt>
            </w:p>
            <w:p>
              <w:pPr>
                <w:jc w:val="center"/>
                <w:rPr>
                  <w:b/>
                  <w:szCs w:val="24"/>
                  <w:lang w:eastAsia="lt-LT"/>
                </w:rPr>
              </w:pPr>
            </w:p>
            <w:sdt>
              <w:sdtPr>
                <w:alias w:val="1 p."/>
                <w:tag w:val="part_39cceeac08e04ed890922651ad325866"/>
                <w:lock w:val="sdtLocked"/>
                <w:richText/>
              </w:sdtPr>
              <w:sdtContent>
                <w:p>
                  <w:pPr>
                    <w:ind w:firstLine="720"/>
                    <w:jc w:val="both"/>
                    <w:rPr>
                      <w:szCs w:val="24"/>
                      <w:lang w:eastAsia="lt-LT"/>
                    </w:rPr>
                  </w:pPr>
                  <w:sdt>
                    <w:sdtPr>
                      <w:alias w:val="Numeris"/>
                      <w:tag w:val="nr_39cceeac08e04ed890922651ad325866"/>
                      <w:lock w:val="sdtLocked"/>
                      <w:richText/>
                    </w:sdtPr>
                    <w:sdtContent>
                      <w:r>
                        <w:rPr>
                          <w:szCs w:val="24"/>
                          <w:lang w:eastAsia="lt-LT"/>
                        </w:rPr>
                        <w:t>1</w:t>
                      </w:r>
                    </w:sdtContent>
                  </w:sdt>
                  <w:r>
                    <w:rPr>
                      <w:szCs w:val="24"/>
                      <w:lang w:eastAsia="lt-LT"/>
                    </w:rPr>
                    <w:t>. Socialinių stipendijų skyrimo ir administravimo tvarkos aprašas (toliau – Aprašas) reglamentuoja lėšų, skiriamų Lietuvos aukštųjų mokyklų ir užsienio valstybių aukštųjų mokyklų filialų, įsteigtų Lietuvos Respublikoje (toliau – aukštosios mokyklos), studentų socialinėms stipendijoms mokėti skirstymą, socialinių stipendijų skyrimo ir išmokėjimo tvarką.</w:t>
                  </w:r>
                </w:p>
              </w:sdtContent>
            </w:sdt>
            <w:sdt>
              <w:sdtPr>
                <w:alias w:val="2 p."/>
                <w:tag w:val="part_216d8502aaa24e73aa061e0fe1e8c86b"/>
                <w:lock w:val="sdtLocked"/>
                <w:richText/>
              </w:sdtPr>
              <w:sdtContent>
                <w:p>
                  <w:pPr>
                    <w:ind w:firstLine="720"/>
                    <w:jc w:val="both"/>
                    <w:rPr>
                      <w:szCs w:val="24"/>
                      <w:lang w:eastAsia="lt-LT"/>
                    </w:rPr>
                  </w:pPr>
                  <w:sdt>
                    <w:sdtPr>
                      <w:alias w:val="Numeris"/>
                      <w:tag w:val="nr_216d8502aaa24e73aa061e0fe1e8c86b"/>
                      <w:lock w:val="sdtLocked"/>
                      <w:richText/>
                    </w:sdtPr>
                    <w:sdtContent>
                      <w:r>
                        <w:rPr>
                          <w:szCs w:val="24"/>
                          <w:lang w:eastAsia="lt-LT"/>
                        </w:rPr>
                        <w:t>2</w:t>
                      </w:r>
                    </w:sdtContent>
                  </w:sdt>
                  <w:r>
                    <w:rPr>
                      <w:szCs w:val="24"/>
                      <w:lang w:eastAsia="lt-LT"/>
                    </w:rPr>
                    <w:t>. Apraše vartojamos sąvokos atitinka Lietuvos Respublikos mokslo ir studijų įstatyme (toliau – Įstatymas), Lietuvos Respublikos piniginės socialinės paramos nepasiturintiems gyventojams įstatyme ir Lietuvos Respublikos neįgaliųjų socialinės integracijos įstatyme vartojamas sąvokas.</w:t>
                  </w:r>
                </w:p>
              </w:sdtContent>
            </w:sdt>
            <w:sdt>
              <w:sdtPr>
                <w:alias w:val="3 p."/>
                <w:tag w:val="part_dd54fd1d4056434e8dc423e4aa9a4108"/>
                <w:lock w:val="sdtLocked"/>
                <w:richText/>
              </w:sdtPr>
              <w:sdtContent>
                <w:p>
                  <w:pPr>
                    <w:ind w:firstLine="720"/>
                    <w:jc w:val="both"/>
                    <w:rPr>
                      <w:szCs w:val="24"/>
                      <w:lang w:eastAsia="lt-LT"/>
                    </w:rPr>
                  </w:pPr>
                  <w:sdt>
                    <w:sdtPr>
                      <w:alias w:val="Numeris"/>
                      <w:tag w:val="nr_dd54fd1d4056434e8dc423e4aa9a4108"/>
                      <w:lock w:val="sdtLocked"/>
                      <w:richText/>
                    </w:sdtPr>
                    <w:sdtContent>
                      <w:r>
                        <w:rPr>
                          <w:szCs w:val="24"/>
                          <w:lang w:eastAsia="lt-LT"/>
                        </w:rPr>
                        <w:t>3</w:t>
                      </w:r>
                    </w:sdtContent>
                  </w:sdt>
                  <w:r>
                    <w:rPr>
                      <w:szCs w:val="24"/>
                      <w:lang w:eastAsia="lt-LT"/>
                    </w:rPr>
                    <w:t xml:space="preserve">. Lėšas, skirtas socialinėms stipendijoms mokėti, paskirsto bei sprendimus dėl socialinių stipendijų priima, jas skiria ir išmoka Valstybinis studijų fondas (toliau – Fondas). </w:t>
                  </w:r>
                </w:p>
              </w:sdtContent>
            </w:sdt>
            <w:sdt>
              <w:sdtPr>
                <w:alias w:val="4 p."/>
                <w:tag w:val="part_9b1d4e64baba4b12a2bb69299baf721a"/>
                <w:lock w:val="sdtLocked"/>
                <w:richText/>
              </w:sdtPr>
              <w:sdtContent>
                <w:p>
                  <w:pPr>
                    <w:ind w:firstLine="720"/>
                    <w:jc w:val="both"/>
                    <w:rPr>
                      <w:szCs w:val="24"/>
                      <w:lang w:eastAsia="lt-LT"/>
                    </w:rPr>
                  </w:pPr>
                  <w:sdt>
                    <w:sdtPr>
                      <w:alias w:val="Numeris"/>
                      <w:tag w:val="nr_9b1d4e64baba4b12a2bb69299baf721a"/>
                      <w:lock w:val="sdtLocked"/>
                      <w:richText/>
                    </w:sdtPr>
                    <w:sdtContent>
                      <w:r>
                        <w:rPr>
                          <w:szCs w:val="24"/>
                          <w:lang w:eastAsia="lt-LT"/>
                        </w:rPr>
                        <w:t>4</w:t>
                      </w:r>
                    </w:sdtContent>
                  </w:sdt>
                  <w:r>
                    <w:rPr>
                      <w:szCs w:val="24"/>
                      <w:lang w:eastAsia="lt-LT"/>
                    </w:rPr>
                    <w:t>. Socialines stipendijas gali gauti Įstatymo 82</w:t>
                  </w:r>
                  <w:r>
                    <w:rPr>
                      <w:szCs w:val="24"/>
                      <w:vertAlign w:val="superscript"/>
                      <w:lang w:eastAsia="lt-LT"/>
                    </w:rPr>
                    <w:t>1</w:t>
                  </w:r>
                  <w:r>
                    <w:rPr>
                      <w:szCs w:val="24"/>
                      <w:lang w:eastAsia="lt-LT"/>
                    </w:rPr>
                    <w:t xml:space="preserve"> straipsnio 1 dalyje nurodyti studentai, prašymų skirti socialinę stipendiją priėmimo metu atitinkantys bent vieną iš Įstatymo 82</w:t>
                  </w:r>
                  <w:r>
                    <w:rPr>
                      <w:szCs w:val="24"/>
                      <w:vertAlign w:val="superscript"/>
                      <w:lang w:eastAsia="lt-LT"/>
                    </w:rPr>
                    <w:t>1</w:t>
                  </w:r>
                  <w:r>
                    <w:rPr>
                      <w:szCs w:val="24"/>
                      <w:lang w:eastAsia="lt-LT"/>
                    </w:rPr>
                    <w:t xml:space="preserve"> straipsnio 2 dalyje nustatytų kriterijų.</w:t>
                  </w:r>
                </w:p>
              </w:sdtContent>
            </w:sdt>
            <w:sdt>
              <w:sdtPr>
                <w:alias w:val="5 p."/>
                <w:tag w:val="part_e01ceaa179fe4f968d2a9d4e78c8ea8b"/>
                <w:lock w:val="sdtLocked"/>
                <w:richText/>
              </w:sdtPr>
              <w:sdtContent>
                <w:p>
                  <w:pPr>
                    <w:ind w:firstLine="720"/>
                    <w:jc w:val="both"/>
                    <w:rPr>
                      <w:szCs w:val="24"/>
                      <w:lang w:eastAsia="lt-LT"/>
                    </w:rPr>
                  </w:pPr>
                  <w:sdt>
                    <w:sdtPr>
                      <w:alias w:val="Numeris"/>
                      <w:tag w:val="nr_e01ceaa179fe4f968d2a9d4e78c8ea8b"/>
                      <w:lock w:val="sdtLocked"/>
                      <w:richText/>
                    </w:sdtPr>
                    <w:sdtContent>
                      <w:r>
                        <w:rPr>
                          <w:szCs w:val="24"/>
                          <w:lang w:eastAsia="lt-LT"/>
                        </w:rPr>
                        <w:t>5</w:t>
                      </w:r>
                    </w:sdtContent>
                  </w:sdt>
                  <w:r>
                    <w:rPr>
                      <w:szCs w:val="24"/>
                      <w:lang w:eastAsia="lt-LT"/>
                    </w:rPr>
                    <w:t>. Studentams, pateikusiems paraiškas socialinei stipendijai gauti pagrindinio arba papildomo paraiškų teikimo laikotarpiu, skiriama tik viena socialinė stipendija per studijų semestrą.</w:t>
                  </w:r>
                </w:p>
              </w:sdtContent>
            </w:sdt>
            <w:sdt>
              <w:sdtPr>
                <w:alias w:val="6 p."/>
                <w:tag w:val="part_bd6ce7e405354bb69415941f59c1d4de"/>
                <w:lock w:val="sdtLocked"/>
                <w:richText/>
              </w:sdtPr>
              <w:sdtContent>
                <w:p>
                  <w:pPr>
                    <w:ind w:firstLine="720"/>
                    <w:jc w:val="both"/>
                    <w:rPr>
                      <w:szCs w:val="24"/>
                      <w:lang w:eastAsia="lt-LT"/>
                    </w:rPr>
                  </w:pPr>
                  <w:sdt>
                    <w:sdtPr>
                      <w:alias w:val="Numeris"/>
                      <w:tag w:val="nr_bd6ce7e405354bb69415941f59c1d4de"/>
                      <w:lock w:val="sdtLocked"/>
                      <w:richText/>
                    </w:sdtPr>
                    <w:sdtContent>
                      <w:r>
                        <w:rPr>
                          <w:szCs w:val="24"/>
                          <w:lang w:eastAsia="lt-LT"/>
                        </w:rPr>
                        <w:t>6</w:t>
                      </w:r>
                    </w:sdtContent>
                  </w:sdt>
                  <w:r>
                    <w:rPr>
                      <w:szCs w:val="24"/>
                      <w:lang w:eastAsia="lt-LT"/>
                    </w:rPr>
                    <w:t>. Toje pačioje ar kitoje aukštojoje mokykloje studijų programą keičiantiems studentams paskirta socialinė stipendija toliau mokama iki einamojo semestro pabaigos aukštojoje mokykloje, kurioje po studijų programos keitimo studijuoja studentas.</w:t>
                  </w:r>
                </w:p>
              </w:sdtContent>
            </w:sdt>
            <w:sdt>
              <w:sdtPr>
                <w:alias w:val="7 p."/>
                <w:tag w:val="part_09e1db3e898d41ce8304ad7f357b0adf"/>
                <w:lock w:val="sdtLocked"/>
                <w:richText/>
              </w:sdtPr>
              <w:sdtContent>
                <w:p>
                  <w:pPr>
                    <w:ind w:firstLine="720"/>
                    <w:jc w:val="both"/>
                    <w:rPr>
                      <w:szCs w:val="24"/>
                      <w:lang w:eastAsia="lt-LT"/>
                    </w:rPr>
                  </w:pPr>
                  <w:sdt>
                    <w:sdtPr>
                      <w:alias w:val="Numeris"/>
                      <w:tag w:val="nr_09e1db3e898d41ce8304ad7f357b0adf"/>
                      <w:lock w:val="sdtLocked"/>
                      <w:richText/>
                    </w:sdtPr>
                    <w:sdtContent>
                      <w:r>
                        <w:rPr>
                          <w:szCs w:val="24"/>
                          <w:lang w:eastAsia="lt-LT"/>
                        </w:rPr>
                        <w:t>7</w:t>
                      </w:r>
                    </w:sdtContent>
                  </w:sdt>
                  <w:r>
                    <w:rPr>
                      <w:szCs w:val="24"/>
                      <w:lang w:eastAsia="lt-LT"/>
                    </w:rPr>
                    <w:t>. Socialinės stipendijos neturi teisės gauti studentai, atitinkantys Įstatymo 82</w:t>
                  </w:r>
                  <w:r>
                    <w:rPr>
                      <w:szCs w:val="24"/>
                      <w:vertAlign w:val="superscript"/>
                      <w:lang w:eastAsia="lt-LT"/>
                    </w:rPr>
                    <w:t>1</w:t>
                  </w:r>
                  <w:r>
                    <w:rPr>
                      <w:szCs w:val="24"/>
                      <w:lang w:eastAsia="lt-LT"/>
                    </w:rPr>
                    <w:t> straipsnio 3 dalyje nustatytas sąlygas.</w:t>
                  </w:r>
                </w:p>
              </w:sdtContent>
            </w:sdt>
            <w:sdt>
              <w:sdtPr>
                <w:alias w:val="8 p."/>
                <w:tag w:val="part_88def26d43684b759616e5754ac22f5d"/>
                <w:lock w:val="sdtLocked"/>
                <w:richText/>
              </w:sdtPr>
              <w:sdtContent>
                <w:p>
                  <w:pPr>
                    <w:ind w:firstLine="720"/>
                    <w:jc w:val="both"/>
                    <w:rPr>
                      <w:szCs w:val="24"/>
                      <w:lang w:eastAsia="lt-LT"/>
                    </w:rPr>
                  </w:pPr>
                  <w:sdt>
                    <w:sdtPr>
                      <w:alias w:val="Numeris"/>
                      <w:tag w:val="nr_88def26d43684b759616e5754ac22f5d"/>
                      <w:lock w:val="sdtLocked"/>
                      <w:richText/>
                    </w:sdtPr>
                    <w:sdtContent>
                      <w:r>
                        <w:rPr>
                          <w:szCs w:val="24"/>
                          <w:lang w:eastAsia="lt-LT"/>
                        </w:rPr>
                        <w:t>8</w:t>
                      </w:r>
                    </w:sdtContent>
                  </w:sdt>
                  <w:r>
                    <w:rPr>
                      <w:szCs w:val="24"/>
                      <w:lang w:eastAsia="lt-LT"/>
                    </w:rPr>
                    <w:t xml:space="preserve">. Socialinės stipendijos skiriamos vienam studijų semestrui, įskaitant to semestro sesiją ir atostogų laikotarpį (toliau – semestras), bet ne ilgiau kaip iki studijų pabaigos. </w:t>
                  </w:r>
                </w:p>
                <w:p>
                  <w:pPr>
                    <w:jc w:val="center"/>
                    <w:rPr>
                      <w:b/>
                      <w:szCs w:val="24"/>
                      <w:lang w:eastAsia="lt-LT"/>
                    </w:rPr>
                  </w:pPr>
                </w:p>
              </w:sdtContent>
            </w:sdt>
          </w:sdtContent>
        </w:sdt>
        <w:sdt>
          <w:sdtPr>
            <w:alias w:val="skyrius"/>
            <w:tag w:val="part_75e00f2c25ad4cc78b98e312adede882"/>
            <w:lock w:val="sdtLocked"/>
            <w:richText/>
          </w:sdtPr>
          <w:sdtContent>
            <w:p>
              <w:pPr>
                <w:jc w:val="center"/>
                <w:rPr>
                  <w:b/>
                  <w:szCs w:val="24"/>
                  <w:lang w:eastAsia="lt-LT"/>
                </w:rPr>
              </w:pPr>
              <w:sdt>
                <w:sdtPr>
                  <w:alias w:val="Numeris"/>
                  <w:tag w:val="nr_75e00f2c25ad4cc78b98e312adede88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75e00f2c25ad4cc78b98e312adede882"/>
                  <w:lock w:val="sdtLocked"/>
                  <w:richText/>
                </w:sdtPr>
                <w:sdtContent>
                  <w:r>
                    <w:rPr>
                      <w:b/>
                      <w:szCs w:val="24"/>
                      <w:lang w:eastAsia="lt-LT"/>
                    </w:rPr>
                    <w:t>LĖŠŲ SOCIALINĖMS STIPENDIJOMS SKIRSTYMAS</w:t>
                  </w:r>
                </w:sdtContent>
              </w:sdt>
            </w:p>
            <w:p>
              <w:pPr>
                <w:ind w:firstLine="720"/>
                <w:jc w:val="both"/>
                <w:rPr>
                  <w:b/>
                  <w:szCs w:val="24"/>
                  <w:lang w:eastAsia="lt-LT"/>
                </w:rPr>
              </w:pPr>
            </w:p>
            <w:sdt>
              <w:sdtPr>
                <w:alias w:val="9 p."/>
                <w:tag w:val="part_8bb3e7b31bea42dcab6cc684d28bcb43"/>
                <w:lock w:val="sdtLocked"/>
                <w:richText/>
              </w:sdtPr>
              <w:sdtContent>
                <w:p>
                  <w:pPr>
                    <w:ind w:firstLine="720"/>
                    <w:jc w:val="both"/>
                    <w:rPr>
                      <w:szCs w:val="24"/>
                      <w:lang w:eastAsia="lt-LT"/>
                    </w:rPr>
                  </w:pPr>
                  <w:sdt>
                    <w:sdtPr>
                      <w:alias w:val="Numeris"/>
                      <w:tag w:val="nr_8bb3e7b31bea42dcab6cc684d28bcb43"/>
                      <w:lock w:val="sdtLocked"/>
                      <w:richText/>
                    </w:sdtPr>
                    <w:sdtContent>
                      <w:r>
                        <w:rPr>
                          <w:szCs w:val="24"/>
                          <w:lang w:eastAsia="lt-LT"/>
                        </w:rPr>
                        <w:t>9</w:t>
                      </w:r>
                    </w:sdtContent>
                  </w:sdt>
                  <w:r>
                    <w:rPr>
                      <w:szCs w:val="24"/>
                      <w:lang w:eastAsia="lt-LT"/>
                    </w:rPr>
                    <w:t xml:space="preserve">. Socialinėms stipendijoms teikti naudojamos Fondui šiam tikslui skirtos Lietuvos Respublikos valstybės biudžeto (toliau – valstybės biudžetas) lėšos, taip pat gali būti naudojamos kitos teisėtai gautos lėšos. </w:t>
                  </w:r>
                </w:p>
              </w:sdtContent>
            </w:sdt>
            <w:sdt>
              <w:sdtPr>
                <w:alias w:val="10 p."/>
                <w:tag w:val="part_6b78a62426004507b9e598fca184af02"/>
                <w:lock w:val="sdtLocked"/>
                <w:richText/>
              </w:sdtPr>
              <w:sdtContent>
                <w:p>
                  <w:pPr>
                    <w:ind w:firstLine="720"/>
                    <w:jc w:val="both"/>
                    <w:rPr>
                      <w:szCs w:val="24"/>
                      <w:lang w:eastAsia="lt-LT"/>
                    </w:rPr>
                  </w:pPr>
                  <w:sdt>
                    <w:sdtPr>
                      <w:alias w:val="Numeris"/>
                      <w:tag w:val="nr_6b78a62426004507b9e598fca184af02"/>
                      <w:lock w:val="sdtLocked"/>
                      <w:richText/>
                    </w:sdtPr>
                    <w:sdtContent>
                      <w:r>
                        <w:rPr>
                          <w:szCs w:val="24"/>
                          <w:lang w:eastAsia="lt-LT"/>
                        </w:rPr>
                        <w:t>10</w:t>
                      </w:r>
                    </w:sdtContent>
                  </w:sdt>
                  <w:r>
                    <w:rPr>
                      <w:szCs w:val="24"/>
                      <w:lang w:eastAsia="lt-LT"/>
                    </w:rPr>
                    <w:t xml:space="preserve">. Fondas socialinėms stipendijoms teikti skirtas lėšas paskirsto: </w:t>
                  </w:r>
                </w:p>
                <w:sdt>
                  <w:sdtPr>
                    <w:alias w:val="10.1 pp."/>
                    <w:tag w:val="part_838f98ee7e02441f8d64f2843c79a8e9"/>
                    <w:lock w:val="sdtLocked"/>
                    <w:richText/>
                  </w:sdtPr>
                  <w:sdtContent>
                    <w:p>
                      <w:pPr>
                        <w:ind w:firstLine="720"/>
                        <w:jc w:val="both"/>
                        <w:rPr>
                          <w:szCs w:val="24"/>
                          <w:lang w:eastAsia="lt-LT"/>
                        </w:rPr>
                      </w:pPr>
                      <w:sdt>
                        <w:sdtPr>
                          <w:alias w:val="Numeris"/>
                          <w:tag w:val="nr_838f98ee7e02441f8d64f2843c79a8e9"/>
                          <w:lock w:val="sdtLocked"/>
                          <w:richText/>
                        </w:sdtPr>
                        <w:sdtContent>
                          <w:r>
                            <w:rPr>
                              <w:szCs w:val="24"/>
                              <w:lang w:eastAsia="lt-LT"/>
                            </w:rPr>
                            <w:t>10.1</w:t>
                          </w:r>
                        </w:sdtContent>
                      </w:sdt>
                      <w:r>
                        <w:rPr>
                          <w:szCs w:val="24"/>
                          <w:lang w:eastAsia="lt-LT"/>
                        </w:rPr>
                        <w:t>. socialinėms stipendijoms išmokėti pagal praėjusių metų rudens semestre prisiimtus įsipareigojimus;</w:t>
                      </w:r>
                    </w:p>
                  </w:sdtContent>
                </w:sdt>
                <w:sdt>
                  <w:sdtPr>
                    <w:alias w:val="10.2 pp."/>
                    <w:tag w:val="part_b803e245b711412c92c2b620d76e0734"/>
                    <w:lock w:val="sdtLocked"/>
                    <w:richText/>
                  </w:sdtPr>
                  <w:sdtContent>
                    <w:p>
                      <w:pPr>
                        <w:ind w:firstLine="720"/>
                        <w:jc w:val="both"/>
                        <w:rPr>
                          <w:szCs w:val="24"/>
                          <w:lang w:eastAsia="lt-LT"/>
                        </w:rPr>
                      </w:pPr>
                      <w:sdt>
                        <w:sdtPr>
                          <w:alias w:val="Numeris"/>
                          <w:tag w:val="nr_b803e245b711412c92c2b620d76e0734"/>
                          <w:lock w:val="sdtLocked"/>
                          <w:richText/>
                        </w:sdtPr>
                        <w:sdtContent>
                          <w:r>
                            <w:rPr>
                              <w:szCs w:val="24"/>
                              <w:lang w:eastAsia="lt-LT"/>
                            </w:rPr>
                            <w:t>10.2</w:t>
                          </w:r>
                        </w:sdtContent>
                      </w:sdt>
                      <w:r>
                        <w:rPr>
                          <w:szCs w:val="24"/>
                          <w:lang w:eastAsia="lt-LT"/>
                        </w:rPr>
                        <w:t>. socialinėms stipendijoms teikti per einamųjų metų pavasario semestrą;</w:t>
                      </w:r>
                    </w:p>
                  </w:sdtContent>
                </w:sdt>
                <w:sdt>
                  <w:sdtPr>
                    <w:alias w:val="10.3 pp."/>
                    <w:tag w:val="part_e295f9a52b0545c28fc19f5d7de51433"/>
                    <w:lock w:val="sdtLocked"/>
                    <w:richText/>
                  </w:sdtPr>
                  <w:sdtContent>
                    <w:p>
                      <w:pPr>
                        <w:ind w:firstLine="720"/>
                        <w:jc w:val="both"/>
                        <w:rPr>
                          <w:szCs w:val="24"/>
                          <w:lang w:eastAsia="lt-LT"/>
                        </w:rPr>
                      </w:pPr>
                      <w:sdt>
                        <w:sdtPr>
                          <w:alias w:val="Numeris"/>
                          <w:tag w:val="nr_e295f9a52b0545c28fc19f5d7de51433"/>
                          <w:lock w:val="sdtLocked"/>
                          <w:richText/>
                        </w:sdtPr>
                        <w:sdtContent>
                          <w:r>
                            <w:rPr>
                              <w:szCs w:val="24"/>
                              <w:lang w:eastAsia="lt-LT"/>
                            </w:rPr>
                            <w:t>10.3</w:t>
                          </w:r>
                        </w:sdtContent>
                      </w:sdt>
                      <w:r>
                        <w:rPr>
                          <w:szCs w:val="24"/>
                          <w:lang w:eastAsia="lt-LT"/>
                        </w:rPr>
                        <w:t xml:space="preserve">. socialinėms stipendijoms teikti per einamųjų metų rudens semestrą. Šiam tikslui atidedama ne mažiau kaip trečdalis socialinėms stipendijoms teikti Fondui skirtų lėšų. </w:t>
                      </w:r>
                    </w:p>
                  </w:sdtContent>
                </w:sdt>
              </w:sdtContent>
            </w:sdt>
            <w:sdt>
              <w:sdtPr>
                <w:alias w:val="11 p."/>
                <w:tag w:val="part_8a327392288d474888a75b73c14560fd"/>
                <w:lock w:val="sdtLocked"/>
                <w:richText/>
              </w:sdtPr>
              <w:sdtContent>
                <w:p>
                  <w:pPr>
                    <w:ind w:firstLine="720"/>
                    <w:jc w:val="both"/>
                    <w:rPr>
                      <w:szCs w:val="24"/>
                      <w:lang w:eastAsia="lt-LT"/>
                    </w:rPr>
                  </w:pPr>
                  <w:sdt>
                    <w:sdtPr>
                      <w:alias w:val="Numeris"/>
                      <w:tag w:val="nr_8a327392288d474888a75b73c14560fd"/>
                      <w:lock w:val="sdtLocked"/>
                      <w:richText/>
                    </w:sdtPr>
                    <w:sdtContent>
                      <w:r>
                        <w:rPr>
                          <w:szCs w:val="24"/>
                          <w:lang w:eastAsia="lt-LT"/>
                        </w:rPr>
                        <w:t>11</w:t>
                      </w:r>
                    </w:sdtContent>
                  </w:sdt>
                  <w:r>
                    <w:rPr>
                      <w:szCs w:val="24"/>
                      <w:lang w:eastAsia="lt-LT"/>
                    </w:rPr>
                    <w:t xml:space="preserve">. Lėšos, nepanaudotos Aprašo 10.1 papunktyje nurodytoms socialinėms stipendijoms, gali būti naudojamos Aprašo 10.2 ir 10.3 papunkčiuose nurodytoms socialinėms stipendijoms mokėti. Lėšos, nepanaudotos Aprašo 10.2 papunktyje nurodytoms socialinėms stipendijoms, gali būti naudojamos Aprašo 10.3 papunktyje  nurodytoms socialinėms stipendijoms mokėti. </w:t>
                  </w:r>
                </w:p>
                <w:p>
                  <w:pPr>
                    <w:ind w:firstLine="720"/>
                    <w:jc w:val="both"/>
                    <w:rPr>
                      <w:b/>
                      <w:szCs w:val="24"/>
                      <w:lang w:eastAsia="lt-LT"/>
                    </w:rPr>
                  </w:pPr>
                </w:p>
              </w:sdtContent>
            </w:sdt>
          </w:sdtContent>
        </w:sdt>
        <w:sdt>
          <w:sdtPr>
            <w:alias w:val="skyrius"/>
            <w:tag w:val="part_2bd2407f82694b4b86bbb3e1a6e576f8"/>
            <w:lock w:val="sdtLocked"/>
            <w:richText/>
          </w:sdtPr>
          <w:sdtContent>
            <w:p>
              <w:pPr>
                <w:jc w:val="center"/>
                <w:rPr>
                  <w:b/>
                  <w:szCs w:val="24"/>
                  <w:lang w:eastAsia="lt-LT"/>
                </w:rPr>
              </w:pPr>
              <w:sdt>
                <w:sdtPr>
                  <w:alias w:val="Numeris"/>
                  <w:tag w:val="nr_2bd2407f82694b4b86bbb3e1a6e576f8"/>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2bd2407f82694b4b86bbb3e1a6e576f8"/>
                  <w:lock w:val="sdtLocked"/>
                  <w:richText/>
                </w:sdtPr>
                <w:sdtContent>
                  <w:r>
                    <w:rPr>
                      <w:b/>
                      <w:szCs w:val="24"/>
                      <w:lang w:eastAsia="lt-LT"/>
                    </w:rPr>
                    <w:t>SOCIALINIŲ STIPENDIJŲ SKYRIMAS IR MOKĖJIMAS</w:t>
                  </w:r>
                </w:sdtContent>
              </w:sdt>
            </w:p>
            <w:p>
              <w:pPr>
                <w:ind w:firstLine="720"/>
                <w:jc w:val="both"/>
                <w:rPr>
                  <w:b/>
                  <w:szCs w:val="24"/>
                  <w:lang w:eastAsia="lt-LT"/>
                </w:rPr>
              </w:pPr>
            </w:p>
            <w:sdt>
              <w:sdtPr>
                <w:alias w:val="12 p."/>
                <w:tag w:val="part_eb6fc7be9eaa4c4992e1281bb8eee231"/>
                <w:lock w:val="sdtLocked"/>
                <w:richText/>
              </w:sdtPr>
              <w:sdtContent>
                <w:p>
                  <w:pPr>
                    <w:ind w:firstLine="720"/>
                    <w:jc w:val="both"/>
                    <w:rPr>
                      <w:szCs w:val="24"/>
                      <w:lang w:eastAsia="lt-LT"/>
                    </w:rPr>
                  </w:pPr>
                  <w:sdt>
                    <w:sdtPr>
                      <w:alias w:val="Numeris"/>
                      <w:tag w:val="nr_eb6fc7be9eaa4c4992e1281bb8eee231"/>
                      <w:lock w:val="sdtLocked"/>
                      <w:richText/>
                    </w:sdtPr>
                    <w:sdtContent>
                      <w:r>
                        <w:rPr>
                          <w:szCs w:val="24"/>
                          <w:lang w:eastAsia="lt-LT"/>
                        </w:rPr>
                        <w:t>12</w:t>
                      </w:r>
                    </w:sdtContent>
                  </w:sdt>
                  <w:r>
                    <w:rPr>
                      <w:szCs w:val="24"/>
                      <w:lang w:eastAsia="lt-LT"/>
                    </w:rPr>
                    <w:t>. Fondas kasmet priima paraiškas socialinėms stipendijoms gauti:</w:t>
                  </w:r>
                </w:p>
                <w:sdt>
                  <w:sdtPr>
                    <w:alias w:val="12.1 pp."/>
                    <w:tag w:val="part_0d62baf1b054429c910595d318efec78"/>
                    <w:lock w:val="sdtLocked"/>
                    <w:richText/>
                  </w:sdtPr>
                  <w:sdtContent>
                    <w:p>
                      <w:pPr>
                        <w:ind w:firstLine="720"/>
                        <w:jc w:val="both"/>
                        <w:rPr>
                          <w:szCs w:val="24"/>
                          <w:lang w:eastAsia="lt-LT"/>
                        </w:rPr>
                      </w:pPr>
                      <w:sdt>
                        <w:sdtPr>
                          <w:alias w:val="Numeris"/>
                          <w:tag w:val="nr_0d62baf1b054429c910595d318efec78"/>
                          <w:lock w:val="sdtLocked"/>
                          <w:richText/>
                        </w:sdtPr>
                        <w:sdtContent>
                          <w:r>
                            <w:rPr>
                              <w:szCs w:val="24"/>
                              <w:lang w:eastAsia="lt-LT"/>
                            </w:rPr>
                            <w:t>12.1</w:t>
                          </w:r>
                        </w:sdtContent>
                      </w:sdt>
                      <w:r>
                        <w:rPr>
                          <w:szCs w:val="24"/>
                          <w:lang w:eastAsia="lt-LT"/>
                        </w:rPr>
                        <w:t>. pagrindinio socialinių stipendijų paraiškų priėmimo laikotarpiu:</w:t>
                      </w:r>
                    </w:p>
                    <w:sdt>
                      <w:sdtPr>
                        <w:alias w:val="12.1.1 pp."/>
                        <w:tag w:val="part_d8324b108d70492b95e8ae4044e2dc7c"/>
                        <w:lock w:val="sdtLocked"/>
                        <w:richText/>
                      </w:sdtPr>
                      <w:sdtContent>
                        <w:p>
                          <w:pPr>
                            <w:ind w:firstLine="720"/>
                            <w:jc w:val="both"/>
                            <w:rPr>
                              <w:szCs w:val="24"/>
                              <w:lang w:eastAsia="lt-LT"/>
                            </w:rPr>
                          </w:pPr>
                          <w:sdt>
                            <w:sdtPr>
                              <w:alias w:val="Numeris"/>
                              <w:tag w:val="nr_d8324b108d70492b95e8ae4044e2dc7c"/>
                              <w:lock w:val="sdtLocked"/>
                              <w:richText/>
                            </w:sdtPr>
                            <w:sdtContent>
                              <w:r>
                                <w:rPr>
                                  <w:szCs w:val="24"/>
                                  <w:lang w:eastAsia="lt-LT"/>
                                </w:rPr>
                                <w:t>12.1.1</w:t>
                              </w:r>
                            </w:sdtContent>
                          </w:sdt>
                          <w:r>
                            <w:rPr>
                              <w:szCs w:val="24"/>
                              <w:lang w:eastAsia="lt-LT"/>
                            </w:rPr>
                            <w:t xml:space="preserve">. pavasario semestrui (įskaitant vasaros atostogų laikotarpį): einamųjų metų sausio 20 d. – vasario 20 d.; </w:t>
                          </w:r>
                        </w:p>
                      </w:sdtContent>
                    </w:sdt>
                    <w:sdt>
                      <w:sdtPr>
                        <w:alias w:val="12.1.2 pp."/>
                        <w:tag w:val="part_ec17a00434ca417fbfe2d0966b49ee34"/>
                        <w:lock w:val="sdtLocked"/>
                        <w:richText/>
                      </w:sdtPr>
                      <w:sdtContent>
                        <w:p>
                          <w:pPr>
                            <w:ind w:firstLine="720"/>
                            <w:jc w:val="both"/>
                            <w:rPr>
                              <w:szCs w:val="24"/>
                              <w:lang w:eastAsia="lt-LT"/>
                            </w:rPr>
                          </w:pPr>
                          <w:sdt>
                            <w:sdtPr>
                              <w:alias w:val="Numeris"/>
                              <w:tag w:val="nr_ec17a00434ca417fbfe2d0966b49ee34"/>
                              <w:lock w:val="sdtLocked"/>
                              <w:richText/>
                            </w:sdtPr>
                            <w:sdtContent>
                              <w:r>
                                <w:rPr>
                                  <w:szCs w:val="24"/>
                                  <w:lang w:eastAsia="lt-LT"/>
                                </w:rPr>
                                <w:t>12.1.2</w:t>
                              </w:r>
                            </w:sdtContent>
                          </w:sdt>
                          <w:r>
                            <w:rPr>
                              <w:szCs w:val="24"/>
                              <w:lang w:eastAsia="lt-LT"/>
                            </w:rPr>
                            <w:t xml:space="preserve">. rudens semestrui (įskaitant žiemos atostogų laikotarpį): einamųjų metų rugsėjo 15 d. – spalio 10 d.; </w:t>
                          </w:r>
                        </w:p>
                      </w:sdtContent>
                    </w:sdt>
                  </w:sdtContent>
                </w:sdt>
                <w:sdt>
                  <w:sdtPr>
                    <w:alias w:val="12.2 pp."/>
                    <w:tag w:val="part_8daf1ee75a4643a7af305015e6f6d289"/>
                    <w:lock w:val="sdtLocked"/>
                    <w:richText/>
                  </w:sdtPr>
                  <w:sdtContent>
                    <w:p>
                      <w:pPr>
                        <w:ind w:firstLine="720"/>
                        <w:jc w:val="both"/>
                        <w:rPr>
                          <w:szCs w:val="24"/>
                          <w:lang w:eastAsia="lt-LT"/>
                        </w:rPr>
                      </w:pPr>
                      <w:sdt>
                        <w:sdtPr>
                          <w:alias w:val="Numeris"/>
                          <w:tag w:val="nr_8daf1ee75a4643a7af305015e6f6d289"/>
                          <w:lock w:val="sdtLocked"/>
                          <w:richText/>
                        </w:sdtPr>
                        <w:sdtContent>
                          <w:r>
                            <w:rPr>
                              <w:szCs w:val="24"/>
                              <w:lang w:eastAsia="lt-LT"/>
                            </w:rPr>
                            <w:t>12.2</w:t>
                          </w:r>
                        </w:sdtContent>
                      </w:sdt>
                      <w:r>
                        <w:rPr>
                          <w:szCs w:val="24"/>
                          <w:lang w:eastAsia="lt-LT"/>
                        </w:rPr>
                        <w:t>. papildomo socialinių stipendijų paraiškų priėmimo laikotarpiu pagal Aprašo 23 punkto nuostatas.</w:t>
                      </w:r>
                    </w:p>
                  </w:sdtContent>
                </w:sdt>
              </w:sdtContent>
            </w:sdt>
            <w:sdt>
              <w:sdtPr>
                <w:alias w:val="13 p."/>
                <w:tag w:val="part_edd2efa5ea1647bbb8e405b83106797c"/>
                <w:lock w:val="sdtLocked"/>
                <w:richText/>
              </w:sdtPr>
              <w:sdtContent>
                <w:p>
                  <w:pPr>
                    <w:ind w:firstLine="720"/>
                    <w:jc w:val="both"/>
                    <w:rPr>
                      <w:szCs w:val="24"/>
                      <w:lang w:eastAsia="lt-LT"/>
                    </w:rPr>
                  </w:pPr>
                  <w:sdt>
                    <w:sdtPr>
                      <w:alias w:val="Numeris"/>
                      <w:tag w:val="nr_edd2efa5ea1647bbb8e405b83106797c"/>
                      <w:lock w:val="sdtLocked"/>
                      <w:richText/>
                    </w:sdtPr>
                    <w:sdtContent>
                      <w:r>
                        <w:rPr>
                          <w:szCs w:val="24"/>
                          <w:lang w:eastAsia="lt-LT"/>
                        </w:rPr>
                        <w:t>13</w:t>
                      </w:r>
                    </w:sdtContent>
                  </w:sdt>
                  <w:r>
                    <w:rPr>
                      <w:szCs w:val="24"/>
                      <w:lang w:eastAsia="lt-LT"/>
                    </w:rPr>
                    <w:t xml:space="preserve">. Studentas, norėdamas gauti socialinę stipendiją, Aprašo 12 punkte nurodytais laikotarpiais privalo Fondui per Stipendijų ir finansinės paramos studentams informacinę sistemą „Parama“ (toliau – IS „Parama“) elektroniniu būdu pateikti Fondo direktoriaus nustatytos  formos paraišką. Paraiškoje studentas pateikia šiuos savo asmens duomenis: vardą, pavardę, asmens kodą, deklaruotos ir faktinės gyvenamosios vietos adresą, telefono ryšio numerį, el. pašto adresą, aukštosios mokyklos ir fakulteto (jei yra) pavadinimus, studento mokėjimo sąskaitos, į kurią turėtų būti pervedama socialinė stipendija, numerį ir kredito įstaigos pavadinimą, pažymi, kurį Įstatymo 82</w:t>
                  </w:r>
                  <w:r>
                    <w:rPr>
                      <w:szCs w:val="24"/>
                      <w:vertAlign w:val="superscript"/>
                      <w:lang w:eastAsia="lt-LT"/>
                    </w:rPr>
                    <w:t>1</w:t>
                  </w:r>
                  <w:r>
                    <w:rPr>
                      <w:szCs w:val="24"/>
                      <w:lang w:eastAsia="lt-LT"/>
                    </w:rPr>
                    <w:t xml:space="preserve"> straipsnio 2 dalyje nurodytą kriterijų atitinka. </w:t>
                  </w:r>
                  <w:r>
                    <w:t xml:space="preserve">Paraiškos, pateiktos praleidus </w:t>
                  </w:r>
                  <w:r>
                    <w:rPr>
                      <w:szCs w:val="24"/>
                      <w:lang w:eastAsia="lt-LT"/>
                    </w:rPr>
                    <w:t>Aprašo 12 punkte nustatytus terminus, nevertinamos.</w:t>
                  </w:r>
                </w:p>
              </w:sdtContent>
            </w:sdt>
            <w:sdt>
              <w:sdtPr>
                <w:alias w:val="14 p."/>
                <w:tag w:val="part_70fe34fa18684a089814e732c2ad6e9e"/>
                <w:lock w:val="sdtLocked"/>
                <w:richText/>
              </w:sdtPr>
              <w:sdtContent>
                <w:p>
                  <w:pPr>
                    <w:ind w:firstLine="720"/>
                    <w:jc w:val="both"/>
                    <w:rPr>
                      <w:color w:val="000000"/>
                      <w:szCs w:val="24"/>
                      <w:lang w:eastAsia="lt-LT"/>
                    </w:rPr>
                  </w:pPr>
                  <w:sdt>
                    <w:sdtPr>
                      <w:alias w:val="Numeris"/>
                      <w:tag w:val="nr_70fe34fa18684a089814e732c2ad6e9e"/>
                      <w:lock w:val="sdtLocked"/>
                      <w:richText/>
                    </w:sdtPr>
                    <w:sdtContent>
                      <w:r>
                        <w:rPr>
                          <w:szCs w:val="24"/>
                          <w:lang w:eastAsia="lt-LT"/>
                        </w:rPr>
                        <w:t>14</w:t>
                      </w:r>
                    </w:sdtContent>
                  </w:sdt>
                  <w:r>
                    <w:rPr>
                      <w:szCs w:val="24"/>
                      <w:lang w:eastAsia="lt-LT"/>
                    </w:rPr>
                    <w:t xml:space="preserve">. </w:t>
                  </w:r>
                  <w:r>
                    <w:rPr>
                      <w:color w:val="000000"/>
                      <w:szCs w:val="24"/>
                      <w:lang w:eastAsia="lt-LT"/>
                    </w:rPr>
                    <w:t xml:space="preserve">Pildančio ir pateikiančio Fondui paraišką per IS „Parama“ asmens tapatybė nustatoma naudojantis Valstybės informacinių išteklių sąveikumo platformos asmens tapatybės nustatymo elektroninėje erdvėje paslauga. Išimtiniais atvejais, jei asmens tapatybės neįmanoma nustatyti naudojantis nurodyta paslauga ir dėl to asmuo negali prisijungti prie IS „Parama“ ir pateikti paraiškos, asmuo iki paraiškų pateikimo termino pabaigos turi atvykti į Fondą ir:  </w:t>
                  </w:r>
                </w:p>
                <w:sdt>
                  <w:sdtPr>
                    <w:alias w:val="14.1 pp."/>
                    <w:tag w:val="part_2e4f8f2bc1f046c98dbbea304ff2d731"/>
                    <w:lock w:val="sdtLocked"/>
                    <w:richText/>
                  </w:sdtPr>
                  <w:sdtContent>
                    <w:p>
                      <w:pPr>
                        <w:ind w:firstLine="720"/>
                        <w:jc w:val="both"/>
                        <w:rPr>
                          <w:color w:val="000000"/>
                          <w:szCs w:val="24"/>
                          <w:lang w:eastAsia="lt-LT"/>
                        </w:rPr>
                      </w:pPr>
                      <w:sdt>
                        <w:sdtPr>
                          <w:alias w:val="Numeris"/>
                          <w:tag w:val="nr_2e4f8f2bc1f046c98dbbea304ff2d731"/>
                          <w:lock w:val="sdtLocked"/>
                          <w:richText/>
                        </w:sdtPr>
                        <w:sdtContent>
                          <w:r>
                            <w:rPr>
                              <w:color w:val="000000"/>
                              <w:szCs w:val="24"/>
                              <w:lang w:eastAsia="lt-LT"/>
                            </w:rPr>
                            <w:t>14.1</w:t>
                          </w:r>
                        </w:sdtContent>
                      </w:sdt>
                      <w:r>
                        <w:rPr>
                          <w:color w:val="000000"/>
                          <w:szCs w:val="24"/>
                          <w:lang w:eastAsia="lt-LT"/>
                        </w:rPr>
                        <w:t>. pateikti asmens tapatybę patvirtinantį dokumentą, kuris, įsitikinus asmens tapatybe, grąžinamas asmeniui;</w:t>
                      </w:r>
                    </w:p>
                  </w:sdtContent>
                </w:sdt>
                <w:sdt>
                  <w:sdtPr>
                    <w:alias w:val="14.2 pp."/>
                    <w:tag w:val="part_15950bde1d5c4bca93d0bb6d42d9c7a4"/>
                    <w:lock w:val="sdtLocked"/>
                    <w:richText/>
                  </w:sdtPr>
                  <w:sdtContent>
                    <w:p>
                      <w:pPr>
                        <w:ind w:firstLine="720"/>
                        <w:jc w:val="both"/>
                        <w:rPr>
                          <w:color w:val="000000"/>
                          <w:szCs w:val="24"/>
                          <w:lang w:eastAsia="lt-LT"/>
                        </w:rPr>
                      </w:pPr>
                      <w:sdt>
                        <w:sdtPr>
                          <w:alias w:val="Numeris"/>
                          <w:tag w:val="nr_15950bde1d5c4bca93d0bb6d42d9c7a4"/>
                          <w:lock w:val="sdtLocked"/>
                          <w:richText/>
                        </w:sdtPr>
                        <w:sdtContent>
                          <w:r>
                            <w:rPr>
                              <w:color w:val="000000"/>
                              <w:szCs w:val="24"/>
                              <w:lang w:eastAsia="lt-LT"/>
                            </w:rPr>
                            <w:t>14.2</w:t>
                          </w:r>
                        </w:sdtContent>
                      </w:sdt>
                      <w:r>
                        <w:rPr>
                          <w:color w:val="000000"/>
                          <w:szCs w:val="24"/>
                          <w:lang w:eastAsia="lt-LT"/>
                        </w:rPr>
                        <w:t>. įstaigoje prisijungęs prie IS „Parama“ užpildyti paraišką socialinei stipendijai gauti.</w:t>
                      </w:r>
                    </w:p>
                  </w:sdtContent>
                </w:sdt>
              </w:sdtContent>
            </w:sdt>
            <w:sdt>
              <w:sdtPr>
                <w:alias w:val="15 p."/>
                <w:tag w:val="part_8d1a60fa24314f8e9d8b0e9fe13e1dba"/>
                <w:lock w:val="sdtLocked"/>
                <w:richText/>
              </w:sdtPr>
              <w:sdtContent>
                <w:p>
                  <w:pPr>
                    <w:ind w:firstLine="720"/>
                    <w:jc w:val="both"/>
                    <w:rPr>
                      <w:color w:val="000000"/>
                      <w:szCs w:val="24"/>
                      <w:lang w:eastAsia="lt-LT"/>
                    </w:rPr>
                  </w:pPr>
                  <w:sdt>
                    <w:sdtPr>
                      <w:alias w:val="Numeris"/>
                      <w:tag w:val="nr_8d1a60fa24314f8e9d8b0e9fe13e1dba"/>
                      <w:lock w:val="sdtLocked"/>
                      <w:richText/>
                    </w:sdtPr>
                    <w:sdtContent>
                      <w:r>
                        <w:rPr>
                          <w:color w:val="000000"/>
                          <w:szCs w:val="24"/>
                          <w:lang w:eastAsia="lt-LT"/>
                        </w:rPr>
                        <w:t>15</w:t>
                      </w:r>
                    </w:sdtContent>
                  </w:sdt>
                  <w:r>
                    <w:rPr>
                      <w:color w:val="000000"/>
                      <w:szCs w:val="24"/>
                      <w:lang w:eastAsia="lt-LT"/>
                    </w:rPr>
                    <w:t>. Studentas, pateikdamas paraišką socialinei stipendijai gauti, patvirtina, kad visi jo paraiškoje nurodyti duomenys yra teisingi ir nėra Įstatymo 82</w:t>
                  </w:r>
                  <w:r>
                    <w:rPr>
                      <w:color w:val="000000"/>
                      <w:szCs w:val="24"/>
                      <w:vertAlign w:val="superscript"/>
                      <w:lang w:eastAsia="lt-LT"/>
                    </w:rPr>
                    <w:t>1</w:t>
                  </w:r>
                  <w:r>
                    <w:rPr>
                      <w:color w:val="000000"/>
                      <w:szCs w:val="24"/>
                      <w:lang w:eastAsia="lt-LT"/>
                    </w:rPr>
                    <w:t xml:space="preserve"> straipsnio 3 dalyje nurodytų aplinkybių, dėl kurių jis negalėtų gauti socialinės stipendijos. Pateikdamas paraišką, studentas įsipareigoja iki sprendimo dėl socialinės stipendijos priėmimo tikrinti savo elektroninio pašto dėžutę, kurią nurodo paraiškoje, bei kiekvieną dieną IS „Parama“ susipažinti su jo paraiškoje gautais pranešimais.</w:t>
                  </w:r>
                </w:p>
              </w:sdtContent>
            </w:sdt>
            <w:sdt>
              <w:sdtPr>
                <w:alias w:val="16 p."/>
                <w:tag w:val="part_298ea819a79f4270ac66860f1de0660b"/>
                <w:lock w:val="sdtLocked"/>
                <w:richText/>
              </w:sdtPr>
              <w:sdtContent>
                <w:p>
                  <w:pPr>
                    <w:ind w:firstLine="720"/>
                    <w:jc w:val="both"/>
                    <w:rPr>
                      <w:szCs w:val="24"/>
                      <w:lang w:eastAsia="lt-LT"/>
                    </w:rPr>
                  </w:pPr>
                  <w:sdt>
                    <w:sdtPr>
                      <w:alias w:val="Numeris"/>
                      <w:tag w:val="nr_298ea819a79f4270ac66860f1de0660b"/>
                      <w:lock w:val="sdtLocked"/>
                      <w:richText/>
                    </w:sdtPr>
                    <w:sdtContent>
                      <w:r>
                        <w:rPr>
                          <w:szCs w:val="24"/>
                          <w:lang w:eastAsia="lt-LT"/>
                        </w:rPr>
                        <w:t>16</w:t>
                      </w:r>
                    </w:sdtContent>
                  </w:sdt>
                  <w:r>
                    <w:rPr>
                      <w:szCs w:val="24"/>
                      <w:lang w:eastAsia="lt-LT"/>
                    </w:rPr>
                    <w:t>.</w:t>
                  </w:r>
                  <w:r>
                    <w:rPr>
                      <w:i/>
                      <w:szCs w:val="24"/>
                      <w:lang w:eastAsia="lt-LT"/>
                    </w:rPr>
                    <w:t xml:space="preserve"> </w:t>
                  </w:r>
                  <w:r>
                    <w:rPr>
                      <w:szCs w:val="24"/>
                      <w:lang w:eastAsia="lt-LT"/>
                    </w:rPr>
                    <w:t xml:space="preserve">Fondas, gavęs studento paraišką, patikrina toliau nurodytuose registruose ir informacinėse sistemose esančius studento asmens duomenis: </w:t>
                  </w:r>
                </w:p>
                <w:sdt>
                  <w:sdtPr>
                    <w:alias w:val="16.1 pp."/>
                    <w:tag w:val="part_82b30a8948534330a2fba1799271331f"/>
                    <w:lock w:val="sdtLocked"/>
                    <w:richText/>
                  </w:sdtPr>
                  <w:sdtContent>
                    <w:p>
                      <w:pPr>
                        <w:ind w:firstLine="720"/>
                        <w:jc w:val="both"/>
                        <w:rPr>
                          <w:szCs w:val="24"/>
                          <w:lang w:eastAsia="lt-LT"/>
                        </w:rPr>
                      </w:pPr>
                      <w:sdt>
                        <w:sdtPr>
                          <w:alias w:val="Numeris"/>
                          <w:tag w:val="nr_82b30a8948534330a2fba1799271331f"/>
                          <w:lock w:val="sdtLocked"/>
                          <w:richText/>
                        </w:sdtPr>
                        <w:sdtContent>
                          <w:r>
                            <w:rPr>
                              <w:szCs w:val="24"/>
                              <w:lang w:eastAsia="lt-LT"/>
                            </w:rPr>
                            <w:t>16.1</w:t>
                          </w:r>
                        </w:sdtContent>
                      </w:sdt>
                      <w:r>
                        <w:rPr>
                          <w:szCs w:val="24"/>
                          <w:lang w:eastAsia="lt-LT"/>
                        </w:rPr>
                        <w:t>. Studentų registre: aukštosios mokyklos pavadinimą, studijų programos pavadinimą ir valstybinį kodą, studijų pakopą, studijų formą, kursą, semestro pradžios ir pabaigos datas, akademinių skolų skaičių, studento ankstesnių studijų pradžios ir pabaigos datas, studijų programos apimtį kreditais, valstybės lėšomis įgytų studijų kreditų skaičių, suteiktų akademinių atostogų pradžios ir pabaigos datas;</w:t>
                      </w:r>
                    </w:p>
                  </w:sdtContent>
                </w:sdt>
                <w:sdt>
                  <w:sdtPr>
                    <w:alias w:val="16.2 pp."/>
                    <w:tag w:val="part_52a7d805169c4adfb3e61b265a4eb8c5"/>
                    <w:lock w:val="sdtLocked"/>
                    <w:richText/>
                  </w:sdtPr>
                  <w:sdtContent>
                    <w:p>
                      <w:pPr>
                        <w:ind w:firstLine="720"/>
                        <w:jc w:val="both"/>
                        <w:rPr>
                          <w:szCs w:val="24"/>
                          <w:lang w:eastAsia="lt-LT"/>
                        </w:rPr>
                      </w:pPr>
                      <w:sdt>
                        <w:sdtPr>
                          <w:alias w:val="Numeris"/>
                          <w:tag w:val="nr_52a7d805169c4adfb3e61b265a4eb8c5"/>
                          <w:lock w:val="sdtLocked"/>
                          <w:richText/>
                        </w:sdtPr>
                        <w:sdtContent>
                          <w:r>
                            <w:rPr>
                              <w:szCs w:val="24"/>
                              <w:lang w:eastAsia="lt-LT"/>
                            </w:rPr>
                            <w:t>16.2</w:t>
                          </w:r>
                        </w:sdtContent>
                      </w:sdt>
                      <w:r>
                        <w:rPr>
                          <w:szCs w:val="24"/>
                          <w:lang w:eastAsia="lt-LT"/>
                        </w:rPr>
                        <w:t xml:space="preserve">.  Gyventojų registre: vardą, pavardę, asmens kodą, deklaruotos gyvenamosios vietos adresą;</w:t>
                      </w:r>
                    </w:p>
                  </w:sdtContent>
                </w:sdt>
                <w:sdt>
                  <w:sdtPr>
                    <w:alias w:val="16.3 pp."/>
                    <w:tag w:val="part_fafd3068df1743638506d8927dce7f7c"/>
                    <w:lock w:val="sdtLocked"/>
                    <w:richText/>
                  </w:sdtPr>
                  <w:sdtContent>
                    <w:p>
                      <w:pPr>
                        <w:ind w:firstLine="720"/>
                        <w:jc w:val="both"/>
                        <w:rPr>
                          <w:szCs w:val="24"/>
                          <w:lang w:eastAsia="lt-LT"/>
                        </w:rPr>
                      </w:pPr>
                      <w:sdt>
                        <w:sdtPr>
                          <w:alias w:val="Numeris"/>
                          <w:tag w:val="nr_fafd3068df1743638506d8927dce7f7c"/>
                          <w:lock w:val="sdtLocked"/>
                          <w:richText/>
                        </w:sdtPr>
                        <w:sdtContent>
                          <w:r>
                            <w:rPr>
                              <w:szCs w:val="24"/>
                              <w:lang w:eastAsia="lt-LT"/>
                            </w:rPr>
                            <w:t>16.3</w:t>
                          </w:r>
                        </w:sdtContent>
                      </w:sdt>
                      <w:r>
                        <w:rPr>
                          <w:szCs w:val="24"/>
                          <w:lang w:eastAsia="lt-LT"/>
                        </w:rPr>
                        <w:t>. Socialinės paramos šeimai informacinėje sistemoje, studentui paraiškoje pažymėjus, kad atitinka Įstatymo 82</w:t>
                      </w:r>
                      <w:r>
                        <w:rPr>
                          <w:szCs w:val="24"/>
                          <w:vertAlign w:val="superscript"/>
                          <w:lang w:eastAsia="lt-LT"/>
                        </w:rPr>
                        <w:t>1</w:t>
                      </w:r>
                      <w:r>
                        <w:rPr>
                          <w:szCs w:val="24"/>
                          <w:lang w:eastAsia="lt-LT"/>
                        </w:rPr>
                        <w:t xml:space="preserve"> straipsnio 2 dalies 1 punkte nurodytą kriterijų:  ar studentas yra vienas iš bendrai gyvenančių asmenų arba vienas gyvenantis asmuo, turintys teisę gauti arba gaunantis socialinę pašalpą pagal Lietuvos Respublikos piniginės socialinės paramos nepasiturintiems gyventojams įstatymą, socialinės pašalpos laikotarpį, sprendimo, kuriuo paskirta socialinė pašalpa, datą; </w:t>
                      </w:r>
                    </w:p>
                  </w:sdtContent>
                </w:sdt>
                <w:sdt>
                  <w:sdtPr>
                    <w:alias w:val="16.4 pp."/>
                    <w:tag w:val="part_a202dd1e07254a01a544cf91c7b58bd1"/>
                    <w:lock w:val="sdtLocked"/>
                    <w:richText/>
                  </w:sdtPr>
                  <w:sdtContent>
                    <w:p>
                      <w:pPr>
                        <w:ind w:firstLine="720"/>
                        <w:jc w:val="both"/>
                        <w:rPr>
                          <w:szCs w:val="24"/>
                          <w:lang w:eastAsia="lt-LT"/>
                        </w:rPr>
                      </w:pPr>
                      <w:sdt>
                        <w:sdtPr>
                          <w:alias w:val="Numeris"/>
                          <w:tag w:val="nr_a202dd1e07254a01a544cf91c7b58bd1"/>
                          <w:lock w:val="sdtLocked"/>
                          <w:richText/>
                        </w:sdtPr>
                        <w:sdtContent>
                          <w:r>
                            <w:rPr>
                              <w:szCs w:val="24"/>
                              <w:lang w:eastAsia="lt-LT"/>
                            </w:rPr>
                            <w:t>16.4</w:t>
                          </w:r>
                        </w:sdtContent>
                      </w:sdt>
                      <w:r>
                        <w:rPr>
                          <w:szCs w:val="24"/>
                          <w:lang w:eastAsia="lt-LT"/>
                        </w:rPr>
                        <w:t>. Neįgalumo ir darbingumo nustatymo tarnybos prie Socialinės apsaugos ir darbo ministerijos informacinėje sistemoje, studentui paraiškoje pažymėjus, kad atitinka Įstatymo 82</w:t>
                      </w:r>
                      <w:r>
                        <w:rPr>
                          <w:szCs w:val="24"/>
                          <w:vertAlign w:val="superscript"/>
                          <w:lang w:eastAsia="lt-LT"/>
                        </w:rPr>
                        <w:t>1</w:t>
                      </w:r>
                      <w:r>
                        <w:rPr>
                          <w:szCs w:val="24"/>
                          <w:lang w:eastAsia="lt-LT"/>
                        </w:rPr>
                        <w:t xml:space="preserve"> straipsnio 2 dalies 2 punkte nurodytą kriterijų:  studentui nustatytą darbingumo lygį, laikotarpį, kurį galioja nustatytas darbingumo lygis, sprendimo dėl darbingumo lygio nustatymo datą, darbingumo lygį nustačiusios įstaigos pavadinimą.</w:t>
                      </w:r>
                    </w:p>
                  </w:sdtContent>
                </w:sdt>
              </w:sdtContent>
            </w:sdt>
            <w:sdt>
              <w:sdtPr>
                <w:alias w:val="17 p."/>
                <w:tag w:val="part_b992871fb8374727b57cda0d6a08f5dc"/>
                <w:lock w:val="sdtLocked"/>
                <w:richText/>
              </w:sdtPr>
              <w:sdtContent>
                <w:p>
                  <w:pPr>
                    <w:ind w:firstLine="720"/>
                    <w:jc w:val="both"/>
                    <w:rPr>
                      <w:szCs w:val="24"/>
                      <w:lang w:eastAsia="lt-LT"/>
                    </w:rPr>
                  </w:pPr>
                  <w:sdt>
                    <w:sdtPr>
                      <w:alias w:val="Numeris"/>
                      <w:tag w:val="nr_b992871fb8374727b57cda0d6a08f5dc"/>
                      <w:lock w:val="sdtLocked"/>
                      <w:richText/>
                    </w:sdtPr>
                    <w:sdtContent>
                      <w:r>
                        <w:rPr>
                          <w:szCs w:val="24"/>
                          <w:lang w:eastAsia="lt-LT"/>
                        </w:rPr>
                        <w:t>17</w:t>
                      </w:r>
                    </w:sdtContent>
                  </w:sdt>
                  <w:r>
                    <w:rPr>
                      <w:szCs w:val="24"/>
                      <w:lang w:eastAsia="lt-LT"/>
                    </w:rPr>
                    <w:t>. Studentas, paraiškoje pažymėjęs, kad atitinka Įstatymo 82</w:t>
                  </w:r>
                  <w:r>
                    <w:rPr>
                      <w:szCs w:val="24"/>
                      <w:vertAlign w:val="superscript"/>
                      <w:lang w:eastAsia="lt-LT"/>
                    </w:rPr>
                    <w:t>1</w:t>
                  </w:r>
                  <w:r>
                    <w:rPr>
                      <w:szCs w:val="24"/>
                      <w:lang w:eastAsia="lt-LT"/>
                    </w:rPr>
                    <w:t xml:space="preserve"> straipsnio 2 dalies 1 ar 2 punktuose nurodytą kriterijų, dokumento, patvirtinančio atitiktį minėtam kriterijui, Fondui neturi pateikti, išskyrus atvejus, kai Aprašo 16.3 ar 16.4 papunkčiuose nustatyta tvarka patikrinęs studento paraišką Fondas negauna duomenų apie studentą arba gauna informaciją, kad studentas pažymėto kriterijaus neatitinka. Tokiu atveju Fondas per 5 darbo dienas nuo studento paraiškos gavimo dienos per IS „Parama“ išsiunčia studentui pranešimą ir nurodo, kad, iki paraiškų teikimo termino pabaigos</w:t>
                  </w:r>
                  <w:r>
                    <w:rPr>
                      <w:rFonts w:ascii="Arial" w:hAnsi="Arial" w:cs="Arial"/>
                      <w:sz w:val="20"/>
                      <w:lang w:eastAsia="lt-LT"/>
                    </w:rPr>
                    <w:t xml:space="preserve"> </w:t>
                  </w:r>
                  <w:r>
                    <w:rPr>
                      <w:szCs w:val="24"/>
                      <w:lang w:eastAsia="lt-LT"/>
                    </w:rPr>
                    <w:t>Aprašo 16.3 ar 16.4 papunkčiuose nustatyta tvarka negavus informacijos apie studento atitiktį Įstatymo 82</w:t>
                  </w:r>
                  <w:r>
                    <w:rPr>
                      <w:szCs w:val="24"/>
                      <w:vertAlign w:val="superscript"/>
                      <w:lang w:eastAsia="lt-LT"/>
                    </w:rPr>
                    <w:t>1</w:t>
                  </w:r>
                  <w:r>
                    <w:rPr>
                      <w:szCs w:val="24"/>
                      <w:lang w:eastAsia="lt-LT"/>
                    </w:rPr>
                    <w:t xml:space="preserve"> straipsnio 2 dalies 1 ar 2 punktuose nurodytiems kriterijams, studentas turės pateikti Fondui atitiktį šiems kriterijams patvirtinančius dokumentus. Fondas kitą darbo dieną po paraiškų teikimo termino pabaigos studentui, apie kurį informacija nebuvo gauta iki paraiškų teikimo termino pabaigos, išsiunčia pranešimą, kuriame nustato 3 darbo dienų terminą dokumentams, patvirtinantiems studento atitiktį  Įstatymo 82</w:t>
                  </w:r>
                  <w:r>
                    <w:rPr>
                      <w:szCs w:val="24"/>
                      <w:vertAlign w:val="superscript"/>
                      <w:lang w:eastAsia="lt-LT"/>
                    </w:rPr>
                    <w:t>1</w:t>
                  </w:r>
                  <w:r>
                    <w:rPr>
                      <w:szCs w:val="24"/>
                      <w:lang w:eastAsia="lt-LT"/>
                    </w:rPr>
                    <w:t xml:space="preserve"> straipsnio 2 dalies 1 ar 2 punktuose nurodytiems kriterijams, pateikti. Nepateikus dokumentų per nurodytą terminą, laikoma, kad studentas neatitinka Įstatymo 82</w:t>
                  </w:r>
                  <w:r>
                    <w:rPr>
                      <w:szCs w:val="24"/>
                      <w:vertAlign w:val="superscript"/>
                      <w:lang w:eastAsia="lt-LT"/>
                    </w:rPr>
                    <w:t>1</w:t>
                  </w:r>
                  <w:r>
                    <w:rPr>
                      <w:szCs w:val="24"/>
                      <w:lang w:eastAsia="lt-LT"/>
                    </w:rPr>
                    <w:t xml:space="preserve"> straipsnio 2 dalies 1 ar 2 punktuose nurodytų kriterijų. </w:t>
                  </w:r>
                </w:p>
              </w:sdtContent>
            </w:sdt>
            <w:sdt>
              <w:sdtPr>
                <w:alias w:val="18 p."/>
                <w:tag w:val="part_5cbf47bbe6e946d994ecde776ab079e5"/>
                <w:lock w:val="sdtLocked"/>
                <w:richText/>
              </w:sdtPr>
              <w:sdtContent>
                <w:p>
                  <w:pPr>
                    <w:ind w:firstLine="720"/>
                    <w:jc w:val="both"/>
                    <w:rPr>
                      <w:szCs w:val="24"/>
                      <w:lang w:eastAsia="lt-LT"/>
                    </w:rPr>
                  </w:pPr>
                  <w:sdt>
                    <w:sdtPr>
                      <w:alias w:val="Numeris"/>
                      <w:tag w:val="nr_5cbf47bbe6e946d994ecde776ab079e5"/>
                      <w:lock w:val="sdtLocked"/>
                      <w:richText/>
                    </w:sdtPr>
                    <w:sdtContent>
                      <w:r>
                        <w:rPr>
                          <w:szCs w:val="24"/>
                          <w:lang w:eastAsia="lt-LT"/>
                        </w:rPr>
                        <w:t>18</w:t>
                      </w:r>
                    </w:sdtContent>
                  </w:sdt>
                  <w:r>
                    <w:rPr>
                      <w:szCs w:val="24"/>
                      <w:lang w:eastAsia="lt-LT"/>
                    </w:rPr>
                    <w:t xml:space="preserve">. </w:t>
                  </w:r>
                  <w:r>
                    <w:rPr>
                      <w:color w:val="000000"/>
                      <w:szCs w:val="24"/>
                      <w:lang w:eastAsia="lt-LT"/>
                    </w:rPr>
                    <w:t>Studentas, paraiškoje pažymėjęs, kad atitinka Įstatymo 82</w:t>
                  </w:r>
                  <w:r>
                    <w:rPr>
                      <w:color w:val="000000"/>
                      <w:szCs w:val="24"/>
                      <w:vertAlign w:val="superscript"/>
                      <w:lang w:eastAsia="lt-LT"/>
                    </w:rPr>
                    <w:t>1</w:t>
                  </w:r>
                  <w:r>
                    <w:rPr>
                      <w:color w:val="000000"/>
                      <w:szCs w:val="24"/>
                      <w:lang w:eastAsia="lt-LT"/>
                    </w:rPr>
                    <w:t xml:space="preserve"> straipsnio 2 dalies 3 punkte nurodytą kriterijų, per 4 darbo dienas nuo paraiškų teikimo termino pabaigos Fondui privalo pateikti dokumentą, patvirtinantį atitiktį šiam kriterijui, išskyrus atvejus, kai studentas anksčiau buvo užpildęs paraišką socialinei stipendijai gauti IS „Parama“, pateikė Fondui dokumentus, patvirtinančius atitiktį Įstatymo 82</w:t>
                  </w:r>
                  <w:r>
                    <w:rPr>
                      <w:color w:val="000000"/>
                      <w:szCs w:val="24"/>
                      <w:vertAlign w:val="superscript"/>
                      <w:lang w:eastAsia="lt-LT"/>
                    </w:rPr>
                    <w:t>1</w:t>
                  </w:r>
                  <w:r>
                    <w:rPr>
                      <w:color w:val="000000"/>
                      <w:szCs w:val="24"/>
                      <w:lang w:eastAsia="lt-LT"/>
                    </w:rPr>
                    <w:t xml:space="preserve"> straipsnio 2 dalies 3 punkte nurodytam kriterijui, ir Fondas skyrė šiam studentui socialinę stipendiją pagal Įstatymo 82</w:t>
                  </w:r>
                  <w:r>
                    <w:rPr>
                      <w:color w:val="000000"/>
                      <w:szCs w:val="24"/>
                      <w:vertAlign w:val="superscript"/>
                      <w:lang w:eastAsia="lt-LT"/>
                    </w:rPr>
                    <w:t>1</w:t>
                  </w:r>
                  <w:r>
                    <w:rPr>
                      <w:color w:val="000000"/>
                      <w:szCs w:val="24"/>
                      <w:lang w:eastAsia="lt-LT"/>
                    </w:rPr>
                    <w:t xml:space="preserve"> straipsnio 2 dalies 3 punkte nurodytą kriterijų. Nepateikus dokumento per nurodytą terminą laikoma, kad studentas neatitinka Įstatymo 82</w:t>
                  </w:r>
                  <w:r>
                    <w:rPr>
                      <w:color w:val="000000"/>
                      <w:szCs w:val="24"/>
                      <w:vertAlign w:val="superscript"/>
                      <w:lang w:eastAsia="lt-LT"/>
                    </w:rPr>
                    <w:t>1</w:t>
                  </w:r>
                  <w:r>
                    <w:rPr>
                      <w:color w:val="000000"/>
                      <w:szCs w:val="24"/>
                      <w:lang w:eastAsia="lt-LT"/>
                    </w:rPr>
                    <w:t xml:space="preserve"> straipsnio 2 dalies 3 punkte nurodyto kriterijaus.</w:t>
                  </w:r>
                </w:p>
              </w:sdtContent>
            </w:sdt>
            <w:sdt>
              <w:sdtPr>
                <w:alias w:val="19 p."/>
                <w:tag w:val="part_031e831ce9d24ed09a2e1b8264a00cde"/>
                <w:lock w:val="sdtLocked"/>
                <w:richText/>
              </w:sdtPr>
              <w:sdtContent>
                <w:p>
                  <w:pPr>
                    <w:ind w:firstLine="720"/>
                    <w:jc w:val="both"/>
                    <w:rPr>
                      <w:color w:val="000000"/>
                      <w:szCs w:val="24"/>
                      <w:lang w:eastAsia="lt-LT"/>
                    </w:rPr>
                  </w:pPr>
                  <w:sdt>
                    <w:sdtPr>
                      <w:alias w:val="Numeris"/>
                      <w:tag w:val="nr_031e831ce9d24ed09a2e1b8264a00cde"/>
                      <w:lock w:val="sdtLocked"/>
                      <w:richText/>
                    </w:sdtPr>
                    <w:sdtContent>
                      <w:r>
                        <w:rPr>
                          <w:szCs w:val="24"/>
                          <w:lang w:eastAsia="lt-LT"/>
                        </w:rPr>
                        <w:t>19</w:t>
                      </w:r>
                    </w:sdtContent>
                  </w:sdt>
                  <w:r>
                    <w:rPr>
                      <w:szCs w:val="24"/>
                      <w:lang w:eastAsia="lt-LT"/>
                    </w:rPr>
                    <w:t xml:space="preserve">. Pasibaigus Aprašo 12 punkte nurodytam paraiškų socialinėms stipendijoms gauti priėmimo terminui, </w:t>
                  </w:r>
                  <w:r>
                    <w:rPr>
                      <w:color w:val="000000"/>
                      <w:szCs w:val="24"/>
                      <w:lang w:eastAsia="lt-LT"/>
                    </w:rPr>
                    <w:t xml:space="preserve">aukštosios mokyklos per Fondo nustatytą terminą, ne trumpesnį nei 2 darbo dienos, naudodamos IS „Parama“, patikrina iš Studentų registro Aprašo 16.1 papunktyje nustatyta tvarka Fondo gautus paraiškas pateikusių studentų studijų duomenis: studijų pakopą, studijų formą, kursą, semestro pradžios ir pabaigos datas, akademinių skolų skaičių. Nustačiusi, kad iš Studentų registro gauti duomenys yra netikslūs, aukštoji mokykla juos ištaiso Studentų registre. Taip pat aukštoji mokykla IS „Parama“ papildo duomenimis, kurie Studentų registre nekaupiami: fakulteto pavadinimas, einamojo semestro atostogų pabaigos data, informacija, ar studentas yra tos aukštosios mokyklos studentas ir nėra išėjęs akademinių atostogų, informacija, kad studentas įvykdė studijų programos reikalavimus, tačiau jam atidėtas baigiamojo darbo gynimas ar baigiamojo egzamino laikymas. Suvestus ir patikrintus duomenis aukštoji mokykla patvirtina IS „Parama“. </w:t>
                  </w:r>
                </w:p>
              </w:sdtContent>
            </w:sdt>
            <w:sdt>
              <w:sdtPr>
                <w:alias w:val="20 p."/>
                <w:tag w:val="part_8a673f63b2c4494aa857de72c1e5b586"/>
                <w:lock w:val="sdtLocked"/>
                <w:richText/>
              </w:sdtPr>
              <w:sdtContent>
                <w:p>
                  <w:pPr>
                    <w:ind w:firstLine="720"/>
                    <w:jc w:val="both"/>
                    <w:rPr>
                      <w:szCs w:val="24"/>
                      <w:lang w:eastAsia="lt-LT"/>
                    </w:rPr>
                  </w:pPr>
                  <w:sdt>
                    <w:sdtPr>
                      <w:alias w:val="Numeris"/>
                      <w:tag w:val="nr_8a673f63b2c4494aa857de72c1e5b586"/>
                      <w:lock w:val="sdtLocked"/>
                      <w:richText/>
                    </w:sdtPr>
                    <w:sdtContent>
                      <w:r>
                        <w:rPr>
                          <w:color w:val="000000"/>
                          <w:szCs w:val="24"/>
                          <w:lang w:eastAsia="lt-LT"/>
                        </w:rPr>
                        <w:t>20</w:t>
                      </w:r>
                    </w:sdtContent>
                  </w:sdt>
                  <w:r>
                    <w:rPr>
                      <w:color w:val="000000"/>
                      <w:szCs w:val="24"/>
                      <w:lang w:eastAsia="lt-LT"/>
                    </w:rPr>
                    <w:t xml:space="preserve">. Fondas kitą darbo dieną nuo aukštosios mokyklos duomenų patvirtinimo per IS „Parama“ išsiunčia studentui pranešimą, </w:t>
                  </w:r>
                  <w:r>
                    <w:rPr>
                      <w:szCs w:val="24"/>
                      <w:lang w:eastAsia="lt-LT"/>
                    </w:rPr>
                    <w:t xml:space="preserve">informuodamas, kad aukštoji mokykla patvirtino jo studijų duomenis. Studentas, nesutikęs su paraiškoje patvirtintais jo studijų duomenimis, per 3 darbo dienas nuo pranešimo per IS „Parama“ jam išsiuntimo  privalo pateikti aukštosios mokyklos išduotą dokumentą, patvirtinantį teisingus studijų duomenis. Studentui nepateikus dokumento per nurodytą terminą, teisinga laikoma aukštosios mokyklos IS „Parama“ patvirtinta informacija.</w:t>
                  </w:r>
                </w:p>
              </w:sdtContent>
            </w:sdt>
            <w:sdt>
              <w:sdtPr>
                <w:alias w:val="21 p."/>
                <w:tag w:val="part_1dc8e759bf3142c89fc68a27c25dce11"/>
                <w:lock w:val="sdtLocked"/>
                <w:richText/>
              </w:sdtPr>
              <w:sdtContent>
                <w:p>
                  <w:pPr>
                    <w:ind w:firstLine="720"/>
                    <w:jc w:val="both"/>
                    <w:rPr>
                      <w:szCs w:val="24"/>
                      <w:lang w:eastAsia="lt-LT"/>
                    </w:rPr>
                  </w:pPr>
                  <w:sdt>
                    <w:sdtPr>
                      <w:alias w:val="Numeris"/>
                      <w:tag w:val="nr_1dc8e759bf3142c89fc68a27c25dce11"/>
                      <w:lock w:val="sdtLocked"/>
                      <w:richText/>
                    </w:sdtPr>
                    <w:sdtContent>
                      <w:r>
                        <w:rPr>
                          <w:szCs w:val="24"/>
                          <w:lang w:eastAsia="lt-LT"/>
                        </w:rPr>
                        <w:t>21</w:t>
                      </w:r>
                    </w:sdtContent>
                  </w:sdt>
                  <w:r>
                    <w:rPr>
                      <w:szCs w:val="24"/>
                      <w:lang w:eastAsia="lt-LT"/>
                    </w:rPr>
                    <w:t xml:space="preserve">. Fondo direktorius ne vėliau kaip per 10 darbo dienų nuo paraiškų teikimo termino pabaigos priima sprendimą  dėl socialinės stipendijos skyrimo (neskyrimo). </w:t>
                  </w:r>
                </w:p>
              </w:sdtContent>
            </w:sdt>
            <w:sdt>
              <w:sdtPr>
                <w:alias w:val="22 p."/>
                <w:tag w:val="part_d08da49f0cf947dea91ef0280951c6d6"/>
                <w:lock w:val="sdtLocked"/>
                <w:richText/>
              </w:sdtPr>
              <w:sdtContent>
                <w:p>
                  <w:pPr>
                    <w:ind w:firstLine="720"/>
                    <w:jc w:val="both"/>
                    <w:rPr>
                      <w:szCs w:val="24"/>
                      <w:lang w:eastAsia="lt-LT"/>
                    </w:rPr>
                  </w:pPr>
                  <w:sdt>
                    <w:sdtPr>
                      <w:alias w:val="Numeris"/>
                      <w:tag w:val="nr_d08da49f0cf947dea91ef0280951c6d6"/>
                      <w:lock w:val="sdtLocked"/>
                      <w:richText/>
                    </w:sdtPr>
                    <w:sdtContent>
                      <w:r>
                        <w:rPr>
                          <w:szCs w:val="24"/>
                          <w:lang w:eastAsia="lt-LT"/>
                        </w:rPr>
                        <w:t>22</w:t>
                      </w:r>
                    </w:sdtContent>
                  </w:sdt>
                  <w:r>
                    <w:rPr>
                      <w:szCs w:val="24"/>
                      <w:lang w:eastAsia="lt-LT"/>
                    </w:rPr>
                    <w:t xml:space="preserve">. Fondas per 3 darbo dienas nuo Fondo direktoriaus sprendimo dėl socialinės stipendijos skyrimo (neskyrimo) priėmimo dienos per IS „Parama“ praneša studentui apie priimtą sprendimą skirti arba neskirti jam socialinę stipendiją. </w:t>
                  </w:r>
                </w:p>
              </w:sdtContent>
            </w:sdt>
            <w:sdt>
              <w:sdtPr>
                <w:alias w:val="23 p."/>
                <w:tag w:val="part_d25bf44a4f5a482b9d1039f3ae254b03"/>
                <w:lock w:val="sdtLocked"/>
                <w:richText/>
              </w:sdtPr>
              <w:sdtContent>
                <w:p>
                  <w:pPr>
                    <w:ind w:firstLine="720"/>
                    <w:jc w:val="both"/>
                    <w:rPr>
                      <w:szCs w:val="24"/>
                      <w:lang w:eastAsia="lt-LT"/>
                    </w:rPr>
                  </w:pPr>
                  <w:sdt>
                    <w:sdtPr>
                      <w:alias w:val="Numeris"/>
                      <w:tag w:val="nr_d25bf44a4f5a482b9d1039f3ae254b03"/>
                      <w:lock w:val="sdtLocked"/>
                      <w:richText/>
                    </w:sdtPr>
                    <w:sdtContent>
                      <w:r>
                        <w:rPr>
                          <w:szCs w:val="24"/>
                          <w:lang w:eastAsia="lt-LT"/>
                        </w:rPr>
                        <w:t>23</w:t>
                      </w:r>
                    </w:sdtContent>
                  </w:sdt>
                  <w:r>
                    <w:rPr>
                      <w:szCs w:val="24"/>
                      <w:lang w:eastAsia="lt-LT"/>
                    </w:rPr>
                    <w:t>. Jeigu yra pagal Aprašo 10 ir 11 punktus socialinėms stipendijoms teikti atitinkamą semestrą numatytų lėšų likutis, Fondas savo interneto svetainėje skelbia papildomus paraiškų socialinei stipendijai gauti priėmimo terminus. Papildomų paraiškų socialinei stipendijai gauti teikimo metu teikti paraiškas ir gauti socialines stipendijas gali visi Įstatymo 82</w:t>
                  </w:r>
                  <w:r>
                    <w:rPr>
                      <w:szCs w:val="24"/>
                      <w:vertAlign w:val="superscript"/>
                      <w:lang w:eastAsia="lt-LT"/>
                    </w:rPr>
                    <w:t>1</w:t>
                  </w:r>
                  <w:r>
                    <w:rPr>
                      <w:szCs w:val="24"/>
                      <w:lang w:eastAsia="lt-LT"/>
                    </w:rPr>
                    <w:t xml:space="preserve"> straipsnio 2 dalyje  nustatytus reikalavimus atitinkantys studentai, išskyrus tuos, kuriems socialinė stipendija buvo paskirta pateikus paraiškas pagrindinio paraiškų priėmimo laikotarpiu ir kurie neturi teisės gauti socialinės stipendijos pagal Įstatymo 82</w:t>
                  </w:r>
                  <w:r>
                    <w:rPr>
                      <w:szCs w:val="24"/>
                      <w:vertAlign w:val="superscript"/>
                      <w:lang w:eastAsia="lt-LT"/>
                    </w:rPr>
                    <w:t>1</w:t>
                  </w:r>
                  <w:r>
                    <w:rPr>
                      <w:szCs w:val="24"/>
                      <w:lang w:eastAsia="lt-LT"/>
                    </w:rPr>
                    <w:t xml:space="preserve"> straipsnio 3 dalį. Papildomo paraiškų socialinei stipendijai gauti teikimo metu socialinė stipendija studentui skiriama likusiam semestro laikotarpiui.</w:t>
                  </w:r>
                </w:p>
              </w:sdtContent>
            </w:sdt>
            <w:sdt>
              <w:sdtPr>
                <w:alias w:val="24 p."/>
                <w:tag w:val="part_a3d9761d8a47484bb5d3d60323c52e82"/>
                <w:lock w:val="sdtLocked"/>
                <w:richText/>
              </w:sdtPr>
              <w:sdtContent>
                <w:p>
                  <w:pPr>
                    <w:ind w:firstLine="720"/>
                    <w:jc w:val="both"/>
                    <w:rPr>
                      <w:szCs w:val="24"/>
                      <w:lang w:eastAsia="lt-LT"/>
                    </w:rPr>
                  </w:pPr>
                  <w:sdt>
                    <w:sdtPr>
                      <w:alias w:val="Numeris"/>
                      <w:tag w:val="nr_a3d9761d8a47484bb5d3d60323c52e82"/>
                      <w:lock w:val="sdtLocked"/>
                      <w:richText/>
                    </w:sdtPr>
                    <w:sdtContent>
                      <w:r>
                        <w:rPr>
                          <w:szCs w:val="24"/>
                          <w:lang w:eastAsia="lt-LT"/>
                        </w:rPr>
                        <w:t>24</w:t>
                      </w:r>
                    </w:sdtContent>
                  </w:sdt>
                  <w:r>
                    <w:rPr>
                      <w:szCs w:val="24"/>
                      <w:lang w:eastAsia="lt-LT"/>
                    </w:rPr>
                    <w:t xml:space="preserve">. Skirtą socialinę stipendiją Fondas perveda į studento paraiškoje nurodytą studento mokėjimo sąskaitą kas mėnesį iki einamojo mėnesio 28  dienos įskaitytinai. Už pirmąjį semestro mėnesį socialinė stipendija gali būti išmokama iki semestro antrojo mėnesio 28  dienos įskaitytinai.</w:t>
                  </w:r>
                </w:p>
              </w:sdtContent>
            </w:sdt>
            <w:sdt>
              <w:sdtPr>
                <w:alias w:val="25 p."/>
                <w:tag w:val="part_1063802269dd435295eaa2d8f8f363f8"/>
                <w:lock w:val="sdtLocked"/>
                <w:richText/>
              </w:sdtPr>
              <w:sdtContent>
                <w:p>
                  <w:pPr>
                    <w:ind w:firstLine="720"/>
                    <w:jc w:val="both"/>
                    <w:rPr>
                      <w:szCs w:val="24"/>
                      <w:lang w:eastAsia="lt-LT"/>
                    </w:rPr>
                  </w:pPr>
                  <w:sdt>
                    <w:sdtPr>
                      <w:alias w:val="Numeris"/>
                      <w:tag w:val="nr_1063802269dd435295eaa2d8f8f363f8"/>
                      <w:lock w:val="sdtLocked"/>
                      <w:richText/>
                    </w:sdtPr>
                    <w:sdtContent>
                      <w:r>
                        <w:rPr>
                          <w:szCs w:val="24"/>
                          <w:lang w:eastAsia="lt-LT"/>
                        </w:rPr>
                        <w:t>25</w:t>
                      </w:r>
                    </w:sdtContent>
                  </w:sdt>
                  <w:r>
                    <w:rPr>
                      <w:szCs w:val="24"/>
                      <w:lang w:eastAsia="lt-LT"/>
                    </w:rPr>
                    <w:t>. Socialinės stipendijos mokėjimas nutraukiamas</w:t>
                  </w:r>
                  <w:r>
                    <w:rPr>
                      <w:rFonts w:ascii="Arial" w:hAnsi="Arial" w:cs="Arial"/>
                      <w:sz w:val="20"/>
                      <w:lang w:eastAsia="lt-LT"/>
                    </w:rPr>
                    <w:t xml:space="preserve"> </w:t>
                  </w:r>
                  <w:r>
                    <w:rPr>
                      <w:szCs w:val="24"/>
                      <w:lang w:eastAsia="lt-LT"/>
                    </w:rPr>
                    <w:t>Įstatymo 82</w:t>
                  </w:r>
                  <w:r>
                    <w:rPr>
                      <w:szCs w:val="24"/>
                      <w:vertAlign w:val="superscript"/>
                      <w:lang w:eastAsia="lt-LT"/>
                    </w:rPr>
                    <w:t>1</w:t>
                  </w:r>
                  <w:r>
                    <w:rPr>
                      <w:szCs w:val="24"/>
                      <w:lang w:eastAsia="lt-LT"/>
                    </w:rPr>
                    <w:t xml:space="preserve"> straipsnio 5 dalyje nustatytais atvejais.    </w:t>
                  </w:r>
                </w:p>
              </w:sdtContent>
            </w:sdt>
            <w:sdt>
              <w:sdtPr>
                <w:alias w:val="26 p."/>
                <w:tag w:val="part_eeca900cccda476e9dc48e5119b9f37d"/>
                <w:lock w:val="sdtLocked"/>
                <w:richText/>
              </w:sdtPr>
              <w:sdtContent>
                <w:p>
                  <w:pPr>
                    <w:ind w:firstLine="720"/>
                    <w:jc w:val="both"/>
                    <w:rPr>
                      <w:szCs w:val="24"/>
                      <w:lang w:eastAsia="lt-LT"/>
                    </w:rPr>
                  </w:pPr>
                  <w:sdt>
                    <w:sdtPr>
                      <w:alias w:val="Numeris"/>
                      <w:tag w:val="nr_eeca900cccda476e9dc48e5119b9f37d"/>
                      <w:lock w:val="sdtLocked"/>
                      <w:richText/>
                    </w:sdtPr>
                    <w:sdtContent>
                      <w:r>
                        <w:rPr>
                          <w:szCs w:val="24"/>
                          <w:lang w:eastAsia="lt-LT"/>
                        </w:rPr>
                        <w:t>26</w:t>
                      </w:r>
                    </w:sdtContent>
                  </w:sdt>
                  <w:r>
                    <w:rPr>
                      <w:szCs w:val="24"/>
                      <w:lang w:eastAsia="lt-LT"/>
                    </w:rPr>
                    <w:t>. Atsiradus ar paaiškėjus aplinkybėms, dėl kurių socialinės stipendijos mokėjimas nutraukiamas, aukštoji mokykla ir studentas per 3 darbo dienas nuo tokios aplinkybės atsiradimo ir paaiškėjimo dienos privalo apie tai informuoti Fondą raštu ar elektroniniu paštu ir nurodyti studento, kuriam buvo paskirta socialinė stipendija, asmens kodą, vardą, pavardę, nurodyti aplinkybę, dėl kurios socialinės stipendijos mokėjimas nutraukiamas ir jos atsiradimo pagrindą bei datą.</w:t>
                  </w:r>
                </w:p>
              </w:sdtContent>
            </w:sdt>
            <w:sdt>
              <w:sdtPr>
                <w:alias w:val="27 p."/>
                <w:tag w:val="part_06e1548d2fe04094a14222c9cb8e88e6"/>
                <w:lock w:val="sdtLocked"/>
                <w:richText/>
              </w:sdtPr>
              <w:sdtContent>
                <w:p>
                  <w:pPr>
                    <w:ind w:firstLine="720"/>
                    <w:jc w:val="both"/>
                    <w:rPr>
                      <w:szCs w:val="24"/>
                      <w:lang w:eastAsia="lt-LT"/>
                    </w:rPr>
                  </w:pPr>
                  <w:sdt>
                    <w:sdtPr>
                      <w:alias w:val="Numeris"/>
                      <w:tag w:val="nr_06e1548d2fe04094a14222c9cb8e88e6"/>
                      <w:lock w:val="sdtLocked"/>
                      <w:richText/>
                    </w:sdtPr>
                    <w:sdtContent>
                      <w:r>
                        <w:rPr>
                          <w:szCs w:val="24"/>
                          <w:lang w:eastAsia="lt-LT"/>
                        </w:rPr>
                        <w:t>27</w:t>
                      </w:r>
                    </w:sdtContent>
                  </w:sdt>
                  <w:r>
                    <w:rPr>
                      <w:szCs w:val="24"/>
                      <w:lang w:eastAsia="lt-LT"/>
                    </w:rPr>
                    <w:t xml:space="preserve">. Jeigu aplinkybė, dėl kurios socialinės stipendijos mokėjimas nutraukiamas,  atsiranda ar paaiškėja iki einamojo mėnesio 15 dienos, socialinės stipendijos mokėjimas nutraukiamas nuo to mėnesio, jeigu po einamojo mėnesio 15 dienos – nuo kito mėnesio.</w:t>
                  </w:r>
                </w:p>
                <w:p>
                  <w:pPr>
                    <w:ind w:firstLine="720"/>
                    <w:jc w:val="both"/>
                    <w:rPr>
                      <w:szCs w:val="24"/>
                      <w:lang w:eastAsia="lt-LT"/>
                    </w:rPr>
                  </w:pPr>
                </w:p>
              </w:sdtContent>
            </w:sdt>
          </w:sdtContent>
        </w:sdt>
        <w:sdt>
          <w:sdtPr>
            <w:alias w:val="skyrius"/>
            <w:tag w:val="part_31b327e21250446694e57570c8d6d7d1"/>
            <w:lock w:val="sdtLocked"/>
            <w:richText/>
          </w:sdtPr>
          <w:sdtContent>
            <w:p>
              <w:pPr>
                <w:jc w:val="center"/>
                <w:rPr>
                  <w:b/>
                  <w:bCs/>
                  <w:szCs w:val="24"/>
                  <w:lang w:eastAsia="lt-LT"/>
                </w:rPr>
              </w:pPr>
              <w:sdt>
                <w:sdtPr>
                  <w:alias w:val="Numeris"/>
                  <w:tag w:val="nr_31b327e21250446694e57570c8d6d7d1"/>
                  <w:lock w:val="sdtLocked"/>
                  <w:richText/>
                </w:sdtPr>
                <w:sdtContent>
                  <w:r>
                    <w:rPr>
                      <w:b/>
                      <w:bCs/>
                      <w:szCs w:val="24"/>
                      <w:lang w:eastAsia="lt-LT"/>
                    </w:rPr>
                    <w:t>IV</w:t>
                  </w:r>
                </w:sdtContent>
              </w:sdt>
              <w:r>
                <w:rPr>
                  <w:b/>
                  <w:bCs/>
                  <w:szCs w:val="24"/>
                  <w:lang w:eastAsia="lt-LT"/>
                </w:rPr>
                <w:t xml:space="preserve"> SKYRIUS</w:t>
              </w:r>
            </w:p>
            <w:p>
              <w:pPr>
                <w:jc w:val="center"/>
                <w:rPr>
                  <w:b/>
                  <w:bCs/>
                  <w:szCs w:val="24"/>
                  <w:lang w:eastAsia="lt-LT"/>
                </w:rPr>
              </w:pPr>
              <w:sdt>
                <w:sdtPr>
                  <w:alias w:val="Pavadinimas"/>
                  <w:tag w:val="title_31b327e21250446694e57570c8d6d7d1"/>
                  <w:lock w:val="sdtLocked"/>
                  <w:richText/>
                </w:sdtPr>
                <w:sdtContent>
                  <w:r>
                    <w:rPr>
                      <w:b/>
                      <w:bCs/>
                      <w:szCs w:val="24"/>
                      <w:lang w:eastAsia="lt-LT"/>
                    </w:rPr>
                    <w:t>BAIGIAMOSIOS NUOSTATOS</w:t>
                  </w:r>
                </w:sdtContent>
              </w:sdt>
            </w:p>
            <w:p>
              <w:pPr>
                <w:ind w:firstLine="720"/>
                <w:jc w:val="center"/>
                <w:rPr>
                  <w:b/>
                  <w:bCs/>
                  <w:szCs w:val="24"/>
                  <w:lang w:eastAsia="lt-LT"/>
                </w:rPr>
              </w:pPr>
            </w:p>
            <w:sdt>
              <w:sdtPr>
                <w:alias w:val="28 p."/>
                <w:tag w:val="part_5b6099fae5f149f5928b80e782548279"/>
                <w:lock w:val="sdtLocked"/>
                <w:richText/>
              </w:sdtPr>
              <w:sdtContent>
                <w:p>
                  <w:pPr>
                    <w:ind w:firstLine="720"/>
                    <w:jc w:val="both"/>
                    <w:rPr>
                      <w:b/>
                      <w:bCs/>
                      <w:szCs w:val="24"/>
                      <w:lang w:eastAsia="lt-LT"/>
                    </w:rPr>
                  </w:pPr>
                  <w:sdt>
                    <w:sdtPr>
                      <w:alias w:val="Numeris"/>
                      <w:tag w:val="nr_5b6099fae5f149f5928b80e782548279"/>
                      <w:lock w:val="sdtLocked"/>
                      <w:richText/>
                    </w:sdtPr>
                    <w:sdtContent>
                      <w:r>
                        <w:rPr>
                          <w:szCs w:val="24"/>
                        </w:rPr>
                        <w:t>28</w:t>
                      </w:r>
                    </w:sdtContent>
                  </w:sdt>
                  <w:r>
                    <w:rPr>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socialinių stipendijų skyrimo, mokėjimo ir administravimo tikslais </w:t>
                  </w:r>
                </w:p>
                <w:p>
                  <w:pPr>
                    <w:tabs>
                      <w:tab w:val="center" w:pos="4819"/>
                      <w:tab w:val="right" w:pos="9638"/>
                    </w:tabs>
                    <w:ind w:firstLine="720"/>
                    <w:jc w:val="right"/>
                  </w:pPr>
                </w:p>
              </w:sdtContent>
            </w:sdt>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d88fb50337611ea829bc2bea81c1194">
            <w:r w:rsidRPr="00532B9F">
              <w:rPr>
                <w:rFonts w:ascii="Arial" w:eastAsia="MS Mincho" w:hAnsi="Arial"/>
                <w:sz w:val="20"/>
                <w:iCs/>
                <w:color w:val="0000FF" w:themeColor="hyperlink"/>
                <w:u w:val="single"/>
              </w:rPr>
              <w:t>12</w:t>
            </w:r>
          </w:fldSimple>
          <w:r>
            <w:rPr>
              <w:rFonts w:ascii="Arial" w:eastAsia="MS Mincho" w:hAnsi="Arial"/>
              <w:sz w:val="20"/>
              <w:iCs/>
            </w:rPr>
            <w:t>,
2020-01-08,
paskelbta TAR 2020-01-10, i. k. 2020-00376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28a74304e5811ea8aceeadd0c5b168c">
            <w:r w:rsidRPr="00532B9F">
              <w:rPr>
                <w:rFonts w:ascii="Arial" w:eastAsia="MS Mincho" w:hAnsi="Arial"/>
                <w:sz w:val="20"/>
                <w:iCs/>
                <w:color w:val="0000FF" w:themeColor="hyperlink"/>
                <w:u w:val="single"/>
              </w:rPr>
              <w:t>113</w:t>
            </w:r>
          </w:fldSimple>
          <w:r>
            <w:rPr>
              <w:rFonts w:ascii="Arial" w:eastAsia="MS Mincho" w:hAnsi="Arial"/>
              <w:sz w:val="20"/>
              <w:iCs/>
            </w:rPr>
            <w:t>,
2020-02-12,
paskelbta TAR 2020-02-13, i. k. 2020-03245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2940606ea911eabee4a336e7e6fdab">
            <w:r w:rsidRPr="00532B9F">
              <w:rPr>
                <w:rFonts w:ascii="Arial" w:eastAsia="MS Mincho" w:hAnsi="Arial"/>
                <w:sz w:val="20"/>
                <w:iCs/>
                <w:color w:val="0000FF" w:themeColor="hyperlink"/>
                <w:u w:val="single"/>
              </w:rPr>
              <w:t>259</w:t>
            </w:r>
          </w:fldSimple>
          <w:r>
            <w:rPr>
              <w:rFonts w:ascii="Arial" w:eastAsia="MS Mincho" w:hAnsi="Arial"/>
              <w:sz w:val="20"/>
              <w:iCs/>
            </w:rPr>
            <w:t>,
2020-03-18,
paskelbta TAR 2020-03-25, i. k. 2020-06040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1b16c20967a11ea9515f752ff221ec9">
            <w:r w:rsidRPr="00532B9F">
              <w:rPr>
                <w:rFonts w:ascii="Arial" w:eastAsia="MS Mincho" w:hAnsi="Arial"/>
                <w:sz w:val="20"/>
                <w:iCs/>
                <w:color w:val="0000FF" w:themeColor="hyperlink"/>
                <w:u w:val="single"/>
              </w:rPr>
              <w:t>494</w:t>
            </w:r>
          </w:fldSimple>
          <w:r>
            <w:rPr>
              <w:rFonts w:ascii="Arial" w:eastAsia="MS Mincho" w:hAnsi="Arial"/>
              <w:sz w:val="20"/>
              <w:iCs/>
            </w:rPr>
            <w:t>,
2020-05-13,
paskelbta TAR 2020-05-15, i. k. 2020-10452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dd940f0a66511eab9d9cd0c85e0b745">
            <w:r w:rsidRPr="00532B9F">
              <w:rPr>
                <w:rFonts w:ascii="Arial" w:eastAsia="MS Mincho" w:hAnsi="Arial"/>
                <w:sz w:val="20"/>
                <w:iCs/>
                <w:color w:val="0000FF" w:themeColor="hyperlink"/>
                <w:u w:val="single"/>
              </w:rPr>
              <w:t>559</w:t>
            </w:r>
          </w:fldSimple>
          <w:r>
            <w:rPr>
              <w:rFonts w:ascii="Arial" w:eastAsia="MS Mincho" w:hAnsi="Arial"/>
              <w:sz w:val="20"/>
              <w:iCs/>
            </w:rPr>
            <w:t>,
2020-06-03,
paskelbta TAR 2020-06-04, i. k. 2020-12273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f91a060b15611eab9d9cd0c85e0b745">
            <w:r w:rsidRPr="00532B9F">
              <w:rPr>
                <w:rFonts w:ascii="Arial" w:eastAsia="MS Mincho" w:hAnsi="Arial"/>
                <w:sz w:val="20"/>
                <w:iCs/>
                <w:color w:val="0000FF" w:themeColor="hyperlink"/>
                <w:u w:val="single"/>
              </w:rPr>
              <w:t>630</w:t>
            </w:r>
          </w:fldSimple>
          <w:r>
            <w:rPr>
              <w:rFonts w:ascii="Arial" w:eastAsia="MS Mincho" w:hAnsi="Arial"/>
              <w:sz w:val="20"/>
              <w:iCs/>
            </w:rPr>
            <w:t>,
2020-06-17,
paskelbta TAR 2020-06-18, i. k. 2020-13358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eb3e10bc4b11eab9d9cd0c85e0b745">
            <w:r w:rsidRPr="00532B9F">
              <w:rPr>
                <w:rFonts w:ascii="Arial" w:eastAsia="MS Mincho" w:hAnsi="Arial"/>
                <w:sz w:val="20"/>
                <w:iCs/>
                <w:color w:val="0000FF" w:themeColor="hyperlink"/>
                <w:u w:val="single"/>
              </w:rPr>
              <w:t>717</w:t>
            </w:r>
          </w:fldSimple>
          <w:r>
            <w:rPr>
              <w:rFonts w:ascii="Arial" w:eastAsia="MS Mincho" w:hAnsi="Arial"/>
              <w:sz w:val="20"/>
              <w:iCs/>
            </w:rPr>
            <w:t>,
2020-07-01,
paskelbta TAR 2020-07-02, i. k. 2020-14854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56cfff0e8ff11ea9342c1d4e2ff6ff6">
            <w:r w:rsidRPr="00532B9F">
              <w:rPr>
                <w:rFonts w:ascii="Arial" w:eastAsia="MS Mincho" w:hAnsi="Arial"/>
                <w:sz w:val="20"/>
                <w:iCs/>
                <w:color w:val="0000FF" w:themeColor="hyperlink"/>
                <w:u w:val="single"/>
              </w:rPr>
              <w:t>943</w:t>
            </w:r>
          </w:fldSimple>
          <w:r>
            <w:rPr>
              <w:rFonts w:ascii="Arial" w:eastAsia="MS Mincho" w:hAnsi="Arial"/>
              <w:sz w:val="20"/>
              <w:iCs/>
            </w:rPr>
            <w:t>,
2020-08-26,
paskelbta TAR 2020-08-28, i. k. 2020-17993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15fb010015211ebb74de75171d26d52">
            <w:r w:rsidRPr="00532B9F">
              <w:rPr>
                <w:rFonts w:ascii="Arial" w:eastAsia="MS Mincho" w:hAnsi="Arial"/>
                <w:sz w:val="20"/>
                <w:iCs/>
                <w:color w:val="0000FF" w:themeColor="hyperlink"/>
                <w:u w:val="single"/>
              </w:rPr>
              <w:t>1037</w:t>
            </w:r>
          </w:fldSimple>
          <w:r>
            <w:rPr>
              <w:rFonts w:ascii="Arial" w:eastAsia="MS Mincho" w:hAnsi="Arial"/>
              <w:sz w:val="20"/>
              <w:iCs/>
            </w:rPr>
            <w:t>,
2020-09-23,
paskelbta TAR 2020-09-28, i. k. 2020-20082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3</w:t>
    </w:r>
    <w:r>
      <w:fldChar w:fldCharType="end"/>
    </w:r>
  </w:p>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spacing w:after="160" w:line="259" w:lineRule="auto"/>
      <w:rPr>
        <w:lang w:val="en-GB" w:eastAsia="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5360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53601"/>
    <o:shapelayout v:ext="edit">
      <o:idmap v:ext="edit" data="1"/>
    </o:shapelayout>
  </w:shapeDefaults>
  <w:decimalSymbol w:val=","/>
  <w:listSeparator w:val=";"/>
  <w14:docId w14:val="0A4DBF6E"/>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9.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6.png"/>
  <Relationship Id="rId15" Type="http://schemas.openxmlformats.org/officeDocument/2006/relationships/header" Target="header73.xml"/>
  <Relationship Id="rId16" Type="http://schemas.openxmlformats.org/officeDocument/2006/relationships/header" Target="header74.xml"/>
  <Relationship Id="rId17" Type="http://schemas.openxmlformats.org/officeDocument/2006/relationships/footer" Target="footer73.xml"/>
  <Relationship Id="rId18" Type="http://schemas.openxmlformats.org/officeDocument/2006/relationships/footer" Target="footer74.xml"/>
  <Relationship Id="rId19" Type="http://schemas.openxmlformats.org/officeDocument/2006/relationships/header" Target="header75.xml"/>
  <Relationship Id="rId2" Type="http://schemas.openxmlformats.org/officeDocument/2006/relationships/header" Target="header50.xml"/>
  <Relationship Id="rId20" Type="http://schemas.openxmlformats.org/officeDocument/2006/relationships/footer" Target="footer75.xml"/>
  <Relationship Id="rId21" Type="http://schemas.openxmlformats.org/officeDocument/2006/relationships/header" Target="header82.xml"/>
  <Relationship Id="rId22" Type="http://schemas.openxmlformats.org/officeDocument/2006/relationships/header" Target="header83.xml"/>
  <Relationship Id="rId23" Type="http://schemas.openxmlformats.org/officeDocument/2006/relationships/footer" Target="footer82.xml"/>
  <Relationship Id="rId24" Type="http://schemas.openxmlformats.org/officeDocument/2006/relationships/footer" Target="footer83.xml"/>
  <Relationship Id="rId25" Type="http://schemas.openxmlformats.org/officeDocument/2006/relationships/header" Target="header84.xml"/>
  <Relationship Id="rId26" Type="http://schemas.openxmlformats.org/officeDocument/2006/relationships/footer" Target="footer84.xml"/>
  <Relationship Id="rId27" Type="http://schemas.openxmlformats.org/officeDocument/2006/relationships/header" Target="header97.xml"/>
  <Relationship Id="rId28" Type="http://schemas.openxmlformats.org/officeDocument/2006/relationships/header" Target="header98.xml"/>
  <Relationship Id="rId29" Type="http://schemas.openxmlformats.org/officeDocument/2006/relationships/footer" Target="footer97.xml"/>
  <Relationship Id="rId3" Type="http://schemas.openxmlformats.org/officeDocument/2006/relationships/footer" Target="footer49.xml"/>
  <Relationship Id="rId30" Type="http://schemas.openxmlformats.org/officeDocument/2006/relationships/footer" Target="footer98.xml"/>
  <Relationship Id="rId31" Type="http://schemas.openxmlformats.org/officeDocument/2006/relationships/header" Target="header99.xml"/>
  <Relationship Id="rId32" Type="http://schemas.openxmlformats.org/officeDocument/2006/relationships/footer" Target="footer99.xml"/>
  <Relationship Id="rId33" Type="http://schemas.openxmlformats.org/officeDocument/2006/relationships/header" Target="header127.xml"/>
  <Relationship Id="rId34" Type="http://schemas.openxmlformats.org/officeDocument/2006/relationships/header" Target="header128.xml"/>
  <Relationship Id="rId35" Type="http://schemas.openxmlformats.org/officeDocument/2006/relationships/footer" Target="footer127.xml"/>
  <Relationship Id="rId36" Type="http://schemas.openxmlformats.org/officeDocument/2006/relationships/footer" Target="footer128.xml"/>
  <Relationship Id="rId37" Type="http://schemas.openxmlformats.org/officeDocument/2006/relationships/header" Target="header129.xml"/>
  <Relationship Id="rId38" Type="http://schemas.openxmlformats.org/officeDocument/2006/relationships/footer" Target="footer129.xml"/>
  <Relationship Id="rId39" Type="http://schemas.openxmlformats.org/officeDocument/2006/relationships/header" Target="header148.xml"/>
  <Relationship Id="rId4" Type="http://schemas.openxmlformats.org/officeDocument/2006/relationships/footer" Target="footer50.xml"/>
  <Relationship Id="rId40" Type="http://schemas.openxmlformats.org/officeDocument/2006/relationships/header" Target="header149.xml"/>
  <Relationship Id="rId41" Type="http://schemas.openxmlformats.org/officeDocument/2006/relationships/footer" Target="footer148.xml"/>
  <Relationship Id="rId42" Type="http://schemas.openxmlformats.org/officeDocument/2006/relationships/footer" Target="footer149.xml"/>
  <Relationship Id="rId43" Type="http://schemas.openxmlformats.org/officeDocument/2006/relationships/header" Target="header150.xml"/>
  <Relationship Id="rId44" Type="http://schemas.openxmlformats.org/officeDocument/2006/relationships/footer" Target="footer150.xml"/>
  <Relationship Id="rId45" Type="http://schemas.openxmlformats.org/officeDocument/2006/relationships/header" Target="header175.xml"/>
  <Relationship Id="rId46" Type="http://schemas.openxmlformats.org/officeDocument/2006/relationships/header" Target="header176.xml"/>
  <Relationship Id="rId47" Type="http://schemas.openxmlformats.org/officeDocument/2006/relationships/footer" Target="footer175.xml"/>
  <Relationship Id="rId48" Type="http://schemas.openxmlformats.org/officeDocument/2006/relationships/footer" Target="footer176.xml"/>
  <Relationship Id="rId49" Type="http://schemas.openxmlformats.org/officeDocument/2006/relationships/header" Target="header177.xml"/>
  <Relationship Id="rId5" Type="http://schemas.openxmlformats.org/officeDocument/2006/relationships/header" Target="header51.xml"/>
  <Relationship Id="rId50" Type="http://schemas.openxmlformats.org/officeDocument/2006/relationships/footer" Target="footer177.xml"/>
  <Relationship Id="rId51" Type="http://schemas.openxmlformats.org/officeDocument/2006/relationships/header" Target="header211.xml"/>
  <Relationship Id="rId52" Type="http://schemas.openxmlformats.org/officeDocument/2006/relationships/header" Target="header212.xml"/>
  <Relationship Id="rId53" Type="http://schemas.openxmlformats.org/officeDocument/2006/relationships/footer" Target="footer211.xml"/>
  <Relationship Id="rId54" Type="http://schemas.openxmlformats.org/officeDocument/2006/relationships/footer" Target="footer212.xml"/>
  <Relationship Id="rId55" Type="http://schemas.openxmlformats.org/officeDocument/2006/relationships/header" Target="header213.xml"/>
  <Relationship Id="rId56" Type="http://schemas.openxmlformats.org/officeDocument/2006/relationships/footer" Target="footer213.xml"/>
  <Relationship Id="rId57" Type="http://schemas.openxmlformats.org/officeDocument/2006/relationships/header" Target="header224.xml"/>
  <Relationship Id="rId58" Type="http://schemas.openxmlformats.org/officeDocument/2006/relationships/header" Target="header225.xml"/>
  <Relationship Id="rId59" Type="http://schemas.openxmlformats.org/officeDocument/2006/relationships/footer" Target="footer229.xml"/>
  <Relationship Id="rId6" Type="http://schemas.openxmlformats.org/officeDocument/2006/relationships/footer" Target="footer51.xml"/>
  <Relationship Id="rId60" Type="http://schemas.openxmlformats.org/officeDocument/2006/relationships/footer" Target="footer230.xml"/>
  <Relationship Id="rId61" Type="http://schemas.openxmlformats.org/officeDocument/2006/relationships/footer" Target="footer231.xml"/>
  <Relationship Id="rId62" Type="http://schemas.openxmlformats.org/officeDocument/2006/relationships/hyperlink" TargetMode="External" Target="https://www.e-tar.lt/portal/lt/legalAct/TAR.E356C85AC1C6"/>
  <Relationship Id="rId63" Type="http://schemas.openxmlformats.org/officeDocument/2006/relationships/header" Target="header240.xml"/>
  <Relationship Id="rId64" Type="http://schemas.openxmlformats.org/officeDocument/2006/relationships/header" Target="header241.xml"/>
  <Relationship Id="rId65" Type="http://schemas.openxmlformats.org/officeDocument/2006/relationships/footer" Target="footer247.xml"/>
  <Relationship Id="rId66" Type="http://schemas.openxmlformats.org/officeDocument/2006/relationships/footer" Target="footer248.xml"/>
  <Relationship Id="rId67" Type="http://schemas.openxmlformats.org/officeDocument/2006/relationships/header" Target="header242.xml"/>
  <Relationship Id="rId68" Type="http://schemas.openxmlformats.org/officeDocument/2006/relationships/footer" Target="footer249.xml"/>
  <Relationship Id="rId69" Type="http://schemas.openxmlformats.org/officeDocument/2006/relationships/header" Target="header244.xml"/>
  <Relationship Id="rId7" Type="http://schemas.openxmlformats.org/officeDocument/2006/relationships/endnotes" Target="endnotes.xml"/>
  <Relationship Id="rId70" Type="http://schemas.openxmlformats.org/officeDocument/2006/relationships/header" Target="header251.xml"/>
  <Relationship Id="rId71" Type="http://schemas.openxmlformats.org/officeDocument/2006/relationships/header" Target="header252.xml"/>
  <Relationship Id="rId72" Type="http://schemas.openxmlformats.org/officeDocument/2006/relationships/footer" Target="footer256.xml"/>
  <Relationship Id="rId73" Type="http://schemas.openxmlformats.org/officeDocument/2006/relationships/footer" Target="footer257.xml"/>
  <Relationship Id="rId74" Type="http://schemas.openxmlformats.org/officeDocument/2006/relationships/header" Target="header253.xml"/>
  <Relationship Id="rId75" Type="http://schemas.openxmlformats.org/officeDocument/2006/relationships/footer" Target="footer258.xml"/>
  <Relationship Id="rId76" Type="http://schemas.openxmlformats.org/officeDocument/2006/relationships/header" Target="header257.xml"/>
  <Relationship Id="rId77" Type="http://schemas.openxmlformats.org/officeDocument/2006/relationships/header" Target="header258.xml"/>
  <Relationship Id="rId78" Type="http://schemas.openxmlformats.org/officeDocument/2006/relationships/footer" Target="footer262.xml"/>
  <Relationship Id="rId79" Type="http://schemas.openxmlformats.org/officeDocument/2006/relationships/footer" Target="footer263.xml"/>
  <Relationship Id="rId8" Type="http://schemas.openxmlformats.org/officeDocument/2006/relationships/fontTable" Target="fontTable.xml"/>
  <Relationship Id="rId80" Type="http://schemas.openxmlformats.org/officeDocument/2006/relationships/header" Target="header259.xml"/>
  <Relationship Id="rId81" Type="http://schemas.openxmlformats.org/officeDocument/2006/relationships/footer" Target="footer264.xml"/>
  <Relationship Id="rId82" Type="http://schemas.openxmlformats.org/officeDocument/2006/relationships/customXml" Target="../customXml/item1.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40d24f078b074e77bcd27547f3a7837e">
    <Part Type="preambule" DocPartId="2f7404f6733d407f9eab40cd63769f47" PartId="ebf5d77087d445bbbdbdeb41fdac588e"/>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47f13fcb77c54ba4be408350d5264a0c">
        <Part Type="papunktis" Nr="1.2.1" Abbr="1.2.1 pp." DocPartId="4863e4de39614f8eade971c6b7d74e49" PartId="7350e87589b74a50907ce0a9fe04cb42"/>
        <Part Type="papunktis" Nr="1.2.2" Abbr="1.2.2 pp." DocPartId="e7d86357933844cca0c0ffb4008d9a61" PartId="57b8d56a93934979b014a009b289e30d"/>
      </Part>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9e3070cde794d35a3c8b607fa21ff92"/>
      <Part Type="papunktis" Nr="1.5" Abbr="1.5 pp." DocPartId="0b1e556749a84048a1bb17f2bdf0c391" PartId="7e341522c6fd441395ee7db84086215d"/>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e81bae6daba04be39d8d9a7cc2b418a0"/>
      </Part>
      <Part Type="papunktis" Nr="1.7" Abbr="1.7 pp." DocPartId="bb4fc98395e54c7ba70f40a02abcf063" PartId="418de92193cb4e77ab86d904701cd003"/>
    </Part>
    <Part Type="punktas" Nr="2" Abbr="2 p." DocPartId="11eea2e6429345fba917419e89064a21" PartId="823a124cb20047e2a5f61acb3c41e8fb">
      <Part Type="papunktis" Nr="2.1" Abbr="2.1 pp." DocPartId="e6ec7e3c0cc8462490ed85e1d7acb1b8" PartId="7324487428cf402abb971ec0202d4cb6"/>
      <Part Type="papunktis" Nr="2.2" Abbr="2.2 pp." DocPartId="c1d64f3c5d9143a4aa5d9bfce48a6044" PartId="439c4cad78f8426fbdc4b8ce25824981"/>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2a61a090a1ff4d69b024ab8fa43452d4"/>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2254f6aab5da446683dadbc497fa7084"/>
      <Part Type="papunktis" Nr="3.14" Abbr="3.14 pp." DocPartId="2fb834d32b3a4f98af1e7a2314f4a0e1" PartId="74a3b3d7dd8147ceb626d222d20e4b8b"/>
      <Part Type="papunktis" Nr="3.15" Abbr="3.15 pp." DocPartId="9fd3c96f53124a65af8d1ea0e8a3c305" PartId="6a50c33e0003448db02d27760582b0af"/>
      <Part Type="papunktis" Nr="3.16" Abbr="3.16 pp." DocPartId="fc3dd4367c61493ca0198843cfab22a7" PartId="9f62903b21a54224893cf49c88b3d966"/>
      <Part Type="papunktis" Nr="3.17" Abbr="3.17 pp." DocPartId="45bae11db3e442ba9d889ec1ad9182ed" PartId="b022fd0fb42d48d6934be20fafe69152"/>
      <Part Type="papunktis" Nr="3.18" Abbr="3.18 pp." DocPartId="b881fd0eaa034cd5861d0435d8382186" PartId="c9e4b36466934542abc6c58629566761"/>
      <Part Type="papunktis" Nr="3.19" Abbr="3.19 pp." DocPartId="f456d28941564ef397382f75a318614a" PartId="aa80bac45f654f5a8874ee576ffa987b"/>
      <Part Type="papunktis" Nr="3.20" Abbr="3.20 pp." DocPartId="223b0307dda34e5eae9e23a8bf1a0b20" PartId="5e52532c6c8c451ca1f9581225cead3f"/>
      <Part Type="papunktis" Nr="3.21" Abbr="3.21 pp." DocPartId="05158a6759ef40ef8315d421c64c947e" PartId="a2af10ff90f64d53ba0ace9eb3db3625"/>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260d5ae75bc2441bb2a2a782506ac117">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531244938c114ba4a082fb7c459d0d0d">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88bab3369698469e98ed94ee4bc939f5"/>
        <Part Type="papunktis" Nr="4.4" Abbr="4.4 pp." DocPartId="3c5f45cc2d894db2bf6349e027a5f540" PartId="716c24de351d45a5a31940c3cfd2c669"/>
        <Part Type="papunktis" Nr="4.5" Abbr="4.5 pp." DocPartId="57f38810a9ca469aa2dd2de3ba984144" PartId="fa1047dae1204b018ded4a2c57a761c6"/>
      </Part>
      <Part Type="punktas" Nr="5" Abbr="5 p." DocPartId="a8ccba99cc3d4052b75fe0b5201f5b23" PartId="8bc88ef9d4b84abca7e6f77d27fc42a8"/>
      <Part Type="punktas" Nr="6" Abbr="6 p." DocPartId="a423a3d2384043e78506b6a63d2927be" PartId="4588ebbb14d2498c9ce076583140b5bc"/>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d4bc13f49a034b77882b3f7ce3c9c6cb"/>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40a245ba4c7d42759d67454c58c48c45"/>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ARBA STUDIJŲ PROGRAMŲ GRUPIŲ KOEFICIENTŲ SĄRAŠAS" DocPartId="c7673fefc37b47e5b2b1a0f0acef4aa7" PartId="465ae6f903d147a1bec0a476d20b5201">
    <Part Type="pabaiga" DocPartId="3a56c9baf1cd47d5a4607422b9b60913" PartId="e926741ee08b45de881122a69f007699"/>
  </Part>
  <Part Type="patvirtinta" Title="STUDIJŲ PROGRAMOS IR STUDIJŲ FORMOS KEITIMO, IŠLAIKANT VALSTYBĖS FINANSAVIMĄ, ATVEJŲ BEI TVARKOS APRAŠAS" DocPartId="176200f7c63f40dda578383c3e0c0e18" PartId="39ecfc64113f4cc485cc44d8fb71bf6b">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b0916d2893bd4ef5be6b13d426c9628f">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2e1b8d030812431da1d2b7ab4792b228">
    <Part Type="skyrius" Nr="1" Title="BENDROSIOS NUOSTATOS" DocPartId="5a299f0e37444518a153c64d7c8444f4" PartId="1e055897002343678b14e498bb2dd6d5">
      <Part Type="punktas" Nr="1" Abbr="1 p." DocPartId="6dba5780b11a4651a6c0bd7602a2a554" PartId="212a0e90e3bf456f8532d31751fdc39d"/>
      <Part Type="punktas" Nr="2" Abbr="2 p." DocPartId="757c4ec435224a7fada5a7753a7e8b12" PartId="bed8cb691ad14b1f81b865e7caa41fdc">
        <Part Type="papunktis" Nr="2.1" Abbr="2.1 pp." DocPartId="a4b2d343519b41319d8eba4974fca8fb" PartId="80428acd778f4d65a2feb3ef40406239"/>
        <Part Type="papunktis" Nr="2.2" Abbr="2.2 pp." DocPartId="fb20f7703a2f4df3be20ca5809797f88" PartId="991e065d2229412eb2ac55c993615d48"/>
      </Part>
      <Part Type="punktas" Nr="3" Abbr="3 p." DocPartId="f1e792a3405943b091e99f28208123ed" PartId="5a7497e214c34f46bb72efafbd63a86b"/>
    </Part>
    <Part Type="skyrius" Nr="2" Title="INSTITUCIJŲ MTEP IR MENO VEIKLOS VERTINIMAS" DocPartId="aefb706ac577448199c1ff83c957aa5e" PartId="5fad1260e7084c8294359c95412ce3ef">
      <Part Type="punktas" Nr="4" Abbr="4 p." DocPartId="c03f33dae739438cbcdaa581f81ee8c3" PartId="df742fd266604b8f907c14984ac13391">
        <Part Type="papunktis" Nr="4.1" Abbr="4.1 pp." DocPartId="e48d0ff3cec848ae93f30891cf164687" PartId="4746b453e72b4c19824a394f3efc188e">
          <Part Type="papunktis" Nr="4.1.1" Abbr="4.1.1 pp." DocPartId="e9dad4445f6a430a86ce188a96e5c1a7" PartId="3a520194e57d441da0b79072bd8770f7"/>
          <Part Type="papunktis" Nr="4.1.2" Abbr="4.1.2 pp." DocPartId="174aab10129d457e9068c796be81c410" PartId="690849aac2b846a5a62361a07ff3325a"/>
          <Part Type="papunktis" Nr="4.1.3" Abbr="4.1.3 pp." DocPartId="6f04d5ea922848e9a3dc175b71b05dd2" PartId="e45e2851e83b46338c80b436dccb4a8a">
            <Part Type="papunktis" Nr="4.1.3.1" Abbr="4.1.3.1 pp." DocPartId="3af60f4a512a43008ef5075a9a642f84" PartId="fbf89c6bbec547518019b551f64f1dc0"/>
            <Part Type="papunktis" Nr="4.1.3.2" Abbr="4.1.3.2 pp." DocPartId="451558b3479044f88ab42b1aaaccd2ff" PartId="2e71da906eb54638a8d5bf0d2a6a8410"/>
            <Part Type="papunktis" Nr="4.1.3.3" Abbr="4.1.3.3 pp." DocPartId="c53d7562356c49eeb3a4a3ae1992e82d" PartId="3288841fd48f4336969c84c811d3901c"/>
          </Part>
        </Part>
        <Part Type="papunktis" Nr="4.2" Abbr="4.2 pp." DocPartId="3ebe6bb5cefd401aab4d88294e4270e7" PartId="d26a3907a9b44f85a2f91c63168fb570"/>
      </Part>
      <Part Type="punktas" Nr="5" Abbr="5 p." DocPartId="f310636a913a4ff5948dfb49efc3104a" PartId="195dae8ce3b2410ca59d97cf263f472f"/>
      <Part Type="punktas" Nr="6" Abbr="6 p." DocPartId="f5fdf9141e1f460cbd74d39ac16eb0b1" PartId="6fa7a274e9aa4335a2853b6d9bbb9433"/>
      <Part Type="punktas" Nr="7" Abbr="7 p." DocPartId="7413bf21c53f4f2d95e5a72afcda4a3a" PartId="e4dbe203f4b5492ba8f2b965435a8cc1"/>
      <Part Type="punktas" Nr="8" Abbr="8 p." DocPartId="9a8787011b6b4357bc80f4b322a0db7a" PartId="2fee6cd997b94cb3b660db6298544d13"/>
      <Part Type="punktas" Nr="9" Abbr="9 p." DocPartId="49c2cc0af9fa4cd5a7b924aaa5975443" PartId="700687cf3cd8487ab5da6ca4e6dc2160"/>
      <Part Type="punktas" Nr="10" Abbr="10 p." DocPartId="fe48f1008e844e7b9b30776205bb58d4" PartId="33912cf466cf458baea9e3c05091ad8a">
        <Part Type="papunktis" Nr="10.1" Abbr="10.1 pp." DocPartId="cd1d9eb597fb4368b7cd1d4f81034318" PartId="97659170948a44b8b5c487f1a2838caa"/>
        <Part Type="papunktis" Nr="10.2" Abbr="10.2 pp." DocPartId="d3b9e65352e0406b9e03a99de25b794e" PartId="387b6441927d414796d7d7b42f140c1a"/>
        <Part Type="papunktis" Nr="10.3" Abbr="10.3 pp." DocPartId="a93b7040fd1f4c1ba2509282878835f8" PartId="616c3a112aad49f8881c0d508676e80f"/>
      </Part>
      <Part Type="punktas" Nr="11" Abbr="11 p." DocPartId="233d611de0554c119223c10bc24bdc97" PartId="d3001801272b4a058e5f0850002566a0">
        <Part Type="papunktis" Nr="11.1" Abbr="11.1 pp." DocPartId="c5738861a78b4fb8bdb48e94323957e7" PartId="bd208b8dad8f4df0b10513e1b3328e61"/>
        <Part Type="papunktis" Nr="11.2" Abbr="11.2 pp." DocPartId="5a0d0212ab734600bbb9fb934438a50f" PartId="b4b828866abd456c8a6f596280db585b"/>
        <Part Type="papunktis" Nr="11.3" Abbr="11.3 pp." DocPartId="a9f27e4ce8bd467f9773397da5ec59bd" PartId="7c0eb87f04fd466c9975dc8ff40f9ff8"/>
      </Part>
      <Part Type="punktas" Nr="12" Abbr="12 p." DocPartId="b571296c65b84c2b98458826d5303c6b" PartId="0bbd505b96d840bfa4b28bfc60effdf6"/>
      <Part Type="punktas" Nr="13" Abbr="13 p." DocPartId="3b2ae0e8a67643d0a307d1cca9b3ae3a" PartId="9b9410bb637a4e16a4cb537bb576710a"/>
      <Part Type="punktas" Nr="14" Abbr="14 p." DocPartId="02397be23a6b446fb52620bb61c52619" PartId="cf1bcc874b6a4b7cb0c4e3fe1546e4a5"/>
    </Part>
    <Part Type="skyrius" Nr="3" Title="LĖŠŲ MTEP IR MENUI SKIRSTYMAS INSTITUCIJOMS" DocPartId="9150cd6a78974f36b2fe3d2160e95852" PartId="c4e3530db7db4e95bb7b567118e43dd9">
      <Part Type="punktas" Nr="15" Abbr="15 p." DocPartId="face7658af9c42d99c160e3789bf18b1" PartId="eebbcb81ac67455499c43eb0baa319b0">
        <Part Type="papunktis" Nr="15.1" Abbr="15.1 pp." DocPartId="74e9224fabfc4fab8b9367697d279a98" PartId="22a2068e8a434582ba0e753675f07b90"/>
        <Part Type="papunktis" Nr="15.2" Abbr="15.2 pp." DocPartId="b66eab744b5548f786626139aeb6acdf" PartId="6f79c3e7996941538c42d9ce70f77619"/>
        <Part Type="papunktis" Nr="15.3" Abbr="15.3 pp." DocPartId="96322a9032a04d32b164e5f3b5335bce" PartId="3ad5f6eb65d24387919febe04dbc7329"/>
        <Part Type="papunktis" Nr="15.4" Abbr="15.4 pp." DocPartId="a841b5dd7c794fecb2253a4d3722de8a" PartId="c954bda938284ec7833ac94001f3b4de"/>
        <Part Type="papunktis" Nr="15.5" Abbr="15.5 pp." DocPartId="56f303ac5e1841ba859988f51ce6faed" PartId="68a02dcbd43a415498232eea488cb981"/>
        <Part Type="papunktis" Nr="15.6" Abbr="15.6 pp." DocPartId="202b30610045426ca10886e9892e5a8c" PartId="fdef3db38b7945d19f5fd727493d20ae"/>
        <Part Type="papunktis" Nr="15.7" Abbr="15.7 pp." DocPartId="a167d5f33c86416081a3342a679cdddf" PartId="e7e472d2444b474f9d8a24c578b3e009"/>
      </Part>
      <Part Type="punktas" Nr="16" Abbr="16 p." DocPartId="ca0b84df5e4540c5a89d33a8921de0d6" PartId="1ece355ae8474d1aa4bc915ad66bbdb0"/>
      <Part Type="punktas" Nr="17" Abbr="17 p." DocPartId="6a7bdcb9170f414fa37ea1ecca33752c" PartId="14feab94f63343de93b823d832fdb9e7"/>
      <Part Type="punktas" Nr="18" Abbr="18 p." DocPartId="38f6d89f29984f1ca8b845fe2d81abd1" PartId="069b97b7a3f541e6abbb019bbc16594c">
        <Part Type="papunktis" Nr="18.1" Abbr="18.1 pp." DocPartId="b0a27a8195ca4d9689b01bf54e0e63b4" PartId="be92ad16ab934dc896613d682f620b8f"/>
        <Part Type="papunktis" Nr="18.2" Abbr="18.2 pp." DocPartId="60c4c83432ca4c7386507b446a6a9836" PartId="d611a681ee7943519f506981e5454d7e"/>
        <Part Type="papunktis" Nr="18.3" Abbr="18.3 pp." DocPartId="e78e13c484814d81b29d09c217de7ba1" PartId="1c88305b6e314623817d00f97d1fcb74"/>
      </Part>
      <Part Type="punktas" Nr="19" Abbr="19 p." DocPartId="8bbdd9b8aa524ab6b227594c305687bd" PartId="15949aeb0d024ce3817f9f2c2903c1b2">
        <Part Type="papunktis" Nr="19.1" Abbr="19.1 pp." DocPartId="3bc237ee3c8c46168b564214b11a9517" PartId="7e7b99435212427e8015f4ee676cd910"/>
        <Part Type="papunktis" Nr="19.2" Abbr="19.2 pp." DocPartId="cb7990dd1eba47409ea6280e5ca7dee1" PartId="a26a99b12b7a4abbb48a409fb215e4d2"/>
        <Part Type="papunktis" Nr="19.3" Abbr="19.3 pp." DocPartId="81513eac08f74fc0a3de171dd7a57ca7" PartId="2a6f0adfe5df428bac39906680499536"/>
        <Part Type="papunktis" Nr="19.4" Abbr="19.4 pp." DocPartId="6008d63c759b4e1b89e37da961b6d2c3" PartId="0a23e03927f1499899bde9f6944b43c5"/>
      </Part>
      <Part Type="punktas" Nr="20" Abbr="20 p." DocPartId="4d7d0db4934149b0830ad0a89bb2d61e" PartId="62a6d574827e46dab6796b6fa4d59c1d"/>
      <Part Type="punktas" Nr="21" Abbr="21 p." DocPartId="8100fd34181f4a9f8cd4d290ad1a3f58" PartId="d7fb7cf45fe2407087fbca60b60cf4e1"/>
    </Part>
    <Part Type="skyrius" Nr="4" Title="LĖŠŲ MTEP IR MENUI SKYRIMAS INSTITUCIJOMS" DocPartId="24881c78ed4e4aae8c932d71c569958f" PartId="01fdd78bb2e549c58cd5d199b7d06d6e">
      <Part Type="punktas" Nr="22" Abbr="22 p." DocPartId="a83e89f8e0184f7e8d57bab53ae72c4f" PartId="50d593f1c12649b99d704945daed270e"/>
    </Part>
    <Part Type="skyrius" Nr="5" Title="BAIGIAMOSIOS NUOSTATOS" DocPartId="cc43363a249a499897de1756a57931d3" PartId="a59c64f7c3d04e21971f3e0278a71816">
      <Part Type="punktas" Nr="23" Abbr="23 p." DocPartId="3e9c0f8e2647409e809428a3a2434875" PartId="b6f7af76cbde49d3a0b0b5e56256d330"/>
      <Part Type="punktas" Nr="24" Abbr="24 p." DocPartId="b9a7ad14bda248fdb979bc0b888c617e" PartId="057b503a57f840dcbd69ea446fa07c8d"/>
      <Part Type="punktas" Nr="25" Abbr="25 p." DocPartId="558aa225e3b24cdf8c3887622524f99a" PartId="b913357147a14d539d8dc11d2cc32f7e"/>
      <Part Type="punktas" Nr="26" Abbr="26 p." DocPartId="3f83c983f47641e3adaf739937278ea9" PartId="042471f629cc4d2cb891b514062b7fba"/>
    </Part>
    <Part Type="pabaiga" DocPartId="3f8ecf3a40c94c7c924f421dd0427fe3" PartId="5f6ebe9cd86b4845a3ed933b255232e5"/>
  </Part>
  <Part Type="patvirtinta" Title="VALSTYBĖS BIUDŽETO LĖŠŲ, SKIRIAMŲ VALSTYBINĖMS MOKSLO IR STUDIJŲ INSTITUCIJOMS ADMINISTRAVIMUI IR ŪKIUI BEI SUDĖTINGOS INFRASTRUKTŪROS OBJEKTŲ PRIEŽIŪRAI, SKYRIMO TVARKOS APRAŠAS" DocPartId="7fff77802b1643c0bcdf09130c834556" PartId="e8d5e83c6b62499aa46448bf311b7732">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fefd81f650f6422ebb6b225fc6b7fd63">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a40a53445944452f9e855ac146deb8af">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b05a0a4bc34945ec86c0fea4ddd15d65">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7bcfc38cf5674168bcd3b73972a0d433">
      <Part Type="papunktis" Nr="3.1" Abbr="3.1 pp." DocPartId="23f0cbf21d664835bf3f88c311001f2a" PartId="028f3bbce93c48858020831c94482b09">
        <Part Type="papunktis" Nr="3.1.1" Abbr="3.1.1 pp." DocPartId="82e86f9b63b24088bf01bb63e52bf459" PartId="27fc7ec0719c486888d3e3aec32a4121"/>
        <Part Type="papunktis" Nr="3.1.2" Abbr="3.1.2 pp." DocPartId="c84ce6e450e740919644f8e33cca803b" PartId="1f2c45f9e4404c02809c04f8cced6e77"/>
      </Part>
      <Part Type="papunktis" Nr="3.2" Abbr="3.2 pp." DocPartId="a155700b0f7144f7a18f94e020e9fe41" PartId="89261d0bdcc1405f9622861484a243a3"/>
      <Part Type="papunktis" Nr="3.3" Abbr="3.3 pp." DocPartId="4ff95e6d72174aacb95a4f6134a017da" PartId="c3a1e21aee4441138e202dab55785aad">
        <Part Type="papunktis" Nr="3.3.1" Abbr="3.3.1 pp." DocPartId="f8446c5ae28a4dd2b56db5280b074471" PartId="b0779ead59d945bb85dad64a17225cb0"/>
        <Part Type="papunktis" Nr="3.3.2" Abbr="3.3.2 pp." DocPartId="ebcb8c8b50544ecaaf5b7bf802bd56c7" PartId="4cac96130ad34bc9b08e22d201c8be78"/>
        <Part Type="papunktis" Nr="3.3.3" Abbr="3.3.3 pp." DocPartId="1d6e79077685458cadc65f76d50b9a8d" PartId="3105084d0bd344c8b0100c3dc7c88d17"/>
      </Part>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4bedcd1cf137416ebf46def62364508b"/>
    <Part Type="punktas" Nr="7" Abbr="7 p." DocPartId="930b4d65f4974753ac5ccaafbb55c6c9" PartId="672f6503ba3845e5a3f6b3904cb0c5d3"/>
    <Part Type="punktas" Nr="8" Abbr="8 p." DocPartId="c0e7450cdcc24d81948d7338d8c6d12f" PartId="dadb546900f147579368dfbc5eb0ce77"/>
    <Part Type="punktas" Nr="9" Abbr="9 p." DocPartId="9b5aa7905f334a6782f0dd1e9c405095" PartId="a3db8d9ad7a04d278d21753bc3d83858">
      <Part Type="papunktis" Nr="9.1" Abbr="9.1 pp." DocPartId="fc41eb3c8f0e4648803f24592b19d70b" PartId="81e1b47e0fba466f9ce22d002d8799fd"/>
      <Part Type="papunktis" Nr="9.2" Abbr="9.2 pp." DocPartId="ccf992c81d3b42bf9d7ba7cedef4a449" PartId="5a9bb0614fe14e909a7a37a7b73f8ae5"/>
    </Part>
    <Part Type="punktas" Nr="10" Abbr="10 p." DocPartId="9bd303040bf54cf28a1eb0bee8d64ebd" PartId="994736cc44f743759e7cd3ebe800acfe"/>
    <Part Type="punktas" Nr="11" Abbr="11 p." DocPartId="76672e423c7a48b087497d8dccf12c6f" PartId="79c9bcea3c504e3b999f06298344fedc"/>
    <Part Type="punktas" Nr="12" Abbr="12 p." DocPartId="abe97494f6d14b3ca7aeba31ad51fa03" PartId="3514b5f7640f44feb1e321abbb19c3e7"/>
    <Part Type="punktas" Nr="13" Abbr="13 p." DocPartId="11aac79eccd549f2a3829d6d0e10fb11" PartId="4358c37512b646a7ae146385f0d2b606"/>
    <Part Type="punktas" Nr="14" Abbr="14 p." DocPartId="aab5b6f2044e4f9b8c57012e830fed5e" PartId="1176b8da4fa2495c8f28b935fafb62e9"/>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TVARKOS APRAŠAS" DocPartId="7f28644b9c4f4e568416bc7886b858bf" PartId="44d5e86dd102430ab77219fdcef1a546">
    <Part Type="punktas" Nr="1" Abbr="1 p." DocPartId="388934c3d73a4f3792da3d86ff236812" PartId="8914ca3277764f819699e0382dd3cbae"/>
    <Part Type="punktas" Nr="2" Abbr="2 p." DocPartId="8fe545e9292d4bb78176721edc4df893" PartId="acf57c1ccbd543cb98d5f1d391d64a57">
      <Part Type="papunktis" Nr="2.1" Abbr="2.1 pp." DocPartId="fc54fca1e7aa4ceb9223121196f37b89" PartId="098f0b320e46434383e6ffe6903b8e9c"/>
      <Part Type="papunktis" Nr="2.2" Abbr="2.2 pp." DocPartId="6b7aaee3937f480aa2c3626c9ad3d3f1" PartId="4acb0fa36d6746b4a02752b541ee976b"/>
    </Part>
    <Part Type="punktas" Nr="3" Abbr="3 p." DocPartId="8462c334be1a427288873c69daa5b430" PartId="6e08890862184980889567f98c5af5f9"/>
    <Part Type="punktas" Nr="4" Abbr="4 p." DocPartId="c8809c857f0749c99dddcc25e1646752" PartId="8497b6e79e0949d988a5822c9992a9e5"/>
    <Part Type="punktas" Nr="5" Abbr="5 p." DocPartId="85b502a94dbd4859a66eed3ed71dd400" PartId="b3583fc776e949dd95bf46e4812cc957">
      <Part Type="papunktis" Nr="5.1" Abbr="5.1 pp." DocPartId="9a7b5c09ce43488abccc2235a2000001" PartId="2ea534315a104efca464257ce2ac3e33"/>
      <Part Type="papunktis" Nr="5.2" Abbr="5.2 pp." DocPartId="c5795011dd90485894e0277d7ae04366" PartId="f1b14422b984490091329efb4604f5d9"/>
    </Part>
    <Part Type="pabaiga" DocPartId="5688acc7fc8f4a5a823aded020505656" PartId="e7735788fd23411eb0c9d1aa1fc6ed3a"/>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3b850b0bb09348a3a96725eeef0e620b"/>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27e142a0ba034fafbfd200b9ed24565f">
    <Part Type="skyrius" Nr="1" Title="BENDROSIOS NUOSTATOS" DocPartId="b6c1a0dcbe654eef83957f00250ee9ea" PartId="39636dde7cee49c98310c84efd7af91f">
      <Part Type="punktas" Nr="1" Abbr="1 p." DocPartId="33b0288e816c4a169b28eaa498bfd422" PartId="4e0dd3a73b314c998be7f9b7e92d6e46"/>
      <Part Type="punktas" Nr="2" Abbr="2 p." DocPartId="3af942213197471fb4fe4381aee86c57" PartId="849b06bf242a4a9aae7d33efa948420e"/>
      <Part Type="punktas" Nr="3" Abbr="3 p." DocPartId="d7ee438edfc24d8eaf3a0bee7b60840a" PartId="1de85b93cdce44b99fabc0d54f0e67e4"/>
      <Part Type="punktas" Nr="4" Abbr="4 p." DocPartId="e37b867e8e18433b8743af60374cd44c" PartId="e9293d296ca440cd9b354b7a67f76790">
        <Part Type="papunktis" Nr="4.1" Abbr="4.1 pp." DocPartId="2d267f6d49254e5eacba2562af737ed8" PartId="99e77cf738994525be2bb92a47c98231"/>
        <Part Type="papunktis" Nr="4.2" Abbr="4.2 pp." DocPartId="68439993246d4b89a4ddbb59363fcb71" PartId="78874ae353b2487e9b317f0d357bb67c"/>
      </Part>
      <Part Type="punktas" Nr="5" Abbr="5 p." DocPartId="d3f4a3537ed04e3ab71d31f85abccc8e" PartId="c08368b6a5884d8c80a3c8f6087ac11b">
        <Part Type="papunktis" Nr="5.1" Abbr="5.1 pp." DocPartId="4d48034b1553418b96edb2e7cd1b570d" PartId="110ba13e01ce450c83060d6ae7a9bafd"/>
        <Part Type="papunktis" Nr="5.2" Abbr="5.2 pp." DocPartId="b000a9f26f9546f08b6bb5952a8859a8" PartId="3f7d8c7e470244089dfba34250079510"/>
        <Part Type="papunktis" Nr="5.3" Abbr="5.3 pp." DocPartId="722c02787f634b709b6867059f3b0121" PartId="e503671e77c04e408c5422d8336ef0c7"/>
      </Part>
      <Part Type="punktas" Nr="6" Abbr="6 p." DocPartId="1957be34f0d64580bfcf471b6d71652e" PartId="ed87da6842e349fe921292b3071c12c7"/>
      <Part Type="punktas" Nr="7" Abbr="7 p." DocPartId="9bd463c526ce408eafad912de341261c" PartId="902049d1ef244e4b940049d7a0e31619"/>
      <Part Type="punktas" Nr="8" Abbr="8 p." DocPartId="6494467704054b4cbf4a7578043f33db" PartId="b29b1afce14940d5ba99708a95fa99ad">
        <Part Type="papunktis" Nr="8.1" Abbr="8.1 pp." DocPartId="2a8de6fd56de4071b465056c8f1cc04e" PartId="c9b675c1a0e74fd49636b746ddcf5eac"/>
        <Part Type="papunktis" Nr="8.2" Abbr="8.2 pp." DocPartId="1a7aecd6983b4b12a8e3c58ff69df411" PartId="1c1c21a5985a457aa845038cb738edcd"/>
      </Part>
    </Part>
    <Part Type="skyrius" Nr="2" Title="ASMENŲ, PRETENDUOJANČIŲ GAUTI PARAMĄ, PRAŠYMŲ PATEIKIMO IR VERTINIMO TVARKA" DocPartId="d6992154115c41428ad2f034d08fbe29" PartId="b9d4398cd78d493a981310c435b1b222">
      <Part Type="punktas" Nr="9" Abbr="9 p." DocPartId="dc4b91690f4647d3923fee39fcdc3579" PartId="c647080d22824a3986bc04cfd13a3f95"/>
      <Part Type="punktas" Nr="10" Abbr="10 p." DocPartId="c58f7d743ddb400dbab302b4f4d3f317" PartId="1a6398bc545d4f74b41c8419702de9e5"/>
      <Part Type="punktas" Nr="11" Abbr="11 p." DocPartId="696d5adf893847768651bafb4a458a2f" PartId="3810a3efb8994214861ee660e35394fb">
        <Part Type="papunktis" Nr="11.1" Abbr="11.1 pp." DocPartId="a7e6fe05ad60471ea93dee200af6fe66" PartId="ac0b8b320afe4712a06237aedd3ab0e9"/>
        <Part Type="papunktis" Nr="11.2" Abbr="11.2 pp." DocPartId="4dd86e7253184d7ead16f147bf59af0a" PartId="daeea9b422fc4a12ad52aeb48a17f25f"/>
        <Part Type="papunktis" Nr="11.3" Abbr="11.3 pp." DocPartId="782f1f003e7f42fe940722d28888c489" PartId="1293bcbed5da4f67904cc2fcf7ccb76e"/>
        <Part Type="papunktis" Nr="11.4" Abbr="11.4 pp." DocPartId="5d3a4ebd9a244112bdaf935872a13982" PartId="201ed925867c41cc8d7da3adf29a6d98"/>
        <Part Type="papunktis" Nr="11.5" Abbr="11.5 pp." DocPartId="cc6f531fc88048cf89aac447ffe636cc" PartId="c3054a171bbc40d6b55444111d04f9e2"/>
        <Part Type="papunktis" Nr="11.6" Abbr="11.6 pp." DocPartId="442ce7f0f0e64e4cb62a5d29493a0a97" PartId="066f37132e154c219da5a93762815a34">
          <Part Type="papunktis" Nr="11.6.1" Abbr="11.6.1 pp." DocPartId="44a4b57072194cc28aebc238105426a0" PartId="fb7ffae1dfc745f996621c2ac8e5b290"/>
          <Part Type="papunktis" Nr="11.6.2" Abbr="11.6.2 pp." DocPartId="d9ef4b9009fe4119aae6b27be4d16b56" PartId="972308fa18be4e4193eac09587552554"/>
          <Part Type="papunktis" Nr="11.6.3" Abbr="11.6.3 pp." DocPartId="69d5d74cd0314dd69a74bf484fb80ea9" PartId="45d8e27978a042b69242e1247fba3547"/>
          <Part Type="papunktis" Nr="11.6.4" Abbr="11.6.4 pp." DocPartId="501410cd1d884178bf23bc19f1f73d91" PartId="a983a4c3b8a84059a64048fdcadeab95"/>
        </Part>
        <Part Type="papunktis" Nr="11.7" Abbr="11.7 pp." DocPartId="c4d500521f654081b68bb72a97c73583" PartId="620cc2959718411993af908f14d08fcc"/>
        <Part Type="papunktis" Nr="11.8" Abbr="11.8 pp." DocPartId="4bda092c231340c19a0f92a278d45ac5" PartId="5b95b943654f4ccca22608109a9acd72"/>
        <Part Type="papunktis" Nr="11.9" Abbr="11.9 pp." DocPartId="25675d315f784e5caa269f4e96ac5a09" PartId="f10af04379f1491cb2b3fe48edacc5ee"/>
        <Part Type="papunktis" Nr="11.10" Abbr="11.10 pp." DocPartId="42ad1ba0bc1a40ab9e5f3d26100ae584" PartId="f7a8f13c2fed493ba6804541ab68a945"/>
      </Part>
      <Part Type="punktas" Nr="12" Abbr="12 p." DocPartId="51b81104fd984dc69423fb75a49326f9" PartId="aba88c57cb224dd694df36bbc80ba7b4">
        <Part Type="papunktis" Nr="12.1" Abbr="12.1 pp." DocPartId="68c17a32397e49e3aa9292975a982dc6" PartId="8f54f75c7dc14418b79cd71984a3d46a"/>
        <Part Type="papunktis" Nr="12.2" Abbr="12.2 pp." DocPartId="01fe6a9b7e934344b015d9ff3620985b" PartId="029fb66343cc42fa88e6851bd27b18b0"/>
        <Part Type="papunktis" Nr="12.3" Abbr="12.3 pp." DocPartId="4054338d592c4dd1b11f83f6ff9b1f83" PartId="0f48a22915ed417a9af933dbc11d191e"/>
      </Part>
      <Part Type="punktas" Nr="13" Abbr="13 p." DocPartId="0007d313c73c4becaf07c8bdcd9c0627" PartId="c015cf0acb3644a796d2611eff6b555e"/>
      <Part Type="punktas" Nr="14" Abbr="14 p." DocPartId="06d0ea7b32f04fdd9bee3be6d4fc1b45" PartId="15a3bcb42bdf4f6790cf5a2735e94bd3">
        <Part Type="papunktis" Nr="14.1" Abbr="14.1 pp." DocPartId="f5269a0666034a7ca09bc6c3ab5d6dfc" PartId="a99d091d6cf94080a869e394dfae4786"/>
        <Part Type="papunktis" Nr="14.2" Abbr="14.2 pp." DocPartId="314e977b1e844c0a826a41ca8bb659e4" PartId="de3e38a5f3f34ab181e99992714438e1"/>
        <Part Type="papunktis" Nr="14.3" Abbr="14.3 pp." DocPartId="2663a65f07544d7e8c32391d4df0b7e8" PartId="6496ecd6158b49f3899b241b39a6ae53"/>
        <Part Type="papunktis" Nr="14.4" Abbr="14.4 pp." DocPartId="74dd00ee0fd54346be7297573b37fc00" PartId="74d516cf36524554830d5776be7b5643">
          <Part Type="papunktis" Nr="14.4.1" Abbr="14.4.1 pp." DocPartId="509c9479484c4165bc3bfbe26e1f3aff" PartId="f9e99be8cfe843bead4ecce243e83895"/>
          <Part Type="papunktis" Nr="14.4.2" Abbr="14.4.2 pp." DocPartId="296c988754af42fbb737212043fc2537" PartId="a8cca04ac65145b29933ff2b860d7541"/>
          <Part Type="papunktis" Nr="14.4.3" Abbr="14.4.3 pp." DocPartId="a9318c40bc254abc9c09d56f7b4ea129" PartId="b5485af322034deca5169e11c66de726"/>
        </Part>
      </Part>
      <Part Type="punktas" Nr="15" Abbr="15 p." DocPartId="71c54a1fc003411dbee2b5a6d8a4c5da" PartId="6c28224b815845308d97780ddcebf652"/>
      <Part Type="punktas" Nr="16" Abbr="16 p." DocPartId="ca0fa4865b5148fc8d4dbfcf238a37d5" PartId="e4c5f6280f7b4622bdbc341be464511f"/>
      <Part Type="punktas" Nr="17" Abbr="17 p." DocPartId="2959649e9a4e49e295e2a478df491a1f" PartId="d8c8c806a23645599495b3c2f64d07c2"/>
      <Part Type="punktas" Nr="18" Abbr="18 p." DocPartId="8b2d675b073a4032b3fa4883ba9c6fff" PartId="efc2a22b0ba445c79b423bc3e931f5c6"/>
      <Part Type="punktas" Nr="19" Abbr="19 p." DocPartId="3ac6380efa5944d8942228fdc6e2444b" PartId="7cf362b0fba24501aeea4c106ff5808f"/>
      <Part Type="punktas" Nr="20" Abbr="20 p." DocPartId="4c66d06b6920440f81201c097135dbcb" PartId="66f6ae58c4234ddd9a434200c852abe9">
        <Part Type="papunktis" Nr="20.1" Abbr="20.1 pp." DocPartId="a82455fd64134c7e95412d250335d424" PartId="0db871614cf4418cb6f50837d6ce4231"/>
        <Part Type="papunktis" Nr="20.2" Abbr="20.2 pp." DocPartId="78b0872f8dad4bb2b017d79525329bb0" PartId="0f1635bca03f4131950cebe32d1dd61c"/>
        <Part Type="papunktis" Nr="20.3" Abbr="20.3 pp." DocPartId="20cf17ee4589440fb582d8c5b6e8f3ab" PartId="e7b7389c970642a081a193a7d4391d6f">
          <Part Type="papunktis" Nr="20.3.1" Abbr="20.3.1 pp." DocPartId="27fef29c9bbf480aa25be035f20c6edc" PartId="688d0fd9bdd24ece8bc9759eab7effc2"/>
          <Part Type="papunktis" Nr="20.3.2" Abbr="20.3.2 pp." DocPartId="c0974fb93e714fcbb37d78d2ea771b70" PartId="70c936aeba184b3cbd0125805f3a9ba1"/>
          <Part Type="papunktis" Nr="20.3.3" Abbr="20.3.3 pp." DocPartId="2729b8137a1d416a8be8f13a89d10d6b" PartId="14367bdcf51d4dce898d13817aeadd81"/>
        </Part>
      </Part>
      <Part Type="punktas" Nr="21" Abbr="21 p." DocPartId="fee093f80fb1414b8d8f61493988f80c" PartId="f821b6a08b68440c82400decd6c9485f">
        <Part Type="papunktis" Nr="21.1" Abbr="21.1 pp." DocPartId="ad0ba4253cce4aa390975d7430bd1b37" PartId="27c40d9527b24ea9959af4e9f8a0a8bd"/>
        <Part Type="papunktis" Nr="21.2" Abbr="21.2 pp." DocPartId="f61be2d20e91433293374be9f6e93e5b" PartId="46476dbebf7c473b859aced01e45a516"/>
        <Part Type="papunktis" Nr="21.3" Abbr="21.3 pp." DocPartId="f6e969bc02ff441c8c8484c5e65dc368" PartId="0bff1e01de8742bbbf27c3d6f2045680"/>
      </Part>
      <Part Type="punktas" Nr="22" Abbr="22 p." DocPartId="3b27ba36d2c74834ab479458d93e53fa" PartId="aa2e606202f849d9ae33151826c291df"/>
      <Part Type="punktas" Nr="23" Abbr="23 p." DocPartId="7ba1f50c1c764ae1ba5b0c211a7a8cb0" PartId="91feea44a2b6495db4e2933c9a475915">
        <Part Type="papunktis" Nr="23.1" Abbr="23.1 pp." DocPartId="41deb3cc718e4ba9939b87d389407498" PartId="060e14c777e74c948ac37f1ee01e79f0"/>
        <Part Type="papunktis" Nr="23.2" Abbr="23.2 pp." DocPartId="37a2b0c3341c4ee298096def11c9ed3a" PartId="e11488849f464f6f9402e2a2ac4299a9"/>
      </Part>
      <Part Type="punktas" Nr="24" Abbr="24 p." DocPartId="89056bad3f6a479c9869d5d4f14371e9" PartId="3621ec1fd10443c6be4ae475e65139be"/>
      <Part Type="punktas" Nr="25" Abbr="25 p." DocPartId="3f8393bcdbc2484f8948193685932990" PartId="d136b265deae44feb14513b00d3af696"/>
      <Part Type="punktas" Nr="26" Abbr="26 p." DocPartId="3181321c51f04c05b1f4b04e3b97fe5d" PartId="045060de5c5a4e08bfae3f015dd75ef3"/>
      <Part Type="punktas" Nr="27" Abbr="27 p." DocPartId="131607c9317d48d190740f1380b4ba7a" PartId="b7dfccdf8008432e80cef73a83d0f1d2"/>
      <Part Type="punktas" Nr="28" Abbr="28 p." DocPartId="540613d453e549d19f66cb3b8d4dbd62" PartId="10220d9043c64fba9e5158c8e113865a"/>
      <Part Type="punktas" Nr="29" Abbr="29 p." DocPartId="dc4cf2ac83024daebe20af4745c629c6" PartId="56741a4fe6184dd7a3ac94242b11f13e">
        <Part Type="papunktis" Nr="29.1" Abbr="29.1 pp." DocPartId="f3b9b7b31cbf4461baa3930c732d66a4" PartId="ac2a6053449341f1b016a05431de306e"/>
        <Part Type="papunktis" Nr="29.2" Abbr="29.2 pp." DocPartId="784b7467a5194c2794b67be0260f502e" PartId="d27641972df3458799bd480c75d511d1"/>
      </Part>
      <Part Type="punktas" Nr="30" Abbr="30 p." DocPartId="b9db77fac2d34953a2e1f3370ebed5e9" PartId="4cb1485bf91a4927b2952d64c49226e8"/>
      <Part Type="punktas" Nr="31" Abbr="31 p." DocPartId="db1be035b69a4f319ed483f05771b4fe" PartId="98ef350344cd43d49898315f3565df41"/>
      <Part Type="punktas" Nr="32" Abbr="32 p." DocPartId="d796a4073e8f4befb34fcc4ceb2b592a" PartId="90125eb1640d43e19dae97813e91f1d3"/>
      <Part Type="punktas" Nr="33" Abbr="33 p." DocPartId="22f10c275d734ca4bff3d4c82766f35f" PartId="15ba2e3d4c314f5280a9f4e64701eb78"/>
      <Part Type="punktas" Nr="34" Abbr="34 p." DocPartId="40812f870382448f921a6ef31d2e5e17" PartId="78dadda9c1f3440eb2c758dea6782de0"/>
    </Part>
    <Part Type="skyrius" Nr="3" Title="PARAMOS MOKĖJIMO TVARKA IR SUTARTIES DĖL PARAMOS SKYRIMO SĄLYGOS" DocPartId="3a2c758f125f400b920ac4608a7183ae" PartId="41b07e0f9ab543bbacb91924df1a4596">
      <Part Type="punktas" Nr="35" Abbr="35 p." DocPartId="5d8e4fd0bdbd4f7c838aa082478853b6" PartId="c7fed75ee6124f6ea4be2861a08b3b9f"/>
      <Part Type="punktas" Nr="36" Abbr="36 p." DocPartId="a05ae6189b254c5f80aaa0290295cf0c" PartId="8973ea84c4fc42419781a8c33f5b1632"/>
      <Part Type="punktas" Nr="37" Abbr="37 p." DocPartId="312cd13b253e465793077da609f1a408" PartId="a92b42edf534407080362df0c8e5ea08"/>
      <Part Type="punktas" Nr="38" Abbr="38 p." DocPartId="ae4d051bbca640a193655d83386130be" PartId="c95baee886474e1287d8cd11cd914bc8">
        <Part Type="papunktis" Nr="38.1" Abbr="38.1 pp." DocPartId="56ac57e8cc1f4e539b34614d1e38b182" PartId="545c04a093574c77965eb5900422fb53"/>
        <Part Type="papunktis" Nr="38.2" Abbr="38.2 pp." DocPartId="f36ef4f1c31f440c806bfa57702b6729" PartId="dcff44d85e2b4478ab535a600db77d8d"/>
        <Part Type="papunktis" Nr="38.3" Abbr="38.3 pp." DocPartId="9bbbd9a3bd844b6f97751e6c283ed835" PartId="1e4d3f16dd754237a7eb07b327bd9754"/>
        <Part Type="papunktis" Nr="38.4" Abbr="38.4 pp." DocPartId="0e5db236ebff49668f674f4fe549397c" PartId="5df52220b2d94bacb026df0ada041c18"/>
        <Part Type="papunktis" Nr="38.5" Abbr="38.5 pp." DocPartId="66db6a18f55e48b2b61b1c82205dfeea" PartId="65f284e91da542859ed496c6a322895c"/>
        <Part Type="papunktis" Nr="38.6" Abbr="38.6 pp." DocPartId="0b9939a0fe1245d89a7483c4572fbc2d" PartId="0ce9712040144e3cb3cc6443d72731cf"/>
        <Part Type="papunktis" Nr="38.7" Abbr="38.7 pp." DocPartId="5730ab26073b4acd839c7216f967dc95" PartId="796904c07dcb4666917035e47d07d31f"/>
        <Part Type="papunktis" Nr="38.8" Abbr="38.8 pp." DocPartId="4fdef19ee16b490da2427202de8b52c4" PartId="e14b9a996d974385b23fbc4176482e80"/>
      </Part>
      <Part Type="punktas" Nr="39" Abbr="39 p." DocPartId="edcab89845b0411b869e829334df0121" PartId="94467d15fcaa46c9be891769edfee9b7"/>
      <Part Type="punktas" Nr="40" Abbr="40 p." DocPartId="f7913292c1d74e9db0fa5b9aed7ace92" PartId="31e862cd1f9740c88ef06df371a4d1ef">
        <Part Type="papunktis" Nr="40.1" Abbr="40.1 pp." DocPartId="84f84298c0f34d8ab3539624284c47dc" PartId="206c1cca385f4fb4a58eeaf34f9d8fc0"/>
        <Part Type="papunktis" Nr="40.2" Abbr="40.2 pp." DocPartId="06aab87933b04ac19676cb098a7f5d11" PartId="2d0236a9fee44e14bbe34d603b670a03"/>
      </Part>
      <Part Type="punktas" Nr="41" Abbr="41 p." DocPartId="6cdb19c578c442fbbba278153e494b9a" PartId="2e442c90dd0243e893e180c7755a0435">
        <Part Type="papunktis" Nr="41.1" Abbr="41.1 pp." DocPartId="921faf8ab2a5412493c592ca656c6e90" PartId="636c2d26f9e14ac89870af434b30e834"/>
        <Part Type="papunktis" Nr="41.2" Abbr="41.2 pp." DocPartId="52d11a946cfe4e3b85c96a380b89a7fe" PartId="d0784e24f2cb4c24bf463dedd8680e90"/>
      </Part>
      <Part Type="punktas" Nr="42" Abbr="42 p." DocPartId="1fb83ad5db944430b47d9d0055db5be1" PartId="807ff3d7f1f74329a7b9793d5a337777">
        <Part Type="papunktis" Nr="42.1" Abbr="42.1 pp." DocPartId="727ab6dae8d0490b80b8d95e06c53e66" PartId="3b78f2cc0a794cdcaaac60b0d055fc5d"/>
        <Part Type="papunktis" Nr="42.2" Abbr="42.2 pp." DocPartId="49f22b042c12489587a16d15d4d10cc2" PartId="1ee5f546a5e54247996d54aa8d99f4b2"/>
        <Part Type="papunktis" Nr="42.3" Abbr="42.3 pp." DocPartId="9d9c0a0d9e5449fe9684173aad1c3738" PartId="bc4b7bdd8a404f10bed27ba88df15268"/>
        <Part Type="papunktis" Nr="42.4" Abbr="42.4 pp." DocPartId="8fc4a069313f478ea1887f6fb4d41d61" PartId="1920d12c6d094c939a63063ae41d786e"/>
        <Part Type="papunktis" Nr="42.5" Abbr="42.5 pp." DocPartId="0646a8fdeafe4c569fd52b4dbf62aa2c" PartId="a33c3ac7c3d64092a8ca918989c15e35"/>
        <Part Type="papunktis" Nr="42.6" Abbr="42.6 pp." DocPartId="5d385d258ae04bf2b8ac21695867c55c" PartId="c586275582694c258e92fd1a44bd899e"/>
        <Part Type="papunktis" Nr="42.7" Abbr="42.7 pp." DocPartId="5fba8cf57b9345e4a321dbab138884ca" PartId="0ebf739ec0d14912affaf0f3b43350ce">
          <Part Type="papunktis" Nr="42.7.1" Abbr="42.7.1 pp." DocPartId="55ed6e67cade4325a9969a941d557ddb" PartId="5659bbdad2754317ac2bf17183b609c9"/>
          <Part Type="papunktis" Nr="42.7.2" Abbr="42.7.2 pp." DocPartId="81d769b5188f42b8b7b98ed27e2c53b8" PartId="ff1b9fbee6cf409e902da5afa34ba96c"/>
          <Part Type="papunktis" Nr="42.7.3" Abbr="42.7.3 pp." DocPartId="93a141058ebc4e358c7bf5d17f2cf70d" PartId="69f582dcd8e342238ab057d71d513ac1"/>
        </Part>
      </Part>
      <Part Type="punktas" Nr="43" Abbr="43 p." DocPartId="8f8d1cc045734c0fb5f0bd64186acf55" PartId="b5724d15991b40f396ddbbe1ad9761e3">
        <Part Type="papunktis" Nr="43.1" Abbr="43.1 pp." DocPartId="73c7b8fc1f0349449625f7554cad6965" PartId="3efcfa99a5304be3803ebfe2da21e883"/>
        <Part Type="papunktis" Nr="43.2" Abbr="43.2 pp." DocPartId="18e5893eeb124587bd9c24e738ce1883" PartId="a2d4815b5b9e40e3a4cf58226b1781d8"/>
        <Part Type="papunktis" Nr="43.3" Abbr="43.3 pp." DocPartId="206fe94c785245059b033758870c7d0c" PartId="bac010ef9dfd4ab5831dab6165285591"/>
        <Part Type="papunktis" Nr="43.4" Abbr="43.4 pp." DocPartId="1ed368c5e7434552a52f0a170dd12773" PartId="a9ecfb65f4104381901a2b199bf40b2d"/>
      </Part>
      <Part Type="punktas" Nr="44" Abbr="44 p." DocPartId="5cf4904e55214044a1c547c30758388e" PartId="83a566ffa6a848daa32e30ea03ee8dc3">
        <Part Type="papunktis" Nr="44.1" Abbr="44.1 pp." DocPartId="9490ed4f82f34ef1b9cb44bc9e880e7a" PartId="7da2655bd9d643b48a9a623fccc813af"/>
        <Part Type="papunktis" Nr="44.2" Abbr="44.2 pp." DocPartId="69826f2b4cf5488fa4361aa9bc25a3d4" PartId="c3aa3803dce146aab9359475f5cadec3">
          <Part Type="papunktis" Nr="44.2.1" Abbr="44.2.1 pp." DocPartId="edbe022beeb844fb86c781701b4b1420" PartId="c8c60cb49a6648e9a767217b6f7a1071"/>
          <Part Type="papunktis" Nr="44.2.2" Abbr="44.2.2 pp." DocPartId="cf5dbd7093374ce9b0472a5de007cb6c" PartId="95e0d1029fa14874aff1fb7e9f9f71ea"/>
        </Part>
      </Part>
      <Part Type="punktas" Nr="45" Abbr="45 p." DocPartId="a2918e88e5774c75bef0e0eeed1a0361" PartId="4f80ecf91ece407da5d33787e7e76253">
        <Part Type="papunktis" Nr="45.1" Abbr="45.1 pp." DocPartId="310f5cfa76d54a1bbef4bc671ca79a52" PartId="8d961e9270bf48c0a32a8af3b02584c2"/>
        <Part Type="papunktis" Nr="45.2" Abbr="45.2 pp." DocPartId="010cf511906443dc93efc7bfe7d514a9" PartId="a3c2c23a125b4a73a84077ff4353180d"/>
        <Part Type="papunktis" Nr="45.3" Abbr="45.3 pp." DocPartId="0050d930ba7e40e5b87d7a652918328a" PartId="81e44de57d8641a7b364cb6771da6395"/>
      </Part>
      <Part Type="punktas" Nr="46" Abbr="46 p." DocPartId="6ec2b856707b4b48a8b18494eabcd1a5" PartId="cf8c3c6437a141e4ab884544cd098c21"/>
      <Part Type="punktas" Nr="47" Abbr="47 p." DocPartId="c0579e6515e9404fbb21aa0931bd3425" PartId="8cc734dc33c44a448a8a0b2d6a2e529a"/>
      <Part Type="punktas" Nr="48" Abbr="48 p." DocPartId="6fef56d7e62d4b3ead6d21b8b66152bb" PartId="7d9336b77be745b6be0116b62b3a38f5"/>
      <Part Type="punktas" Nr="49" Abbr="49 p." DocPartId="aadc220a06494afca9490801ef0c64e4" PartId="bdef3a85ce664e5aa0baf252edd08dac"/>
      <Part Type="punktas" Nr="50" Abbr="50 p." DocPartId="5ea38ed865614648a3e30c67294369a8" PartId="753d7328cee94e8eac0a1d877eb397dd">
        <Part Type="papunktis" Nr="50.1" Abbr="50.1 pp." DocPartId="60e944aeabd74d41a63de01c5dd78915" PartId="e8570750de934d0bbbd739d2de84f07f"/>
        <Part Type="papunktis" Nr="50.2" Abbr="50.2 pp." DocPartId="f17f6c8e4ef64212ba25784040e5fc06" PartId="dae8677a13cb42e48bf81e57a49f303c"/>
      </Part>
      <Part Type="punktas" Nr="51" Abbr="51 p." DocPartId="7352b7bc2ada4a8cbc8513cdf2f3fe69" PartId="3e2eb7adb40945f185a8acdb6976f3c1"/>
      <Part Type="punktas" Nr="52" Abbr="52 p." DocPartId="ec4db1f526db41dca0dff614eb7c46c5" PartId="28834e74a90044f2818f9e8880d80fb0">
        <Part Type="papunktis" Nr="52.1" Abbr="52.1 pp." DocPartId="a36e269296c94250a6be46593b0ef60b" PartId="84f72f8d79964fa48e4e43012aaff75e"/>
        <Part Type="papunktis" Nr="52.2" Abbr="52.2 pp." DocPartId="4f176cf50a844cc59e0e6959787e7f3c" PartId="ba053ca9de2e4d9b9f29a9d57543cb6d"/>
        <Part Type="papunktis" Nr="52.3" Abbr="52.3 pp." DocPartId="5f975091bd40472789db51d53044251d" PartId="a023c8619ab74229983e32fcb145bddd"/>
        <Part Type="papunktis" Nr="52.4" Abbr="52.4 pp." DocPartId="5db189551b264524b31863983c3c52f5" PartId="53c11bae00984d5883dd7a2491caa3dc">
          <Part Type="papunktis" Nr="52.4.1" Abbr="52.4.1 pp." DocPartId="2687cabe78a541bc9117102d65b6d174" PartId="bcc2b2df27b6453d885feacbd97daeb5"/>
          <Part Type="papunktis" Nr="52.4.2" Abbr="52.4.2 pp." DocPartId="5ff90a61854448ca90df16fac536d175" PartId="3b5d1375e9744bf1aa1ed9307fb7ebd0"/>
          <Part Type="papunktis" Nr="52.4.3" Abbr="52.4.3 pp." DocPartId="602b602295fb41208f8fd1ff6d15ada4" PartId="793ddc92c35c49aeb6a379a05bb923a4"/>
          <Part Type="papunktis" Nr="52.4.4" Abbr="52.4.4 pp." DocPartId="b1cd2faca72b44d9b090d233e5df59f1" PartId="74679c0d8c1641c6ab2d66f923aead84"/>
          <Part Type="papunktis" Nr="52.4.5" Abbr="52.4.5 pp." DocPartId="9066a4646bf34b93aaf34085b96c4fbd" PartId="1e1ec6d441934bc1bcce710766b77a33"/>
        </Part>
      </Part>
      <Part Type="punktas" Nr="53" Abbr="53 p." DocPartId="9bf54a3310664f3db0576c59db0412e0" PartId="016676decce24483b595847274af411f"/>
      <Part Type="punktas" Nr="54" Abbr="54 p." DocPartId="408279618e4f4f039b544ecef07303bd" PartId="1226c297364b49798e2a281c2e68eb29"/>
    </Part>
    <Part Type="skyrius" Nr="4" Title="BAIGIAMOSIOS NUOSTATOS" DocPartId="ab28c625ed1546ffb883daa9707c3cfc" PartId="293f38c5131248d2935a963cd55063e9">
      <Part Type="punktas" Nr="55" Abbr="55 p." DocPartId="0dfbe269fd6d499eb208e4c80b1ae748" PartId="e18941261d86403c94a84ad84c0fc37c"/>
      <Part Type="punktas" Nr="56" Abbr="56 p." DocPartId="bedb21be203242bd86c93217d9659e4d" PartId="1dd796bc707c4bd7a0c50bc6985a6b02"/>
    </Part>
    <Part Type="pabaiga" DocPartId="1f2ec49e94ba4709a2d82ab6fae34ab1" PartId="9b38058129cc4407a57dc2fbc4315628"/>
  </Part>
  <Part Type="patvirtinta" Title="EGZILIO SĄLYGOMIS VEIKIANČIŲ AUKŠTŲJŲ MOKYKLŲ IŠORINIO VERTINIMO TVARKOS APRAŠAS" DocPartId="d0257533865c48cf83ab8997e373b245" PartId="1bd94f167b6a4a169d013a6044219277">
    <Part Type="skyrius" Nr="1" Title="BENDROSIOS NUOSTATOS" DocPartId="485434e26315489eada784442d9532e3" PartId="7a5084a673d246fda97143a7d832acdf">
      <Part Type="punktas" Nr="1" Abbr="1 p." DocPartId="ecc882a3f16944b593e1a7deea78ce11" PartId="34ac166729ac426c8dfa822f0abc3f1c"/>
      <Part Type="punktas" Nr="2" Abbr="2 p." DocPartId="4c52ed71a9d74301a0f575a55f600e2c" PartId="f35fc20a4f444c04945bfd1295dfe265"/>
      <Part Type="punktas" Nr="3" Abbr="3 p." DocPartId="754bdccc13b84b32a7140bfbc176f3db" PartId="82d4b754942f444480220e87e090d673"/>
    </Part>
    <Part Type="skyrius" Nr="2" Title="AUKŠTŲJŲ MOKYKLŲ EGZILYJE IŠORINIS VERTINIMAS" DocPartId="8c270471260644fda41104f160ab99c0" PartId="8c2605f48d0e4f9c9b467d284be8bb86">
      <Part Type="punktas" Nr="4" Abbr="4 p." DocPartId="86de7f2a51534c2d82dda0394888c106" PartId="cb2038d39777459fa4dc3cee87204b31"/>
      <Part Type="punktas" Nr="5" Abbr="5 p." DocPartId="75ac8dcd15dd4e13a9e8b3374bd182be" PartId="07539990f29c4136bbeac5b95ba34225"/>
      <Part Type="punktas" Nr="6" Abbr="6 p." DocPartId="b689e1ad3ea648be912da02270b8969a" PartId="45dc560aa4e54cd9b141a9e9a9ec377a">
        <Part Type="papunktis" Nr="6.1" Abbr="6.1 pp." DocPartId="e61677487bc4470193100b46f0444a20" PartId="869eaf1cc7984628a47798332db3ce68"/>
        <Part Type="papunktis" Nr="6.2" Abbr="6.2 pp." DocPartId="da0cbfcbaa804c60a77947b15f2ec74d" PartId="a57a80cfe0804c85b7c0a618b85e64eb"/>
        <Part Type="papunktis" Nr="6.3" Abbr="6.3 pp." DocPartId="4b2d776eba3645078e56461bf8255a21" PartId="eb9f6e76d6d74f62927243f91468727b"/>
        <Part Type="papunktis" Nr="6.4" Abbr="6.4 pp." DocPartId="97a6fc6b6cf34aa2a06d026f633df3d3" PartId="6918a66517de438d86ab46b9df6e6980"/>
        <Part Type="papunktis" Nr="6.5" Abbr="6.5 pp." DocPartId="6f2b323af6664cbc94a07c726f7828de" PartId="44e2c3b9b5814316bceb67b604596ff5"/>
      </Part>
      <Part Type="punktas" Nr="7" Abbr="7 p." DocPartId="043befe9a08146f28776895fb8ee9bf9" PartId="4ac56b5de1564f6cb1c325b9079d2875"/>
      <Part Type="punktas" Nr="8" Abbr="8 p." DocPartId="232ab93c31bb430cb49230ba936f8fb4" PartId="d1ee07c1eacd4581ab003b55bd7ad19a"/>
      <Part Type="punktas" Nr="9" Abbr="9 p." DocPartId="8de0b097601741efb07b5023900ca4ad" PartId="96d0880fcbef477984a555137cd923bf">
        <Part Type="papunktis" Nr="9.1" Abbr="9.1 pp." DocPartId="c5cb97140191491b9908feae1fa0af93" PartId="9f7511b6ea514912922cc4b219e58d99"/>
        <Part Type="papunktis" Nr="9.2" Abbr="9.2 pp." DocPartId="88868f4e2b5e4d0ba9ad6abdb5565c9d" PartId="44cd5144e9894f65aeeb97f3e8a10571"/>
      </Part>
      <Part Type="punktas" Nr="10" Abbr="10 p." DocPartId="0e9ebb4128314c759309b50b65c3b4ad" PartId="19b36881a706422c82d56087345dc69c">
        <Part Type="papunktis" Nr="10.1" Abbr="10.1 pp." DocPartId="27a93bb9d0f3492fb6a6d3d70fc9c277" PartId="4e00272fc7f34b88920ffd86197ff355">
          <Part Type="papunktis" Nr="10.1.1" Abbr="10.1.1 pp." DocPartId="924e436aabaa4fd0a8432818a254457c" PartId="b646401562954829b89dcf478b11a566"/>
          <Part Type="papunktis" Nr="10.1.2" Abbr="10.1.2 pp." DocPartId="4e21af9b00194c689d8d8ba43df62ed6" PartId="e0d797f2a4dd4245979988a7e666b25e"/>
          <Part Type="papunktis" Nr="10.1.3" Abbr="10.1.3 pp." DocPartId="2067286e33dd4649adc647a99886791c" PartId="0dd2dda7a015493ea9010e68047c440e"/>
          <Part Type="papunktis" Nr="10.1.4" Abbr="10.1.4 pp." DocPartId="8e2a72c3d22d4703bae942fcd69b62ef" PartId="f644398b362d4fe5af2adcfde15432d7"/>
          <Part Type="papunktis" Nr="10.1.5" Abbr="10.1.5 pp." DocPartId="7738d103839449e09bc57bf00f62ab5e" PartId="c0ba4f65bbd745e7a8b606275353315e"/>
        </Part>
        <Part Type="papunktis" Nr="10.2" Abbr="10.2 pp." DocPartId="c4c2fc961d5f40cba93607db8908d6e5" PartId="5cf42f91d5944012b8ccd2503be2b969"/>
        <Part Type="papunktis" Nr="10.3" Abbr="10.3 pp." DocPartId="dc78657d554f406da21c38ad9816f3b9" PartId="12cb42e9a7c344e9ada2ff3022aade25">
          <Part Type="papunktis" Nr="10.3.1" Abbr="10.3.1 pp." DocPartId="3ad74578494a4d66ba7ef639eb139773" PartId="e16a9b224eb4488283e7bed2a26f7dbf"/>
          <Part Type="papunktis" Nr="10.3.2" Abbr="10.3.2 pp." DocPartId="9fe590ff22f84789978853b4f7b179dc" PartId="c60baecd5edc4b7ebe3661c5e173b372"/>
        </Part>
        <Part Type="papunktis" Nr="10.4" Abbr="10.4 pp." DocPartId="6847488a20194368b678757227e161f3" PartId="8ed57bc557434593b0c2877153d850e1"/>
      </Part>
      <Part Type="punktas" Nr="11" Abbr="11 p." DocPartId="d02a4a92c5c74f1caa6e4fb8b2aa1ef9" PartId="f75ba868027847ebb323196e841e3870"/>
      <Part Type="punktas" Nr="12" Abbr="12 p." DocPartId="ad590cb7127a4f6597ddbe30f34c5d1d" PartId="4c3ee57b02f649d7b96920e52d54da2c"/>
      <Part Type="punktas" Nr="13" Abbr="13 p." DocPartId="4a1b9bad4a684334b6b42e3aa86a359b" PartId="aa3284732fe142deb1c82e004bf4a74f"/>
      <Part Type="punktas" Nr="14" Abbr="14 p." DocPartId="62f6d25195e44118a2e9ceabfd99682d" PartId="db83537f54df42088d19eff2e6f289e2">
        <Part Type="papunktis" Nr="14.1" Abbr="14.1 pp." DocPartId="af4430405ae84df99490694f8d41e58c" PartId="c36542ee3df44d35987f71c65b174921"/>
        <Part Type="papunktis" Nr="14.2" Abbr="14.2 pp." DocPartId="13464e5730ae44f3b40505e00bee1613" PartId="cd904f6d560c4f0eb1f13140507190c7"/>
        <Part Type="papunktis" Nr="14.3" Abbr="14.3 pp." DocPartId="b73f95cbd5bc43fb87164d4abfe9a732" PartId="7bbcaf8452e644b7bb2729861a3c1366"/>
        <Part Type="papunktis" Nr="14.4" Abbr="14.4 pp." DocPartId="79c6bd70d32749e0914d777236c95dca" PartId="e4fa3d59084043d8b651f33779650b16"/>
        <Part Type="papunktis" Nr="14.5" Abbr="14.5 pp." DocPartId="021ce2988f364d30a18682de5ede8a06" PartId="b863c3f902f748e18f8fcc7016128d2e"/>
      </Part>
      <Part Type="punktas" Nr="15" Abbr="15 p." DocPartId="ab088f25e1a54cb998ddff13a4f86c2f" PartId="0385b9feff9e4c5a985b0641391ff97f"/>
      <Part Type="punktas" Nr="16" Abbr="16 p." DocPartId="954b5a37e5624daca9f9a374cf178a7b" PartId="b62a1e0e72df4d6fba75aa8ba3950a6f">
        <Part Type="papunktis" Nr="16.1" Abbr="16.1 pp." DocPartId="1617e035ad3542ccaa8c4fa50a8c6f7c" PartId="8b3db97075894e1cad84188e4dd52be6"/>
        <Part Type="papunktis" Nr="16.2" Abbr="16.2 pp." DocPartId="65836430e1d54465b78ab681c2bc0e36" PartId="df5118f9f5f549d19c81eb67af13da30"/>
      </Part>
      <Part Type="punktas" Nr="17" Abbr="17 p." DocPartId="137b10d7e58b42b0837d216cf2168e43" PartId="83d404f4277b4bed9dc581be57447b19"/>
      <Part Type="punktas" Nr="18" Abbr="18 p." DocPartId="73c5099b3c144ba9843e4d8fc3f16ca3" PartId="4ebddb800e08473b895fa66e6435431c"/>
      <Part Type="punktas" Nr="19" Abbr="19 p." DocPartId="2a9eeced11b1456ab3712a189218b19d" PartId="04ccd267199140d1a46049826a2cd3a5"/>
      <Part Type="punktas" Nr="20" Abbr="20 p." DocPartId="bfec507cb0a9422ba22492dcaf4acb01" PartId="2ebed9428fea4bb2937f093ed5465697"/>
      <Part Type="punktas" Nr="21" Abbr="21 p." DocPartId="72e364ecf397441f825c46096fc7a581" PartId="c49b80de70bf4a4785221cb636b44a93"/>
    </Part>
    <Part Type="skyrius" Nr="3" Title="APELIACIJŲ PATEIKIMO IR NAGRINĖJIMO TVARKA" DocPartId="6f0d5ab23a9145369970d7fc560a00c1" PartId="d3cb12a354854f9dbf1d86568911f05c">
      <Part Type="punktas" Nr="22" Abbr="22 p." DocPartId="e5245954099d490ab1520d94530aac29" PartId="13c9b7ec3fb94e6ab5254dd5552bd064"/>
      <Part Type="punktas" Nr="23" Abbr="23 p." DocPartId="0422e7768b1a436ba4c3e9433c386ef0" PartId="8aa965002b5f42f29427059e83a4ee2a"/>
      <Part Type="punktas" Nr="24" Abbr="24 p." DocPartId="e8dbcc2f56b548eda14c3f79b95db96d" PartId="0a6dba3965d84a0d9e502d7371e7b217"/>
      <Part Type="punktas" Nr="25" Abbr="25 p." DocPartId="f0944c6b7eee4274a2b189b580d1b4f2" PartId="7f7f166256cc429c948e628ce0bc6cd1"/>
    </Part>
    <Part Type="skyrius" Nr="4" Title="BAIGIAMOSIOS NUOSTATOS" DocPartId="8d5537a6d9bb4c0c922d4ec1277aad9e" PartId="9742318bd8af4f36a4c66d6a2fc37009">
      <Part Type="punktas" Nr="26" Abbr="26 p." DocPartId="a7bb3edb08794ea58d2bf362f2026c38" PartId="eb4afa82ac8b45a1b443c64ab7ad51a2">
        <Part Type="papunktis" Nr="26.1" Abbr="26.1 pp." DocPartId="c67bff53d3354d399cbbc5d94776dbd1" PartId="db8adb81db884f1a851dac5ef0088560"/>
        <Part Type="papunktis" Nr="26.2" Abbr="26.2 pp." DocPartId="96d80a482d0a4b1c8c03a7dbc61e4904" PartId="ecab19f879474fbcb235060011988ce6"/>
        <Part Type="papunktis" Nr="26.3" Abbr="26.3 pp." DocPartId="94200922f30845b5a793e0dc31f1153d" PartId="8ba95fce9f3941a28435aba7aeae4f4c"/>
      </Part>
      <Part Type="punktas" Nr="27" Abbr="27 p." DocPartId="7102b515232c4bea866c40d28780d7e2" PartId="aef482e94aee48fa82081ba3a401539f"/>
      <Part Type="punktas" Nr="28" Abbr="28 p." DocPartId="cf86bbcddde74cabb9e3708d880e3c8e" PartId="f244bf6d169e48389aec823bca2fdd00"/>
      <Part Type="punktas" Nr="29" Abbr="29 p." DocPartId="41222ab3c69d4238a3e5ab421dd02664" PartId="e6b83134f79e4a868fa705cf62e590f6"/>
    </Part>
    <Part Type="pabaiga" DocPartId="cd992d95f6de4fd6a31259b76da56224" PartId="d105e045e97e4bd18694ba639b367c5b"/>
  </Part>
  <Part Type="patvirtinta" Title="LIETUVOS RESPUBLIKOS PREZIDENTŲ ANTANO SMETONOS, ALEKSANDRO STULGINSKIO, KAZIO GRINIAUS, JONO ŽEMAIČIO IR ALGIRDO BRAZAUSKO VARDINIŲ STIPENDIJŲ NUOSTATAI" DocPartId="1413278a0075433f94140dea40abacec" PartId="b2c849602cbd43f7b824de033ad02ec7">
    <Part Type="skyrius" Nr="1" Title="BENDROSIOS NUOSTATOS" DocPartId="69afbb64a2e948a2b2e217b892c6b550" PartId="741c1603fa914bbf84bf0611869c472c">
      <Part Type="punktas" Nr="1" Abbr="1 p." DocPartId="67c4600d91ed4390abd92cc2eb2dc741" PartId="0495185601ec49f8a3e3ad10c53d5c93"/>
      <Part Type="punktas" Nr="2" Abbr="2 p." DocPartId="9ee56c4f0e9042a887a4b538befee928" PartId="2df37c40538d4c76bbf952e8eca2e01e"/>
      <Part Type="punktas" Nr="3" Abbr="3 p." DocPartId="6589b1c85b634d7b995c4b68a3bd8cf8" PartId="1fb2e56c064546a095511048ba778eeb">
        <Part Type="papunktis" Nr="3.1" Abbr="3.1 pp." DocPartId="226253f003314a1dacd33bebdd7f9d1f" PartId="3876a85df8b8413eada5d65187f8b2b6">
          <Part Type="papunktis" Nr="3.1.1" Abbr="3.1.1 pp." DocPartId="ab0d50ec48d04d05bd02120c2e6f739b" PartId="e52fa4620014460c9983d5ff111863b2"/>
          <Part Type="papunktis" Nr="3.1.2" Abbr="3.1.2 pp." DocPartId="9740605ba7704c47b30cae78bd5fdd19" PartId="d3d085ed818d4120a0c2804af1f0bc74"/>
        </Part>
        <Part Type="papunktis" Nr="3.2" Abbr="3.2 pp." DocPartId="e0afc3adc03b49d98920d6dc4b5b8ea6" PartId="0f515324614d45c6b65e5a2a5c600f35"/>
        <Part Type="papunktis" Nr="3.3" Abbr="3.3 pp." DocPartId="71f5928b326442d59fedc99920ba9c63" PartId="f2bf07b8b97d4b45abf1341cd6783924"/>
        <Part Type="papunktis" Nr="3.4" Abbr="3.4 pp." DocPartId="bbef48dd91694469a509690e2b0b8478" PartId="2df7a1d2a68a4ed090450b313196d5e6"/>
        <Part Type="papunktis" Nr="3.5" Abbr="3.5 pp." DocPartId="92d3bfb7279043b3a1457e445c1a93a5" PartId="35d35ce59e4147c7a7458a1bb625745f"/>
      </Part>
      <Part Type="punktas" Nr="4" Abbr="4 p." DocPartId="ad532cc07a1745ebb868cd21c9bb61ae" PartId="127718d7207e46d3b94ad5666e32cdb8"/>
      <Part Type="punktas" Nr="5" Abbr="5 p." DocPartId="abfe779764c84c54803bbf3ae4508034" PartId="d3e71835f8634d7c9641a4dc75141f17"/>
      <Part Type="punktas" Nr="6" Abbr="6 p." DocPartId="09ef8fc1fc5c4ab7956b554258c908be" PartId="d770cdbdda424512968091661cbc1dc3"/>
      <Part Type="punktas" Nr="7" Abbr="7 p." DocPartId="79b86bbab4df4135871d9fd64e8021ea" PartId="504e74b5c77c45f9ad043307c14f8ddd"/>
    </Part>
    <Part Type="skyrius" Nr="2" Title="VARDINIŲ STIPENDIJŲ SKYRIMAS, MOKĖJIMAS, MOKĖJIMO SUSTABDYMAS, ATNAUJINIMAS, NUTRAUKIMAS" DocPartId="2eb4b0e28388414c8d250165dcae34a5" PartId="56dbf020759841c29aea58dbac29cdea">
      <Part Type="punktas" Nr="8" Abbr="8 p." DocPartId="00abf8de4d1d4bf2b17452a5fe13497b" PartId="065276929a5c42f9b797b34aec26ebde"/>
      <Part Type="punktas" Nr="9" Abbr="9 p." DocPartId="f63c7a2600f1469da90b288dffd9a2fd" PartId="efd30333683e45908ff4df3c589837d2"/>
      <Part Type="punktas" Nr="10" Abbr="10 p." DocPartId="c3854d8caf264cb0857d7d3f383dfbdf" PartId="10ef494751c447638f1e8ab7caa31fae"/>
      <Part Type="punktas" Nr="11" Abbr="11 p." DocPartId="cdbc9806b6f143e6a976be808b3dfcac" PartId="e093869fb2684c0aa026189e1f3b7620"/>
      <Part Type="punktas" Nr="12" Abbr="12 p." DocPartId="5b3cb8de7c1c4ed495b4db6e6277cf7b" PartId="925a97f324f84bf38c4efe3c2cc9b960"/>
      <Part Type="punktas" Nr="13" Abbr="13 p." DocPartId="3f18a25119964b3da7b1b10e13dc4334" PartId="5c8dbeb3309846dd9520207ec55d54a3">
        <Part Type="papunktis" Nr="13.1" Abbr="13.1 pp." DocPartId="ecc3a03221c4446f82194c77d11657b4" PartId="0851b97d04d34f08a1b31f5e5c4c0f93"/>
        <Part Type="papunktis" Nr="13.2" Abbr="13.2 pp." DocPartId="f87800e0517340f4867633f54ab3166d" PartId="4880d7caaecf472ab2d6ba9a090c5936"/>
        <Part Type="papunktis" Nr="13.3" Abbr="13.3 pp." DocPartId="4ba91f5cd59a4759ba8b4e341d80e4ee" PartId="c995c9c05af842cebafcac5b5efe0158"/>
        <Part Type="papunktis" Nr="13.4" Abbr="13.4 pp." DocPartId="d94ec00d9a4147d1944ec448c4e15088" PartId="1ca1308918b740e7af366c5faa7b5881"/>
      </Part>
      <Part Type="punktas" Nr="14" Abbr="14 p." DocPartId="081cf54140014655893b1bdd0a97679f" PartId="2f3e094d4add48cc8e73ed8b2de4323d"/>
      <Part Type="punktas" Nr="15" Abbr="15 p." DocPartId="01ec96330384484c9e15b0974d88848d" PartId="aa64e224194644d2821a55e974b913a6"/>
    </Part>
    <Part Type="pabaiga" DocPartId="864dc62098aa46288b50e1649f24c874" PartId="609a604223de4877ac01907997c418df"/>
  </Part>
  <Part Type="patvirtinta" Title="1918 M. VASARIO 16 D. LIETUVOS NEPRIKLAUSOMYBĖS AKTO SIGNATARŲ STIPENDIJŲ NUOSTATAI" DocPartId="2e1284bcf3f243c3b17f899fe08ecfcb" PartId="811d9ee29ab347c3854cd056fe8b651c">
    <Part Type="skyrius" Nr="1" Title="BENDROSIOS NUOSTATOS" DocPartId="aa24bad236f64558a6657c0cd4732966" PartId="eb06aee6334d4e95976ef62946cb1fdd">
      <Part Type="punktas" Nr="1" Abbr="1 p." DocPartId="e6b9d93a0a2c4d65842a4cf201b13158" PartId="10780e78e7c54e98be1c8b1c8e023ca2"/>
      <Part Type="punktas" Nr="2" Abbr="2 p." DocPartId="b32aae3c79d5443aa3dbc72410342e8e" PartId="4945c64cd6434422a66bed791f7dee27"/>
      <Part Type="punktas" Nr="3" Abbr="3 p." DocPartId="ebb5f17309734ab39b230470080d7738" PartId="cee36ac27904430fab322acd499acbff"/>
      <Part Type="punktas" Nr="4" Abbr="4 p." DocPartId="f46b9064f45d43f0b04cb109b40af08b" PartId="0cf913ab9d6048669111061fcda6cd53">
        <Part Type="papunktis" Nr="4.1" Abbr="4.1 pp." DocPartId="b3dff2bf85314652a3e71ea55c0a5f8a" PartId="e038b7deb2e0484fa171aef1a0a65853"/>
        <Part Type="papunktis" Nr="4.2" Abbr="4.2 pp." DocPartId="9943625cdcf34a7d9e8fe3f59a281105" PartId="74c41cad5f8341d7b040191f48253548"/>
        <Part Type="papunktis" Nr="4.3" Abbr="4.3 pp." DocPartId="8dc445ce3c934b36820ed7a689d616fc" PartId="17f608dd3bc84492920248689fe76dd1"/>
        <Part Type="papunktis" Nr="4.4" Abbr="4.4 pp." DocPartId="f9ce7dc5551941a88b6d38c0cc8ff3ce" PartId="736e29e64fa1438d8cdf28b8943eaef4"/>
        <Part Type="papunktis" Nr="4.5" Abbr="4.5 pp." DocPartId="0bfffdef3f82435b8db9a5c90ed7036c" PartId="17dcf8fe32934440bceda744fedba250"/>
        <Part Type="papunktis" Nr="4.6" Abbr="4.6 pp." DocPartId="337d0a87571c4c98b0214bcc208340b4" PartId="e96a79f9c0d4456e9d3cf7e065350af2"/>
        <Part Type="papunktis" Nr="4.7" Abbr="4.7 pp." DocPartId="9898eb5e5c5d44fa8ecb33bf21e70c76" PartId="cc5de05ca9ca42e8ab4ebaaf09a0d2d0"/>
        <Part Type="papunktis" Nr="4.8" Abbr="4.8 pp." DocPartId="b92fe305dc6e42e58588b8f4c0225dde" PartId="5e5a0ea2f00a4f689341acd03a8957ba"/>
      </Part>
      <Part Type="punktas" Nr="5" Abbr="5 p." DocPartId="eb0f54f7b6a84fea981c1d6c7574f647" PartId="8b138ac3e7f34f838c2542599959cf80"/>
      <Part Type="punktas" Nr="6" Abbr="6 p." DocPartId="6dd276a07ab64fb7ac7a319c6711097c" PartId="b89c0263260f4424a32d709b0bec3249"/>
      <Part Type="punktas" Nr="7" Abbr="7 p." DocPartId="7f8bc68bea7f4af9a4616974c9d8adff" PartId="4a42c9b9a790483ea5c028d9f81cce4a"/>
      <Part Type="punktas" Nr="8" Abbr="8 p." DocPartId="6beef366fba240479a612d4fd3271538" PartId="9f7b232d846e4c23bcde1d7ae2985380"/>
    </Part>
    <Part Type="skyrius" Nr="2" Title="STIPENDIJŲ SKYRIMAS, MOKĖJIMAS, MOKĖJIMO SUSTABDYMAS, ATNAUJINIMAS, NUTRAUKIMAS" DocPartId="9978603ece9d49c6b286ddabc31aaf0e" PartId="6aad1007417d4c20a367a36176b269a2">
      <Part Type="punktas" Nr="9" Abbr="9 p." DocPartId="7ff809847d184fdb9e5f33102dea645c" PartId="1c0e4d2034c9452aafe8970b73bdaa5e"/>
      <Part Type="punktas" Nr="10" Abbr="10 p." DocPartId="6cb2794d0ecc48a680e175eebbd25147" PartId="aae2133c8972457fa26aae7ad5478328"/>
      <Part Type="punktas" Nr="11" Abbr="11 p." DocPartId="69cb43f64d794c8e94c1f11b90fcf0f0" PartId="4247b8c2ced14f29bb3eb1a239eb795b">
        <Part Type="papunktis" Nr="11.1" Abbr="11.1 pp." DocPartId="8261a15f97784b8ca60ffab2fb17a9e0" PartId="5b98ef7021a34cf195564007a57a03fa"/>
        <Part Type="papunktis" Nr="11.2" Abbr="11.2 pp." DocPartId="b2f4876e686f4b668b713277b8c6b69e" PartId="179f3c8718f74102bf102770226b30a9"/>
        <Part Type="papunktis" Nr="11.3" Abbr="11.3 pp." DocPartId="e9285b03d078444aa7f0bb40665f7896" PartId="3789ee2aa31c424c8287fb3da03e751a"/>
      </Part>
      <Part Type="punktas" Nr="12" Abbr="12 p." DocPartId="4796f9ddf60e4c878abbf2356b44cc98" PartId="63c1ce36c9864d18acec867f85e4ea72"/>
      <Part Type="punktas" Nr="13" Abbr="13 p." DocPartId="6abf823e1334470aa4d977671f6ff2c3" PartId="5f75feedccb84ede890556834d53681f"/>
    </Part>
    <Part Type="pabaiga" DocPartId="928d084b4a9242edbe788e79fced0fa2" PartId="8868cc0c1eb3460fbcac398cd91ee244"/>
  </Part>
  <Part Type="patvirtinta" Title="PARAMOS 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 DocPartId="58cbb9b99a3e44fd9a6f61e3451edf67" PartId="0b2a4f3e16514fb48de302a85f4c8727">
    <Part Type="punktas" Nr="1" Abbr="1 p." DocPartId="94f6d9c4b71a4aef9bd769eeff171a09" PartId="058313d78b4740a1adfd00434cd960c9"/>
    <Part Type="punktas" Nr="2" Abbr="2 p." DocPartId="9b79c8af9d8e4d9d85da83a3dd0f60cd" PartId="cfb126f88d8649b99af77f45cfb23ce7"/>
    <Part Type="punktas" Nr="3" Abbr="3 p." DocPartId="8024af10697a4ee1a42760fcbeea8316" PartId="536b3f39457d4188bb0834654dfe55a0"/>
    <Part Type="punktas" Nr="4" Abbr="4 p." DocPartId="29d8422062f74577abc9969dc838c766" PartId="e5f1716a021f47e984f1f4d3dc0ed8cd">
      <Part Type="papunktis" Nr="4.1" Abbr="4.1 pp." DocPartId="0b71e1c33bda4f91a9d0b87af3e26c75" PartId="9164039f0c3d4b269a29f1cb43be5e4c"/>
      <Part Type="papunktis" Nr="4.2" Abbr="4.2 pp." DocPartId="3f28335ebad2468c84c0c419949a8177" PartId="c9fbb6b1cf8944adb25bad73670ee0a2"/>
    </Part>
    <Part Type="punktas" Nr="5" Abbr="5 p." DocPartId="3233dc5b3a904fcba20a29c486b1e808" PartId="25962aa4570542548f9cf2d7e442ac35"/>
    <Part Type="punktas" Nr="6" Abbr="6 p." DocPartId="f2158fbec7f3415bb860590f5bf76af7" PartId="31c04780f3c743e883b6eda869495902"/>
    <Part Type="punktas" Nr="7" Abbr="7 p." DocPartId="f0cfa0c7ccd042198dfe35c2d9d42b01" PartId="dfcde532b73143babac0343b5e6704d6"/>
    <Part Type="punktas" Nr="8" Abbr="8 p." DocPartId="229cb36962bc443d92c4d7fd425e2956" PartId="cb1bcafc982543129799315d712311dd"/>
    <Part Type="punktas" Nr="9" Abbr="9 p." DocPartId="d6966f7304ad4f818cf528f239d4ac41" PartId="505b5cb111e342f098672c3e69068150"/>
    <Part Type="punktas" Nr="10" Abbr="10 p." DocPartId="4c975bff6a8b490cb9e484a40028a04e" PartId="6eeb27c106594e8b9d7052c24b5d970d"/>
    <Part Type="punktas" Nr="11" Abbr="11 p." DocPartId="83014e5f082442ffbc8b3b62f2858041" PartId="a1fd69629deb4537a7fef56c2a07b9a5"/>
    <Part Type="punktas" Nr="12" Abbr="12 p." DocPartId="4a565b29b9ac4c79ab7b096f5580cbdf" PartId="dbf1c5583050419dae2bfc413526bbbd"/>
    <Part Type="punktas" Nr="13" Abbr="13 p." DocPartId="5cabd5065ba04306b91e5684747f9ebc" PartId="96dbe1b236c043968774f970022515fe">
      <Part Type="papunktis" Nr="13.1" Abbr="13.1 pp." DocPartId="b4d0ee03f9b8446d933e7804759ffa8c" PartId="65412f1def7f4dcc9c7f8ecc6f7816c6"/>
      <Part Type="papunktis" Nr="13.2" Abbr="13.2 pp." DocPartId="4d85405f9eef483aadc2a26042f747ef" PartId="c31e3b31590d49569bf2c3960cafdaf2"/>
    </Part>
    <Part Type="punktas" Nr="14" Abbr="14 p." DocPartId="1602f4960828492b924090d82437c04e" PartId="6a397d4cd6ac48309a14347dce8eda48"/>
    <Part Type="punktas" Nr="15" Abbr="15 p." DocPartId="721305dbab5c4b9c9019cdef12e6b942" PartId="4837bb3304ad42dd8a61c7b8a0512de3"/>
    <Part Type="punktas" Nr="16" Abbr="16 p." DocPartId="f05ab4f7d0cb47eda255c86036e895ef" PartId="9a6851bfbd6c4e5fb65f2140ee572b2b"/>
    <Part Type="punktas" Nr="17" Abbr="17 p." DocPartId="aa6fccc263b549c8ae369dd7f343fde8" PartId="3ff50c4e9f8c4c1aba5931e6e28a5009"/>
    <Part Type="punktas" Nr="18" Abbr="18 p." DocPartId="04f2df1a0b3c47afa000abc6c04fdf07" PartId="56959ba7c5c34cd9b41532a21898faa8"/>
    <Part Type="punktas" Nr="19" Abbr="19 p." DocPartId="0fe0db35edde4cbbb39e7be54b9d72db" PartId="f3b35ac210b54500b401fc5046c91aaa"/>
    <Part Type="pabaiga" DocPartId="08e7d28786bd461e8b217844ed4bdd8f" PartId="80b08de01e294d7c81553545a137d3ac"/>
  </Part>
  <Part Type="patvirtinta" Title="SOCIALINIŲ STIPENDIJŲ SKYRIMO IR ADMINISTRAVIMO TVARKOS APRAŠAS" DocPartId="fcfe15eafe854725b38456a37aa330e4" PartId="a4a0bf9365b44bf0935711e8feb8e76c">
    <Part Type="skyrius" Nr="1" Title="BENDROSIOS NUOSTATOS" DocPartId="1d875765fce942408cb8e48f01a06014" PartId="b61ff499a5db438da999697a088b2db0">
      <Part Type="punktas" Nr="1" Abbr="1 p." DocPartId="b6df8d80f0714836a56db08bc5f63959" PartId="39cceeac08e04ed890922651ad325866"/>
      <Part Type="punktas" Nr="2" Abbr="2 p." DocPartId="f5ad1dbf679a4cc9a93a9fdfcece2781" PartId="216d8502aaa24e73aa061e0fe1e8c86b"/>
      <Part Type="punktas" Nr="3" Abbr="3 p." DocPartId="f9479b3186a8493c96677f0de7fc9ecb" PartId="dd54fd1d4056434e8dc423e4aa9a4108"/>
      <Part Type="punktas" Nr="4" Abbr="4 p." DocPartId="aa015507202a4e20be0a14372d69bacd" PartId="9b1d4e64baba4b12a2bb69299baf721a"/>
      <Part Type="punktas" Nr="5" Abbr="5 p." DocPartId="8a7cbb82abe64dad9a57944b0d17c646" PartId="e01ceaa179fe4f968d2a9d4e78c8ea8b"/>
      <Part Type="punktas" Nr="6" Abbr="6 p." DocPartId="e538f4f84e7b4431bcd362d737080733" PartId="bd6ce7e405354bb69415941f59c1d4de"/>
      <Part Type="punktas" Nr="7" Abbr="7 p." DocPartId="2c64fcb756b944c0b34f36afd9c0aa65" PartId="09e1db3e898d41ce8304ad7f357b0adf"/>
      <Part Type="punktas" Nr="8" Abbr="8 p." DocPartId="29f45d94407147aa9cb24a7e2e79159c" PartId="88def26d43684b759616e5754ac22f5d"/>
    </Part>
    <Part Type="skyrius" Nr="2" Title="LĖŠŲ SOCIALINĖMS STIPENDIJOMS SKIRSTYMAS" DocPartId="cf489dd29d4b4096b068905d7ecff68b" PartId="75e00f2c25ad4cc78b98e312adede882">
      <Part Type="punktas" Nr="9" Abbr="9 p." DocPartId="04f0ed2d7e4540b4965b24179c11c190" PartId="8bb3e7b31bea42dcab6cc684d28bcb43"/>
      <Part Type="punktas" Nr="10" Abbr="10 p." DocPartId="589c3356deac491bb97f38537b06e642" PartId="6b78a62426004507b9e598fca184af02">
        <Part Type="papunktis" Nr="10.1" Abbr="10.1 pp." DocPartId="0c8e3e52c0e24544831cc3fb50f2a252" PartId="838f98ee7e02441f8d64f2843c79a8e9"/>
        <Part Type="papunktis" Nr="10.2" Abbr="10.2 pp." DocPartId="c4745492b36a4848b4c5aafb731f949c" PartId="b803e245b711412c92c2b620d76e0734"/>
        <Part Type="papunktis" Nr="10.3" Abbr="10.3 pp." DocPartId="b1ca57b1c15643f9871a8f394a90588b" PartId="e295f9a52b0545c28fc19f5d7de51433"/>
      </Part>
      <Part Type="punktas" Nr="11" Abbr="11 p." DocPartId="457348336f7f4db0ad3dd39b0a4b74b7" PartId="8a327392288d474888a75b73c14560fd"/>
    </Part>
    <Part Type="skyrius" Nr="3" Title="SOCIALINIŲ STIPENDIJŲ SKYRIMAS IR MOKĖJIMAS" DocPartId="42d000f9aa374f87a9e7b515af9d2aa5" PartId="2bd2407f82694b4b86bbb3e1a6e576f8">
      <Part Type="punktas" Nr="12" Abbr="12 p." DocPartId="e53f3be2f24e437f88bef8100182de4d" PartId="eb6fc7be9eaa4c4992e1281bb8eee231">
        <Part Type="papunktis" Nr="12.1" Abbr="12.1 pp." DocPartId="6241cabd09204e50bce09db720bb4b03" PartId="0d62baf1b054429c910595d318efec78">
          <Part Type="papunktis" Nr="12.1.1" Abbr="12.1.1 pp." DocPartId="e729032d181a4e6e8c08eb755061ff33" PartId="d8324b108d70492b95e8ae4044e2dc7c"/>
          <Part Type="papunktis" Nr="12.1.2" Abbr="12.1.2 pp." DocPartId="6e626f42e5c14000be07a1ba52669754" PartId="ec17a00434ca417fbfe2d0966b49ee34"/>
        </Part>
        <Part Type="papunktis" Nr="12.2" Abbr="12.2 pp." DocPartId="157aefe646a940d595ca61e2318eeeef" PartId="8daf1ee75a4643a7af305015e6f6d289"/>
      </Part>
      <Part Type="punktas" Nr="13" Abbr="13 p." DocPartId="487021a7fec24424933f245a339fd628" PartId="edd2efa5ea1647bbb8e405b83106797c"/>
      <Part Type="punktas" Nr="14" Abbr="14 p." DocPartId="3bbf15836cf24d16ab385daf831a2ad7" PartId="70fe34fa18684a089814e732c2ad6e9e">
        <Part Type="papunktis" Nr="14.1" Abbr="14.1 pp." DocPartId="067d6a5fc9bf4ec4884a4e3e44de4a60" PartId="2e4f8f2bc1f046c98dbbea304ff2d731"/>
        <Part Type="papunktis" Nr="14.2" Abbr="14.2 pp." DocPartId="a6656cbe6714402c895bcfee190b1382" PartId="15950bde1d5c4bca93d0bb6d42d9c7a4"/>
      </Part>
      <Part Type="punktas" Nr="15" Abbr="15 p." DocPartId="924828a9d65943b2915c4201ec420e8f" PartId="8d1a60fa24314f8e9d8b0e9fe13e1dba"/>
      <Part Type="punktas" Nr="16" Abbr="16 p." DocPartId="af754bc19ea548e7b130ca1a6999dc85" PartId="298ea819a79f4270ac66860f1de0660b">
        <Part Type="papunktis" Nr="16.1" Abbr="16.1 pp." DocPartId="84b9ef9ea8874204a7c07b0b76e415ca" PartId="82b30a8948534330a2fba1799271331f"/>
        <Part Type="papunktis" Nr="16.2" Abbr="16.2 pp." DocPartId="a5938b780a724192978b0ce6e2d41c2a" PartId="52a7d805169c4adfb3e61b265a4eb8c5"/>
        <Part Type="papunktis" Nr="16.3" Abbr="16.3 pp." DocPartId="53a4561153594cd68e1bf1784f9b9564" PartId="fafd3068df1743638506d8927dce7f7c"/>
        <Part Type="papunktis" Nr="16.4" Abbr="16.4 pp." DocPartId="f92655c8572743ba8fdcb4b02581a8ba" PartId="a202dd1e07254a01a544cf91c7b58bd1"/>
      </Part>
      <Part Type="punktas" Nr="17" Abbr="17 p." DocPartId="90e9c6fe01674cac857529714537bb24" PartId="b992871fb8374727b57cda0d6a08f5dc"/>
      <Part Type="punktas" Nr="18" Abbr="18 p." DocPartId="8cd0192ab2314745b3bdf42e561f981a" PartId="5cbf47bbe6e946d994ecde776ab079e5"/>
      <Part Type="punktas" Nr="19" Abbr="19 p." DocPartId="780003a6955c4ca0a4ed143b230dcb06" PartId="031e831ce9d24ed09a2e1b8264a00cde"/>
      <Part Type="punktas" Nr="20" Abbr="20 p." DocPartId="70b5b532a88e4c039f669e9f64531a4e" PartId="8a673f63b2c4494aa857de72c1e5b586"/>
      <Part Type="punktas" Nr="21" Abbr="21 p." DocPartId="836151ba563942a5995b6697e9c41014" PartId="1dc8e759bf3142c89fc68a27c25dce11"/>
      <Part Type="punktas" Nr="22" Abbr="22 p." DocPartId="a135ee5c8c6e4b198beb77a3230ef454" PartId="d08da49f0cf947dea91ef0280951c6d6"/>
      <Part Type="punktas" Nr="23" Abbr="23 p." DocPartId="93f55ae5cc5647b1a80d61c496ca0f2e" PartId="d25bf44a4f5a482b9d1039f3ae254b03"/>
      <Part Type="punktas" Nr="24" Abbr="24 p." DocPartId="cd642ad1cc344b3e962dd165ca820f0a" PartId="a3d9761d8a47484bb5d3d60323c52e82"/>
      <Part Type="punktas" Nr="25" Abbr="25 p." DocPartId="fb126cb5f1e4434698c9e6e1aac61b61" PartId="1063802269dd435295eaa2d8f8f363f8"/>
      <Part Type="punktas" Nr="26" Abbr="26 p." DocPartId="eb6b654725fb4fda88696c38acd6bd6d" PartId="eeca900cccda476e9dc48e5119b9f37d"/>
      <Part Type="punktas" Nr="27" Abbr="27 p." DocPartId="e3c12abd0cd14ca2b696d60809799fef" PartId="06e1548d2fe04094a14222c9cb8e88e6"/>
    </Part>
    <Part Type="skyrius" Nr="4" Title="BAIGIAMOSIOS NUOSTATOS" DocPartId="5d3ca6e2325e459d87647781adddbec3" PartId="31b327e21250446694e57570c8d6d7d1">
      <Part Type="punktas" Nr="28" Abbr="28 p." DocPartId="7b14d9b311fb4541ab07d4a259605ca3" PartId="5b6099fae5f149f5928b80e782548279"/>
    </Part>
  </Part>
</Parts>
</file>

<file path=customXml/itemProps1.xml><?xml version="1.0" encoding="utf-8"?>
<ds:datastoreItem xmlns:ds="http://schemas.openxmlformats.org/officeDocument/2006/customXml" ds:itemID="{89AFEFAB-22DF-4E57-ADFF-07BEA1AC60CE}">
  <ds:schemaRefs>
    <ds:schemaRef ds:uri="http://lrs.lt/TAIS/DocParts"/>
  </ds:schemaRefs>
</ds:datastoreItem>
</file>

<file path=docProps/app.xml><?xml version="1.0" encoding="utf-8"?>
<Properties xmlns="http://schemas.openxmlformats.org/officeDocument/2006/extended-properties">
  <Template>Normal.dotm</Template>
  <TotalTime>191</TotalTime>
  <Pages>80</Pages>
  <Words>26348</Words>
  <Characters>189021</Characters>
  <Application>Microsoft Office Word</Application>
  <DocSecurity>0</DocSecurity>
  <Lines>1575</Lines>
  <Paragraphs>429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214940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JŪRĖNIENĖ Jolanta</lastModifiedBy>
  <lastPrinted>2017-03-01T07:06:00Z</lastPrinted>
  <dcterms:modified xsi:type="dcterms:W3CDTF">2024-08-12T11:55:00Z</dcterms:modified>
  <revision>54</revision>
</coreProperties>
</file>