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2020-03-26 iki 2020-05-15</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ed86bdd7e8fe4a4b8176f7b9fab1a268"/>
            <w:lock w:val="sdtLocked"/>
            <w:richText/>
          </w:sdtPr>
          <w:sdtContent>
            <w:p>
              <w:pPr>
                <w:ind w:firstLine="720"/>
                <w:jc w:val="both"/>
              </w:pPr>
              <w:r>
                <w:rPr>
                  <w:szCs w:val="24"/>
                  <w:lang w:eastAsia="lt-LT"/>
                </w:rPr>
                <w:t>Vadovaudamasi Lietuvos Respublikos mokslo ir studijų įstatymo 42 straipsnio 1 dalimi, 44 straipsnio 1 dalimi, 49 straipsnio 2 dalimi, 52 straipsnio 10 dalimi, 53 straipsnio 8, 13 dalimis, 54 straipsnio 3 dalimi, 75 straipsnio 2, 3, 4 dalimis, 77 straipsnio 7, 13, 14 dalimis, 79 straipsnio 1 dalimi, 82 straipsnio 4, 5, 5</w:t>
              </w:r>
              <w:r>
                <w:rPr>
                  <w:szCs w:val="24"/>
                  <w:vertAlign w:val="superscript"/>
                  <w:lang w:eastAsia="lt-LT"/>
                </w:rPr>
                <w:t>1</w:t>
              </w:r>
              <w:r>
                <w:rPr>
                  <w:szCs w:val="24"/>
                  <w:lang w:eastAsia="lt-LT"/>
                </w:rPr>
                <w:t>, 9 dalimis ir 83 straipsnio 4 ir 6 dalimis,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18fe73c0e7743edae4c672343a210b9"/>
                <w:lock w:val="sdtLocked"/>
                <w:richText/>
              </w:sdtPr>
              <w:sdtContent>
                <w:p>
                  <w:pPr>
                    <w:spacing w:line="276" w:lineRule="auto"/>
                    <w:ind w:firstLine="720"/>
                    <w:jc w:val="both"/>
                  </w:pPr>
                  <w:sdt>
                    <w:sdtPr>
                      <w:alias w:val="Numeris"/>
                      <w:tag w:val="nr_a18fe73c0e7743edae4c672343a210b9"/>
                      <w:lock w:val="sdtLocked"/>
                      <w:richText/>
                    </w:sdtPr>
                    <w:sdtContent>
                      <w:r>
                        <w:rPr>
                          <w:szCs w:val="24"/>
                          <w:lang w:eastAsia="lt-LT"/>
                        </w:rPr>
                        <w:t>1.4</w:t>
                      </w:r>
                    </w:sdtContent>
                  </w:sdt>
                  <w:r>
                    <w:rPr>
                      <w:szCs w:val="24"/>
                      <w:lang w:eastAsia="lt-LT"/>
                    </w:rPr>
                    <w:t>. 50 procentų lėšų MTEP ir menui, paskiriamų valstybiniams institutams kalendoriniams metams, einantiems po metų, kuriais yra vykdomas palyginamasis ekspertinis vertinimas, skiriami šių institutų ilgalaikėms institucinėms MTEP programoms vykdyti. Ilgalaikės institucinės MTEP programos rengiamos, tvirtinamos 5 metų laikotarpiui, vykdomos ir vertinamos ministro nustatyta tvarka;</w:t>
                  </w:r>
                </w:p>
              </w:sdtContent>
            </w:sdt>
            <w:sdt>
              <w:sdtPr>
                <w:alias w:val="1.5 pp."/>
                <w:tag w:val="part_7e341522c6fd441395ee7db84086215d"/>
                <w:lock w:val="sdtLocked"/>
                <w:richText/>
              </w:sdtPr>
              <w:sdtContent>
                <w:p>
                  <w:pPr>
                    <w:ind w:firstLine="720"/>
                    <w:jc w:val="both"/>
                    <w:rPr>
                      <w:szCs w:val="24"/>
                      <w:lang w:eastAsia="lt-LT"/>
                    </w:rPr>
                  </w:pPr>
                  <w:sdt>
                    <w:sdtPr>
                      <w:alias w:val="Numeris"/>
                      <w:tag w:val="nr_7e341522c6fd441395ee7db84086215d"/>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e81bae6daba04be39d8d9a7cc2b418a0"/>
                    <w:lock w:val="sdtLocked"/>
                    <w:richText/>
                  </w:sdtPr>
                  <w:sdtContent>
                    <w:p>
                      <w:pPr>
                        <w:tabs>
                          <w:tab w:val="left" w:pos="638"/>
                        </w:tabs>
                        <w:ind w:firstLine="720"/>
                        <w:jc w:val="both"/>
                        <w:rPr>
                          <w:szCs w:val="24"/>
                          <w:lang w:eastAsia="lt-LT"/>
                        </w:rPr>
                      </w:pPr>
                      <w:sdt>
                        <w:sdtPr>
                          <w:alias w:val="Numeris"/>
                          <w:tag w:val="nr_e81bae6daba04be39d8d9a7cc2b418a0"/>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418de92193cb4e77ab86d904701cd003"/>
                <w:lock w:val="sdtLocked"/>
                <w:richText/>
              </w:sdtPr>
              <w:sdtContent>
                <w:p>
                  <w:pPr>
                    <w:ind w:firstLine="720"/>
                    <w:jc w:val="both"/>
                    <w:rPr>
                      <w:szCs w:val="24"/>
                      <w:lang w:eastAsia="lt-LT"/>
                    </w:rPr>
                  </w:pPr>
                  <w:sdt>
                    <w:sdtPr>
                      <w:alias w:val="Numeris"/>
                      <w:tag w:val="nr_418de92193cb4e77ab86d904701cd003"/>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24487428cf402abb971ec0202d4cb6"/>
                <w:lock w:val="sdtLocked"/>
                <w:richText/>
              </w:sdtPr>
              <w:sdtContent>
                <w:p>
                  <w:pPr>
                    <w:ind w:firstLine="720"/>
                    <w:jc w:val="both"/>
                    <w:rPr>
                      <w:szCs w:val="24"/>
                      <w:lang w:eastAsia="lt-LT"/>
                    </w:rPr>
                  </w:pPr>
                  <w:sdt>
                    <w:sdtPr>
                      <w:alias w:val="Numeris"/>
                      <w:tag w:val="nr_7324487428cf402abb971ec0202d4cb6"/>
                      <w:lock w:val="sdtLocked"/>
                      <w:richText/>
                    </w:sdtPr>
                    <w:sdtContent>
                      <w:r>
                        <w:rPr>
                          <w:szCs w:val="24"/>
                          <w:lang w:eastAsia="lt-LT"/>
                        </w:rPr>
                        <w:t>2.1</w:t>
                      </w:r>
                    </w:sdtContent>
                  </w:sdt>
                  <w:r>
                    <w:rPr>
                      <w:szCs w:val="24"/>
                      <w:lang w:eastAsia="lt-LT"/>
                    </w:rPr>
                    <w:t>. ministrą nustatyti pedagogikos krypties profesinių studijų vykdymo reikalavimus;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4d0c8beef209458b996511ef73934994"/>
                <w:lock w:val="sdtLocked"/>
                <w:richText/>
              </w:sdtPr>
              <w:sdtContent>
                <w:p>
                  <w:pPr>
                    <w:ind w:firstLine="720"/>
                    <w:jc w:val="both"/>
                  </w:pPr>
                  <w:sdt>
                    <w:sdtPr>
                      <w:alias w:val="Numeris"/>
                      <w:tag w:val="nr_4d0c8beef209458b996511ef73934994"/>
                      <w:lock w:val="sdtLocked"/>
                      <w:richText/>
                    </w:sdtPr>
                    <w:sdtContent>
                      <w:r>
                        <w:rPr>
                          <w:szCs w:val="24"/>
                          <w:lang w:eastAsia="lt-LT"/>
                        </w:rPr>
                        <w:t>3.13</w:t>
                      </w:r>
                    </w:sdtContent>
                  </w:sdt>
                  <w:r>
                    <w:rPr>
                      <w:szCs w:val="24"/>
                      <w:lang w:eastAsia="lt-LT"/>
                    </w:rPr>
                    <w:t>. Paramos studijoms teikimo doktorantams ir studentams, studijuojantiems pagal profesines studijų programas,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9f62903b21a54224893cf49c88b3d966"/>
                <w:lock w:val="sdtLocked"/>
                <w:richText/>
              </w:sdtPr>
              <w:sdtContent>
                <w:p>
                  <w:pPr>
                    <w:ind w:firstLine="720"/>
                    <w:jc w:val="both"/>
                  </w:pPr>
                  <w:sdt>
                    <w:sdtPr>
                      <w:alias w:val="Numeris"/>
                      <w:tag w:val="nr_9f62903b21a54224893cf49c88b3d966"/>
                      <w:lock w:val="sdtLocked"/>
                      <w:richText/>
                    </w:sdtPr>
                    <w:sdtContent>
                      <w:r>
                        <w:rPr>
                          <w:szCs w:val="24"/>
                          <w:lang w:eastAsia="lt-LT"/>
                        </w:rPr>
                        <w:t>3.16</w:t>
                      </w:r>
                    </w:sdtContent>
                  </w:sdt>
                  <w:r>
                    <w:rPr>
                      <w:szCs w:val="24"/>
                      <w:lang w:eastAsia="lt-LT"/>
                    </w:rPr>
                    <w:t xml:space="preserve">. Paramos įstojusiems į aukštąsias mokyklas ne Lietuvos Respublikoje ir jose studijuojantiems Lietuvos Respublikos piliečiams, taip pat kitų Europos Sąjungos valstybių narių, </w:t>
                  </w:r>
                  <w:r>
                    <w:rPr>
                      <w:rFonts w:cs="Arial"/>
                      <w:szCs w:val="24"/>
                      <w:lang w:eastAsia="lt-LT"/>
                    </w:rPr>
                    <w:t>Jungtinės Didžiosios Britanijos ir Šiaurės Airijos Karalystės,</w:t>
                  </w:r>
                  <w:r>
                    <w:rPr>
                      <w:szCs w:val="24"/>
                      <w:lang w:eastAsia="lt-LT"/>
                    </w:rPr>
                    <w:t xml:space="preserve">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5889ab70b62d4108afaca9818c76cffc"/>
                <w:lock w:val="sdtLocked"/>
                <w:richText/>
              </w:sdtPr>
              <w:sdtContent>
                <w:p>
                  <w:pPr>
                    <w:ind w:firstLine="720"/>
                    <w:jc w:val="both"/>
                  </w:pPr>
                  <w:sdt>
                    <w:sdtPr>
                      <w:alias w:val="Numeris"/>
                      <w:tag w:val="nr_5889ab70b62d4108afaca9818c76cffc"/>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063da2e1d0fc4b2ba1ea3b1d0f3be1f9"/>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063da2e1d0fc4b2ba1ea3b1d0f3be1f9"/>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fa1047dae1204b018ded4a2c57a761c6"/>
                    <w:lock w:val="sdtLocked"/>
                    <w:richText/>
                  </w:sdtPr>
                  <w:sdtContent>
                    <w:p>
                      <w:pPr>
                        <w:spacing w:line="360" w:lineRule="auto"/>
                        <w:ind w:firstLine="720"/>
                        <w:jc w:val="both"/>
                        <w:rPr>
                          <w:szCs w:val="24"/>
                          <w:lang w:eastAsia="lt-LT"/>
                        </w:rPr>
                      </w:pPr>
                      <w:sdt>
                        <w:sdtPr>
                          <w:alias w:val="Numeris"/>
                          <w:tag w:val="nr_fa1047dae1204b018ded4a2c57a761c6"/>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4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Content>
            </w:sdt>
            <w:sdt>
              <w:sdtPr>
                <w:alias w:val="5 p."/>
                <w:tag w:val="part_8bc88ef9d4b84abca7e6f77d27fc42a8"/>
                <w:lock w:val="sdtLocked"/>
                <w:richText/>
              </w:sdtPr>
              <w:sdtContent>
                <w:p>
                  <w:pPr>
                    <w:spacing w:line="360" w:lineRule="atLeast"/>
                    <w:ind w:firstLine="720"/>
                    <w:jc w:val="both"/>
                    <w:rPr>
                      <w:szCs w:val="24"/>
                      <w:lang w:eastAsia="lt-LT"/>
                    </w:rPr>
                  </w:pPr>
                  <w:sdt>
                    <w:sdtPr>
                      <w:alias w:val="Numeris"/>
                      <w:tag w:val="nr_8bc88ef9d4b84abca7e6f77d27fc42a8"/>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4,0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6 p."/>
                <w:tag w:val="part_4588ebbb14d2498c9ce076583140b5bc"/>
                <w:lock w:val="sdtLocked"/>
                <w:richText/>
              </w:sdtPr>
              <w:sdtContent>
                <w:p>
                  <w:pPr>
                    <w:spacing w:line="360" w:lineRule="atLeast"/>
                    <w:ind w:firstLine="720"/>
                    <w:jc w:val="both"/>
                    <w:rPr>
                      <w:szCs w:val="24"/>
                      <w:lang w:eastAsia="lt-LT"/>
                    </w:rPr>
                  </w:pPr>
                  <w:sdt>
                    <w:sdtPr>
                      <w:alias w:val="Numeris"/>
                      <w:tag w:val="nr_4588ebbb14d2498c9ce076583140b5bc"/>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7,29 bazinio dydžio, rezidentūros atveju – 18,98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465ae6f903d147a1bec0a476d20b5201"/>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465ae6f903d147a1bec0a476d20b5201"/>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 xml:space="preserve">archeologijos, 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1,57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e926741ee08b45de881122a69f007699"/>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patvirtinta"/>
        <w:tag w:val="part_39ecfc64113f4cc485cc44d8fb71bf6b"/>
        <w:lock w:val="sdtLocked"/>
        <w:richText/>
      </w:sdtPr>
      <w:sdtContent>
        <w:p>
          <w:pPr>
            <w:ind w:firstLine="5103"/>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bacd0835ebb04d848166001f73223fde"/>
        <w:lock w:val="sdtLocked"/>
        <w:richText/>
      </w:sdtPr>
      <w:sdtContent>
        <w:p>
          <w:pPr>
            <w:ind w:firstLine="5387"/>
            <w:sectPr>
              <w:headerReference w:type="even" r:id="rId27"/>
              <w:headerReference w:type="default" r:id="rId28"/>
              <w:footerReference w:type="even" r:id="rId29"/>
              <w:footerReference w:type="default" r:id="rId30"/>
              <w:headerReference w:type="first" r:id="rId31"/>
              <w:footerReference w:type="first" r:id="rId32"/>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bacd0835ebb04d848166001f73223fde"/>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2e1b8d030812431da1d2b7ab4792b228"/>
        <w:lock w:val="sdtLocked"/>
        <w:richText/>
      </w:sdtPr>
      <w:sdtContent>
        <w:p>
          <w:pPr>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2e1b8d030812431da1d2b7ab4792b228"/>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a520194e57d441da0b79072bd8770f7"/>
                        <w:lock w:val="sdtLocked"/>
                        <w:richText/>
                      </w:sdtPr>
                      <w:sdtContent>
                        <w:p>
                          <w:pPr>
                            <w:spacing w:line="360" w:lineRule="atLeast"/>
                            <w:ind w:firstLine="720"/>
                            <w:jc w:val="both"/>
                            <w:rPr>
                              <w:color w:val="000000"/>
                              <w:lang w:eastAsia="lt-LT"/>
                            </w:rPr>
                          </w:pPr>
                          <w:sdt>
                            <w:sdtPr>
                              <w:alias w:val="Numeris"/>
                              <w:tag w:val="nr_3a520194e57d441da0b79072bd8770f7"/>
                              <w:lock w:val="sdtLocked"/>
                              <w:richText/>
                            </w:sdtPr>
                            <w:sdtContent>
                              <w:r>
                                <w:rPr>
                                  <w:szCs w:val="24"/>
                                  <w:lang w:eastAsia="lt-LT"/>
                                </w:rPr>
                                <w:t>4.1.1</w:t>
                              </w:r>
                            </w:sdtContent>
                          </w:sdt>
                          <w:r>
                            <w:rPr>
                              <w:szCs w:val="24"/>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mokslo ir sporto ministro (toliau – ministras) tvirtinamame kasmetinio universitetų ir institutų MTEP ir meno veiklos vertinimo reglamente nustatyti MTEP (meno) darbai;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3e3cfa1069c446ffa0b7c843543a90b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3cfa1069c446ffa0b7c843543a90b8"/>
                                  <w:lock w:val="sdtLocked"/>
                                  <w:richText/>
                                </w:sdtPr>
                                <w:sdtContent>
                                  <w:r>
                                    <w:rPr>
                                      <w:color w:val="000000"/>
                                      <w:lang w:eastAsia="lt-LT"/>
                                    </w:rPr>
                                    <w:t>4.1.3.1</w:t>
                                  </w:r>
                                </w:sdtContent>
                              </w:sdt>
                              <w:r>
                                <w:rPr>
                                  <w:color w:val="000000"/>
                                  <w:lang w:eastAsia="lt-LT"/>
                                </w:rPr>
                                <w:t>. per patentų (ar patentų paraiškų) licencines sutartis;</w:t>
                              </w:r>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6c109fd46984464b837be32e79fc8c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c109fd46984464b837be32e79fc8cd"/>
                          <w:lock w:val="sdtLocked"/>
                          <w:richText/>
                        </w:sdtPr>
                        <w:sdtContent>
                          <w:r>
                            <w:rPr>
                              <w:color w:val="000000"/>
                              <w:lang w:eastAsia="lt-LT"/>
                            </w:rPr>
                            <w:t>4.2</w:t>
                          </w:r>
                        </w:sdtContent>
                      </w:sdt>
                      <w:r>
                        <w:rPr>
                          <w:color w:val="000000"/>
                          <w:lang w:eastAsia="lt-LT"/>
                        </w:rPr>
                        <w:t>. kolegijų atliktos stebėsenos, analizės, tiriamosios studijos, meno taikomosios veiklos, užsakomosios projektinės veiklos, suteiktos konsultacijos, organizuoti kvalifikacijos tobulinimo, perkvalifikavimo kursai, seminarai, kiti ministro tvirtinamame kasmetinio kolegijų MTEP ir meno veiklos vertinimo reglamente nustatyti duomenys.</w:t>
                      </w:r>
                    </w:p>
                  </w:sdtContent>
                </w:sdt>
              </w:sdtContent>
            </w:sdt>
            <w:sdt>
              <w:sdtPr>
                <w:alias w:val="5 p."/>
                <w:tag w:val="part_195dae8ce3b2410ca59d97cf263f472f"/>
                <w:lock w:val="sdtLocked"/>
                <w:richText/>
              </w:sdtPr>
              <w:sdtContent>
                <w:p>
                  <w:pPr>
                    <w:spacing w:line="360" w:lineRule="atLeast"/>
                    <w:ind w:firstLine="720"/>
                    <w:jc w:val="both"/>
                    <w:rPr>
                      <w:color w:val="000000"/>
                      <w:lang w:eastAsia="lt-LT"/>
                    </w:rPr>
                  </w:pPr>
                  <w:sdt>
                    <w:sdtPr>
                      <w:alias w:val="Numeris"/>
                      <w:tag w:val="nr_195dae8ce3b2410ca59d97cf263f472f"/>
                      <w:lock w:val="sdtLocked"/>
                      <w:richText/>
                    </w:sdtPr>
                    <w:sdtContent>
                      <w:r>
                        <w:rPr>
                          <w:szCs w:val="24"/>
                          <w:lang w:eastAsia="lt-LT"/>
                        </w:rPr>
                        <w:t>5</w:t>
                      </w:r>
                    </w:sdtContent>
                  </w:sdt>
                  <w:r>
                    <w:rPr>
                      <w:szCs w:val="24"/>
                      <w:lang w:eastAsia="lt-LT"/>
                    </w:rPr>
                    <w:t>. Duomenis apie praėjusių metų MTEP ir meno veiklą ministro nustatytais terminais pagal ministro patvirtintas formas universitetai ir institutai pateikia Lietuvos mokslo tarybai (toliau – Taryba), o kolegijos – Tarybai ir Švietimo, mokslo ir sporto ministerijai (toliau – Ministerija).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e4dbe203f4b5492ba8f2b965435a8cc1"/>
                <w:lock w:val="sdtLocked"/>
                <w:richText/>
              </w:sdtPr>
              <w:sdtContent>
                <w:p>
                  <w:pPr>
                    <w:spacing w:line="360" w:lineRule="atLeast"/>
                    <w:ind w:firstLine="720"/>
                    <w:jc w:val="both"/>
                    <w:rPr>
                      <w:color w:val="000000"/>
                      <w:lang w:eastAsia="lt-LT"/>
                    </w:rPr>
                  </w:pPr>
                  <w:sdt>
                    <w:sdtPr>
                      <w:alias w:val="Numeris"/>
                      <w:tag w:val="nr_e4dbe203f4b5492ba8f2b965435a8cc1"/>
                      <w:lock w:val="sdtLocked"/>
                      <w:richText/>
                    </w:sdtPr>
                    <w:sdtContent>
                      <w:r>
                        <w:rPr>
                          <w:szCs w:val="24"/>
                          <w:lang w:eastAsia="lt-LT"/>
                        </w:rPr>
                        <w:t>7</w:t>
                      </w:r>
                    </w:sdtContent>
                  </w:sdt>
                  <w:r>
                    <w:rPr>
                      <w:szCs w:val="24"/>
                      <w:lang w:eastAsia="lt-LT"/>
                    </w:rPr>
                    <w:t>. Kasmetinį kolegijų vertinimą vykdo Ministerija ir Taryba vadovaudamosi kasmetinio kolegijų MTEP ir meno veiklos vertinimo reglamentu. Kasmetinio kolegijų vertinimo rezultatus Ministerija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8 p."/>
                <w:tag w:val="part_d6b03bde71844fbd931a7243532756b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b03bde71844fbd931a7243532756b6"/>
                      <w:lock w:val="sdtLocked"/>
                      <w:richText/>
                    </w:sdtPr>
                    <w:sdtContent>
                      <w:r>
                        <w:rPr>
                          <w:color w:val="000000"/>
                          <w:lang w:eastAsia="lt-LT"/>
                        </w:rPr>
                        <w:t>8</w:t>
                      </w:r>
                    </w:sdtContent>
                  </w:sdt>
                  <w:r>
                    <w:rPr>
                      <w:color w:val="000000"/>
                      <w:lang w:eastAsia="lt-LT"/>
                    </w:rPr>
                    <w:t>. Palyginamąjį ekspertinį vertinimą organizuoja Lietuvos Respublikos Vyriausybės įgaliota institucija (toliau – Įgaliota institucija) vadovaudamasi ministro patvirtintu palyginamojo ekspertinio MTEP veiklos vertinimo reglamentu (toliau – reglamentas).</w:t>
                  </w:r>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e9101731570741c894cd033cbf6ca3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9101731570741c894cd033cbf6ca36b"/>
                      <w:lock w:val="sdtLocked"/>
                      <w:richText/>
                    </w:sdtPr>
                    <w:sdtContent>
                      <w:r>
                        <w:rPr>
                          <w:color w:val="000000"/>
                          <w:lang w:eastAsia="lt-LT"/>
                        </w:rPr>
                        <w:t>11</w:t>
                      </w:r>
                    </w:sdtContent>
                  </w:sdt>
                  <w:r>
                    <w:rPr>
                      <w:color w:val="000000"/>
                      <w:lang w:eastAsia="lt-LT"/>
                    </w:rPr>
                    <w:t>. Įvertinusi Tarybos nuomonę dėl ekspertų pasirinkimo, Įgaliota institucija sudaro ekspertų grupes, kurios nagrinėja Tarybos pateiktus duomenis apie penkerių vėliausių metų universitetų ir institutų kasmetinio vertinimo rezultatus, ministro reglamente nustatytus Tarybos turimus duomenis apie universitetų ir institutų ir jų vertinamųjų vienetų:</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ba46abe450204da0b36e2a0a911ba62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a46abe450204da0b36e2a0a911ba620"/>
                      <w:lock w:val="sdtLocked"/>
                      <w:richText/>
                    </w:sdtPr>
                    <w:sdtContent>
                      <w:r>
                        <w:rPr>
                          <w:color w:val="000000"/>
                          <w:lang w:eastAsia="lt-LT"/>
                        </w:rPr>
                        <w:t>14</w:t>
                      </w:r>
                    </w:sdtContent>
                  </w:sdt>
                  <w:r>
                    <w:rPr>
                      <w:color w:val="000000"/>
                      <w:lang w:eastAsia="lt-LT"/>
                    </w:rPr>
                    <w:t>. Įgaliota institucija palyginamojo ekspertinio vertinimo rezultatus (vertinamųjų vienetų įverčius, universitetų ir institutų palyginamojo ekspertinio vertinimo suminius įverčius) Ministerijos nustatytais terminais pateikia Ministerijai ir skelbia savo interneto svetainėje.</w:t>
                  </w:r>
                </w:p>
                <w:p>
                  <w:pPr>
                    <w:tabs>
                      <w:tab w:val="center" w:pos="4153"/>
                      <w:tab w:val="left" w:pos="6237"/>
                      <w:tab w:val="right" w:pos="8306"/>
                    </w:tabs>
                    <w:rPr>
                      <w:color w:val="000000"/>
                      <w:lang w:eastAsia="lt-LT"/>
                    </w:rPr>
                  </w:pPr>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eebbcb81ac67455499c43eb0baa319b0"/>
                <w:lock w:val="sdtLocked"/>
                <w:richText/>
              </w:sdtPr>
              <w:sdtContent>
                <w:p>
                  <w:pPr>
                    <w:spacing w:line="360" w:lineRule="atLeast"/>
                    <w:ind w:firstLine="720"/>
                    <w:jc w:val="both"/>
                    <w:rPr>
                      <w:szCs w:val="24"/>
                      <w:lang w:eastAsia="lt-LT"/>
                    </w:rPr>
                  </w:pPr>
                  <w:sdt>
                    <w:sdtPr>
                      <w:alias w:val="Numeris"/>
                      <w:tag w:val="nr_eebbcb81ac67455499c43eb0baa319b0"/>
                      <w:lock w:val="sdtLocked"/>
                      <w:richText/>
                    </w:sdtPr>
                    <w:sdtContent>
                      <w:r>
                        <w:rPr>
                          <w:szCs w:val="24"/>
                          <w:lang w:eastAsia="lt-LT"/>
                        </w:rPr>
                        <w:t>15</w:t>
                      </w:r>
                    </w:sdtContent>
                  </w:sdt>
                  <w:r>
                    <w:rPr>
                      <w:szCs w:val="24"/>
                      <w:lang w:eastAsia="lt-LT"/>
                    </w:rPr>
                    <w:t>. Universitetams ir institutams tenkančios lėšos MTEP ir menui mokslo sritims ir menui padalijamos procentais taip:</w:t>
                  </w:r>
                </w:p>
                <w:sdt>
                  <w:sdtPr>
                    <w:alias w:val="15.1 pp."/>
                    <w:tag w:val="part_22a2068e8a434582ba0e753675f07b90"/>
                    <w:lock w:val="sdtLocked"/>
                    <w:richText/>
                  </w:sdtPr>
                  <w:sdtContent>
                    <w:p>
                      <w:pPr>
                        <w:spacing w:line="360" w:lineRule="atLeast"/>
                        <w:ind w:firstLine="720"/>
                        <w:jc w:val="both"/>
                        <w:rPr>
                          <w:szCs w:val="24"/>
                          <w:lang w:eastAsia="lt-LT"/>
                        </w:rPr>
                      </w:pPr>
                      <w:sdt>
                        <w:sdtPr>
                          <w:alias w:val="Numeris"/>
                          <w:tag w:val="nr_22a2068e8a434582ba0e753675f07b90"/>
                          <w:lock w:val="sdtLocked"/>
                          <w:richText/>
                        </w:sdtPr>
                        <w:sdtContent>
                          <w:r>
                            <w:rPr>
                              <w:szCs w:val="24"/>
                              <w:lang w:eastAsia="lt-LT"/>
                            </w:rPr>
                            <w:t>15.1</w:t>
                          </w:r>
                        </w:sdtContent>
                      </w:sdt>
                      <w:r>
                        <w:rPr>
                          <w:szCs w:val="24"/>
                          <w:lang w:eastAsia="lt-LT"/>
                        </w:rPr>
                        <w:t>. gamtos mokslų sričiai – 35;</w:t>
                      </w:r>
                    </w:p>
                  </w:sdtContent>
                </w:sdt>
                <w:sdt>
                  <w:sdtPr>
                    <w:alias w:val="15.2 pp."/>
                    <w:tag w:val="part_6f79c3e7996941538c42d9ce70f77619"/>
                    <w:lock w:val="sdtLocked"/>
                    <w:richText/>
                  </w:sdtPr>
                  <w:sdtContent>
                    <w:p>
                      <w:pPr>
                        <w:spacing w:line="360" w:lineRule="atLeast"/>
                        <w:ind w:firstLine="720"/>
                        <w:jc w:val="both"/>
                        <w:rPr>
                          <w:szCs w:val="24"/>
                          <w:lang w:eastAsia="lt-LT"/>
                        </w:rPr>
                      </w:pPr>
                      <w:sdt>
                        <w:sdtPr>
                          <w:alias w:val="Numeris"/>
                          <w:tag w:val="nr_6f79c3e7996941538c42d9ce70f77619"/>
                          <w:lock w:val="sdtLocked"/>
                          <w:richText/>
                        </w:sdtPr>
                        <w:sdtContent>
                          <w:r>
                            <w:rPr>
                              <w:szCs w:val="24"/>
                              <w:lang w:eastAsia="lt-LT"/>
                            </w:rPr>
                            <w:t>15.2</w:t>
                          </w:r>
                        </w:sdtContent>
                      </w:sdt>
                      <w:r>
                        <w:rPr>
                          <w:szCs w:val="24"/>
                          <w:lang w:eastAsia="lt-LT"/>
                        </w:rPr>
                        <w:t>. technologijos mokslų sričiai – 21;</w:t>
                      </w:r>
                    </w:p>
                  </w:sdtContent>
                </w:sdt>
                <w:sdt>
                  <w:sdtPr>
                    <w:alias w:val="15.3 pp."/>
                    <w:tag w:val="part_3ad5f6eb65d24387919febe04dbc7329"/>
                    <w:lock w:val="sdtLocked"/>
                    <w:richText/>
                  </w:sdtPr>
                  <w:sdtContent>
                    <w:p>
                      <w:pPr>
                        <w:spacing w:line="360" w:lineRule="atLeast"/>
                        <w:ind w:firstLine="720"/>
                        <w:jc w:val="both"/>
                        <w:rPr>
                          <w:szCs w:val="24"/>
                          <w:lang w:eastAsia="lt-LT"/>
                        </w:rPr>
                      </w:pPr>
                      <w:sdt>
                        <w:sdtPr>
                          <w:alias w:val="Numeris"/>
                          <w:tag w:val="nr_3ad5f6eb65d24387919febe04dbc7329"/>
                          <w:lock w:val="sdtLocked"/>
                          <w:richText/>
                        </w:sdtPr>
                        <w:sdtContent>
                          <w:r>
                            <w:rPr>
                              <w:szCs w:val="24"/>
                              <w:lang w:eastAsia="lt-LT"/>
                            </w:rPr>
                            <w:t>15.3</w:t>
                          </w:r>
                        </w:sdtContent>
                      </w:sdt>
                      <w:r>
                        <w:rPr>
                          <w:szCs w:val="24"/>
                          <w:lang w:eastAsia="lt-LT"/>
                        </w:rPr>
                        <w:t>. medicinos ir sveikatos mokslų sričiai – 9;</w:t>
                      </w:r>
                    </w:p>
                  </w:sdtContent>
                </w:sdt>
                <w:sdt>
                  <w:sdtPr>
                    <w:alias w:val="15.4 pp."/>
                    <w:tag w:val="part_c954bda938284ec7833ac94001f3b4de"/>
                    <w:lock w:val="sdtLocked"/>
                    <w:richText/>
                  </w:sdtPr>
                  <w:sdtContent>
                    <w:p>
                      <w:pPr>
                        <w:spacing w:line="360" w:lineRule="atLeast"/>
                        <w:ind w:firstLine="720"/>
                        <w:jc w:val="both"/>
                        <w:rPr>
                          <w:szCs w:val="24"/>
                          <w:lang w:eastAsia="lt-LT"/>
                        </w:rPr>
                      </w:pPr>
                      <w:sdt>
                        <w:sdtPr>
                          <w:alias w:val="Numeris"/>
                          <w:tag w:val="nr_c954bda938284ec7833ac94001f3b4de"/>
                          <w:lock w:val="sdtLocked"/>
                          <w:richText/>
                        </w:sdtPr>
                        <w:sdtContent>
                          <w:r>
                            <w:rPr>
                              <w:szCs w:val="24"/>
                              <w:lang w:eastAsia="lt-LT"/>
                            </w:rPr>
                            <w:t>15.4</w:t>
                          </w:r>
                        </w:sdtContent>
                      </w:sdt>
                      <w:r>
                        <w:rPr>
                          <w:szCs w:val="24"/>
                          <w:lang w:eastAsia="lt-LT"/>
                        </w:rPr>
                        <w:t>. žemės ūkio mokslų sričiai – 6;</w:t>
                      </w:r>
                    </w:p>
                  </w:sdtContent>
                </w:sdt>
                <w:sdt>
                  <w:sdtPr>
                    <w:alias w:val="15.5 pp."/>
                    <w:tag w:val="part_68a02dcbd43a415498232eea488cb981"/>
                    <w:lock w:val="sdtLocked"/>
                    <w:richText/>
                  </w:sdtPr>
                  <w:sdtContent>
                    <w:p>
                      <w:pPr>
                        <w:spacing w:line="360" w:lineRule="atLeast"/>
                        <w:ind w:firstLine="720"/>
                        <w:jc w:val="both"/>
                        <w:rPr>
                          <w:szCs w:val="24"/>
                          <w:lang w:eastAsia="lt-LT"/>
                        </w:rPr>
                      </w:pPr>
                      <w:sdt>
                        <w:sdtPr>
                          <w:alias w:val="Numeris"/>
                          <w:tag w:val="nr_68a02dcbd43a415498232eea488cb981"/>
                          <w:lock w:val="sdtLocked"/>
                          <w:richText/>
                        </w:sdtPr>
                        <w:sdtContent>
                          <w:r>
                            <w:rPr>
                              <w:szCs w:val="24"/>
                              <w:lang w:eastAsia="lt-LT"/>
                            </w:rPr>
                            <w:t>15.5</w:t>
                          </w:r>
                        </w:sdtContent>
                      </w:sdt>
                      <w:r>
                        <w:rPr>
                          <w:szCs w:val="24"/>
                          <w:lang w:eastAsia="lt-LT"/>
                        </w:rPr>
                        <w:t>. socialinių mokslų sričiai – 11;</w:t>
                      </w:r>
                    </w:p>
                  </w:sdtContent>
                </w:sdt>
                <w:sdt>
                  <w:sdtPr>
                    <w:alias w:val="15.6 pp."/>
                    <w:tag w:val="part_fdef3db38b7945d19f5fd727493d20ae"/>
                    <w:lock w:val="sdtLocked"/>
                    <w:richText/>
                  </w:sdtPr>
                  <w:sdtContent>
                    <w:p>
                      <w:pPr>
                        <w:spacing w:line="360" w:lineRule="atLeast"/>
                        <w:ind w:firstLine="720"/>
                        <w:jc w:val="both"/>
                        <w:rPr>
                          <w:szCs w:val="24"/>
                          <w:lang w:eastAsia="lt-LT"/>
                        </w:rPr>
                      </w:pPr>
                      <w:sdt>
                        <w:sdtPr>
                          <w:alias w:val="Numeris"/>
                          <w:tag w:val="nr_fdef3db38b7945d19f5fd727493d20ae"/>
                          <w:lock w:val="sdtLocked"/>
                          <w:richText/>
                        </w:sdtPr>
                        <w:sdtContent>
                          <w:r>
                            <w:rPr>
                              <w:szCs w:val="24"/>
                              <w:lang w:eastAsia="lt-LT"/>
                            </w:rPr>
                            <w:t>15.6</w:t>
                          </w:r>
                        </w:sdtContent>
                      </w:sdt>
                      <w:r>
                        <w:rPr>
                          <w:szCs w:val="24"/>
                          <w:lang w:eastAsia="lt-LT"/>
                        </w:rPr>
                        <w:t>. humanitarinių mokslų sričiai – 14;</w:t>
                      </w:r>
                    </w:p>
                  </w:sdtContent>
                </w:sdt>
                <w:sdt>
                  <w:sdtPr>
                    <w:alias w:val="15.7 pp."/>
                    <w:tag w:val="part_e7e472d2444b474f9d8a24c578b3e009"/>
                    <w:lock w:val="sdtLocked"/>
                    <w:richText/>
                  </w:sdtPr>
                  <w:sdtContent>
                    <w:p>
                      <w:pPr>
                        <w:spacing w:line="360" w:lineRule="atLeast"/>
                        <w:ind w:firstLine="720"/>
                        <w:jc w:val="both"/>
                        <w:rPr>
                          <w:color w:val="000000"/>
                          <w:lang w:eastAsia="lt-LT"/>
                        </w:rPr>
                      </w:pPr>
                      <w:sdt>
                        <w:sdtPr>
                          <w:alias w:val="Numeris"/>
                          <w:tag w:val="nr_e7e472d2444b474f9d8a24c578b3e009"/>
                          <w:lock w:val="sdtLocked"/>
                          <w:richText/>
                        </w:sdtPr>
                        <w:sdtContent>
                          <w:r>
                            <w:rPr>
                              <w:szCs w:val="24"/>
                              <w:lang w:eastAsia="lt-LT"/>
                            </w:rPr>
                            <w:t>15.7</w:t>
                          </w:r>
                        </w:sdtContent>
                      </w:sdt>
                      <w:r>
                        <w:rPr>
                          <w:szCs w:val="24"/>
                          <w:lang w:eastAsia="lt-LT"/>
                        </w:rPr>
                        <w:t>. menui – 4.</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6 p."/>
                <w:tag w:val="part_1ece355ae8474d1aa4bc915ad66bbdb0"/>
                <w:lock w:val="sdtLocked"/>
                <w:richText/>
              </w:sdtPr>
              <w:sdtContent>
                <w:p>
                  <w:pPr>
                    <w:spacing w:line="360" w:lineRule="atLeast"/>
                    <w:ind w:firstLine="720"/>
                    <w:jc w:val="both"/>
                    <w:rPr>
                      <w:color w:val="000000"/>
                      <w:lang w:eastAsia="lt-LT"/>
                    </w:rPr>
                  </w:pPr>
                  <w:sdt>
                    <w:sdtPr>
                      <w:alias w:val="Numeris"/>
                      <w:tag w:val="nr_1ece355ae8474d1aa4bc915ad66bbdb0"/>
                      <w:lock w:val="sdtLocked"/>
                      <w:richText/>
                    </w:sdtPr>
                    <w:sdtContent>
                      <w:r>
                        <w:rPr>
                          <w:szCs w:val="24"/>
                          <w:lang w:eastAsia="lt-LT"/>
                        </w:rPr>
                        <w:t>16</w:t>
                      </w:r>
                    </w:sdtContent>
                  </w:sdt>
                  <w:r>
                    <w:rPr>
                      <w:szCs w:val="24"/>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suminių įverčių ir jų dydžių, išreikštų jų mokslininkų visos darbo dienos atitikmenimis, sandaugoms.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069b97b7a3f541e6abbb019bbc16594c"/>
                <w:lock w:val="sdtLocked"/>
                <w:richText/>
              </w:sdtPr>
              <w:sdtContent>
                <w:p>
                  <w:pPr>
                    <w:spacing w:line="360" w:lineRule="atLeast"/>
                    <w:ind w:firstLine="720"/>
                    <w:jc w:val="both"/>
                    <w:rPr>
                      <w:szCs w:val="24"/>
                      <w:lang w:eastAsia="lt-LT"/>
                    </w:rPr>
                  </w:pPr>
                  <w:sdt>
                    <w:sdtPr>
                      <w:alias w:val="Numeris"/>
                      <w:tag w:val="nr_069b97b7a3f541e6abbb019bbc16594c"/>
                      <w:lock w:val="sdtLocked"/>
                      <w:richText/>
                    </w:sdtPr>
                    <w:sdtContent>
                      <w:r>
                        <w:rPr>
                          <w:szCs w:val="24"/>
                          <w:lang w:eastAsia="lt-LT"/>
                        </w:rPr>
                        <w:t>18</w:t>
                      </w:r>
                    </w:sdtContent>
                  </w:sdt>
                  <w:r>
                    <w:rPr>
                      <w:szCs w:val="24"/>
                      <w:lang w:eastAsia="lt-LT"/>
                    </w:rPr>
                    <w:t>. Pagal universitetų ir institutų gautas programų lėšas paskirstomų likusių lėšų MTEP ir menui suma sudaro 17 procentų visų universitetų ir institutų gautų programų lėšų sumos, jei skirstoma suma neviršija tokios pagal tų metų kasmetinio vertinimo rezultatus skirstomos likusių lėšų MTEP ir menui dalies procentais:</w:t>
                  </w:r>
                </w:p>
                <w:sdt>
                  <w:sdtPr>
                    <w:alias w:val="18.1 pp."/>
                    <w:tag w:val="part_be92ad16ab934dc896613d682f620b8f"/>
                    <w:lock w:val="sdtLocked"/>
                    <w:richText/>
                  </w:sdtPr>
                  <w:sdtContent>
                    <w:p>
                      <w:pPr>
                        <w:spacing w:line="360" w:lineRule="atLeast"/>
                        <w:ind w:firstLine="720"/>
                        <w:jc w:val="both"/>
                        <w:rPr>
                          <w:szCs w:val="24"/>
                          <w:lang w:eastAsia="lt-LT"/>
                        </w:rPr>
                      </w:pPr>
                      <w:sdt>
                        <w:sdtPr>
                          <w:alias w:val="Numeris"/>
                          <w:tag w:val="nr_be92ad16ab934dc896613d682f620b8f"/>
                          <w:lock w:val="sdtLocked"/>
                          <w:richText/>
                        </w:sdtPr>
                        <w:sdtContent>
                          <w:r>
                            <w:rPr>
                              <w:szCs w:val="24"/>
                              <w:lang w:eastAsia="lt-LT"/>
                            </w:rPr>
                            <w:t>18.1</w:t>
                          </w:r>
                        </w:sdtContent>
                      </w:sdt>
                      <w:r>
                        <w:rPr>
                          <w:szCs w:val="24"/>
                          <w:lang w:eastAsia="lt-LT"/>
                        </w:rPr>
                        <w:t>. gamtos, medicinos ir sveikatos ir žemės ūkio mokslų srityse – 15;</w:t>
                      </w:r>
                    </w:p>
                  </w:sdtContent>
                </w:sdt>
                <w:sdt>
                  <w:sdtPr>
                    <w:alias w:val="18.2 pp."/>
                    <w:tag w:val="part_d611a681ee7943519f506981e5454d7e"/>
                    <w:lock w:val="sdtLocked"/>
                    <w:richText/>
                  </w:sdtPr>
                  <w:sdtContent>
                    <w:p>
                      <w:pPr>
                        <w:spacing w:line="360" w:lineRule="atLeast"/>
                        <w:ind w:firstLine="720"/>
                        <w:jc w:val="both"/>
                        <w:rPr>
                          <w:szCs w:val="24"/>
                          <w:lang w:eastAsia="lt-LT"/>
                        </w:rPr>
                      </w:pPr>
                      <w:sdt>
                        <w:sdtPr>
                          <w:alias w:val="Numeris"/>
                          <w:tag w:val="nr_d611a681ee7943519f506981e5454d7e"/>
                          <w:lock w:val="sdtLocked"/>
                          <w:richText/>
                        </w:sdtPr>
                        <w:sdtContent>
                          <w:r>
                            <w:rPr>
                              <w:szCs w:val="24"/>
                              <w:lang w:eastAsia="lt-LT"/>
                            </w:rPr>
                            <w:t>18.2</w:t>
                          </w:r>
                        </w:sdtContent>
                      </w:sdt>
                      <w:r>
                        <w:rPr>
                          <w:szCs w:val="24"/>
                          <w:lang w:eastAsia="lt-LT"/>
                        </w:rPr>
                        <w:t>. technologijos ir socialinių mokslų srityse – 20;</w:t>
                      </w:r>
                    </w:p>
                  </w:sdtContent>
                </w:sdt>
                <w:sdt>
                  <w:sdtPr>
                    <w:alias w:val="18.3 pp."/>
                    <w:tag w:val="part_1c88305b6e314623817d00f97d1fcb74"/>
                    <w:lock w:val="sdtLocked"/>
                    <w:richText/>
                  </w:sdtPr>
                  <w:sdtContent>
                    <w:p>
                      <w:pPr>
                        <w:spacing w:line="360" w:lineRule="atLeast"/>
                        <w:ind w:firstLine="720"/>
                        <w:jc w:val="both"/>
                        <w:rPr>
                          <w:color w:val="000000"/>
                          <w:lang w:eastAsia="lt-LT"/>
                        </w:rPr>
                      </w:pPr>
                      <w:sdt>
                        <w:sdtPr>
                          <w:alias w:val="Numeris"/>
                          <w:tag w:val="nr_1c88305b6e314623817d00f97d1fcb74"/>
                          <w:lock w:val="sdtLocked"/>
                          <w:richText/>
                        </w:sdtPr>
                        <w:sdtContent>
                          <w:r>
                            <w:rPr>
                              <w:szCs w:val="24"/>
                              <w:lang w:eastAsia="lt-LT"/>
                            </w:rPr>
                            <w:t>18.3</w:t>
                          </w:r>
                        </w:sdtContent>
                      </w:sdt>
                      <w:r>
                        <w:rPr>
                          <w:szCs w:val="24"/>
                          <w:lang w:eastAsia="lt-LT"/>
                        </w:rPr>
                        <w:t>. humanitarinių mokslų srityje – 5.</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9 p."/>
                <w:tag w:val="part_15949aeb0d024ce3817f9f2c2903c1b2"/>
                <w:lock w:val="sdtLocked"/>
                <w:richText/>
              </w:sdtPr>
              <w:sdtContent>
                <w:p>
                  <w:pPr>
                    <w:spacing w:line="360" w:lineRule="atLeast"/>
                    <w:ind w:firstLine="720"/>
                    <w:jc w:val="both"/>
                    <w:rPr>
                      <w:szCs w:val="24"/>
                      <w:lang w:eastAsia="lt-LT"/>
                    </w:rPr>
                  </w:pPr>
                  <w:sdt>
                    <w:sdtPr>
                      <w:alias w:val="Numeris"/>
                      <w:tag w:val="nr_15949aeb0d024ce3817f9f2c2903c1b2"/>
                      <w:lock w:val="sdtLocked"/>
                      <w:richText/>
                    </w:sdtPr>
                    <w:sdtContent>
                      <w:r>
                        <w:rPr>
                          <w:szCs w:val="24"/>
                          <w:lang w:eastAsia="lt-LT"/>
                        </w:rPr>
                        <w:t>19</w:t>
                      </w:r>
                    </w:sdtContent>
                  </w:sdt>
                  <w:r>
                    <w:rPr>
                      <w:szCs w:val="24"/>
                      <w:lang w:eastAsia="lt-LT"/>
                    </w:rPr>
                    <w:t>. Pagal universitetų ir institutų gautas užsakymų lėšas paskirstomų likusių lėšų MTEP ir menui suma sudaro 17 procentų (iki 2020 m. gautų užsakymų lėšų atveju) arba 33 procentus (2020 ir vėlesniais metais gautų užsakymų lėšų atveju) visų universitetų ir institutų gautų užsakymų lėšų sumos, jei skirstoma suma neviršija tokios pagal tų metų kasmetinio vertinimo rezultatus skirstomos likusių lėšų MTEP ir menui dalies procentais:</w:t>
                  </w:r>
                </w:p>
                <w:sdt>
                  <w:sdtPr>
                    <w:alias w:val="19.1 pp."/>
                    <w:tag w:val="part_7e7b99435212427e8015f4ee676cd910"/>
                    <w:lock w:val="sdtLocked"/>
                    <w:richText/>
                  </w:sdtPr>
                  <w:sdtContent>
                    <w:p>
                      <w:pPr>
                        <w:spacing w:line="360" w:lineRule="atLeast"/>
                        <w:ind w:firstLine="720"/>
                        <w:jc w:val="both"/>
                        <w:rPr>
                          <w:szCs w:val="24"/>
                          <w:lang w:eastAsia="lt-LT"/>
                        </w:rPr>
                      </w:pPr>
                      <w:sdt>
                        <w:sdtPr>
                          <w:alias w:val="Numeris"/>
                          <w:tag w:val="nr_7e7b99435212427e8015f4ee676cd910"/>
                          <w:lock w:val="sdtLocked"/>
                          <w:richText/>
                        </w:sdtPr>
                        <w:sdtContent>
                          <w:r>
                            <w:rPr>
                              <w:szCs w:val="24"/>
                              <w:lang w:eastAsia="lt-LT"/>
                            </w:rPr>
                            <w:t>19.1</w:t>
                          </w:r>
                        </w:sdtContent>
                      </w:sdt>
                      <w:r>
                        <w:rPr>
                          <w:szCs w:val="24"/>
                          <w:lang w:eastAsia="lt-LT"/>
                        </w:rPr>
                        <w:t>. gamtos ir medicinos ir sveikatos mokslų srityse – 25;</w:t>
                      </w:r>
                    </w:p>
                  </w:sdtContent>
                </w:sdt>
                <w:sdt>
                  <w:sdtPr>
                    <w:alias w:val="19.2 pp."/>
                    <w:tag w:val="part_a26a99b12b7a4abbb48a409fb215e4d2"/>
                    <w:lock w:val="sdtLocked"/>
                    <w:richText/>
                  </w:sdtPr>
                  <w:sdtContent>
                    <w:p>
                      <w:pPr>
                        <w:spacing w:line="360" w:lineRule="atLeast"/>
                        <w:ind w:firstLine="720"/>
                        <w:jc w:val="both"/>
                        <w:rPr>
                          <w:szCs w:val="24"/>
                          <w:lang w:eastAsia="lt-LT"/>
                        </w:rPr>
                      </w:pPr>
                      <w:sdt>
                        <w:sdtPr>
                          <w:alias w:val="Numeris"/>
                          <w:tag w:val="nr_a26a99b12b7a4abbb48a409fb215e4d2"/>
                          <w:lock w:val="sdtLocked"/>
                          <w:richText/>
                        </w:sdtPr>
                        <w:sdtContent>
                          <w:r>
                            <w:rPr>
                              <w:szCs w:val="24"/>
                              <w:lang w:eastAsia="lt-LT"/>
                            </w:rPr>
                            <w:t>19.2</w:t>
                          </w:r>
                        </w:sdtContent>
                      </w:sdt>
                      <w:r>
                        <w:rPr>
                          <w:szCs w:val="24"/>
                          <w:lang w:eastAsia="lt-LT"/>
                        </w:rPr>
                        <w:t>. technologijos mokslų srityje – 30;</w:t>
                      </w:r>
                    </w:p>
                  </w:sdtContent>
                </w:sdt>
                <w:sdt>
                  <w:sdtPr>
                    <w:alias w:val="19.3 pp."/>
                    <w:tag w:val="part_2a6f0adfe5df428bac39906680499536"/>
                    <w:lock w:val="sdtLocked"/>
                    <w:richText/>
                  </w:sdtPr>
                  <w:sdtContent>
                    <w:p>
                      <w:pPr>
                        <w:spacing w:line="360" w:lineRule="atLeast"/>
                        <w:ind w:firstLine="720"/>
                        <w:jc w:val="both"/>
                        <w:rPr>
                          <w:szCs w:val="24"/>
                          <w:lang w:eastAsia="lt-LT"/>
                        </w:rPr>
                      </w:pPr>
                      <w:sdt>
                        <w:sdtPr>
                          <w:alias w:val="Numeris"/>
                          <w:tag w:val="nr_2a6f0adfe5df428bac39906680499536"/>
                          <w:lock w:val="sdtLocked"/>
                          <w:richText/>
                        </w:sdtPr>
                        <w:sdtContent>
                          <w:r>
                            <w:rPr>
                              <w:szCs w:val="24"/>
                              <w:lang w:eastAsia="lt-LT"/>
                            </w:rPr>
                            <w:t>19.3</w:t>
                          </w:r>
                        </w:sdtContent>
                      </w:sdt>
                      <w:r>
                        <w:rPr>
                          <w:szCs w:val="24"/>
                          <w:lang w:eastAsia="lt-LT"/>
                        </w:rPr>
                        <w:t>. žemės ūkio mokslų srityje – 35;</w:t>
                      </w:r>
                    </w:p>
                  </w:sdtContent>
                </w:sdt>
                <w:sdt>
                  <w:sdtPr>
                    <w:alias w:val="19.4 pp."/>
                    <w:tag w:val="part_0a23e03927f1499899bde9f6944b43c5"/>
                    <w:lock w:val="sdtLocked"/>
                    <w:richText/>
                  </w:sdtPr>
                  <w:sdtContent>
                    <w:p>
                      <w:pPr>
                        <w:spacing w:line="360" w:lineRule="atLeast"/>
                        <w:ind w:firstLine="720"/>
                        <w:jc w:val="both"/>
                        <w:rPr>
                          <w:color w:val="000000"/>
                          <w:lang w:eastAsia="lt-LT"/>
                        </w:rPr>
                      </w:pPr>
                      <w:sdt>
                        <w:sdtPr>
                          <w:alias w:val="Numeris"/>
                          <w:tag w:val="nr_0a23e03927f1499899bde9f6944b43c5"/>
                          <w:lock w:val="sdtLocked"/>
                          <w:richText/>
                        </w:sdtPr>
                        <w:sdtContent>
                          <w:r>
                            <w:rPr>
                              <w:szCs w:val="24"/>
                              <w:lang w:eastAsia="lt-LT"/>
                            </w:rPr>
                            <w:t>19.4</w:t>
                          </w:r>
                        </w:sdtContent>
                      </w:sdt>
                      <w:r>
                        <w:rPr>
                          <w:szCs w:val="24"/>
                          <w:lang w:eastAsia="lt-LT"/>
                        </w:rPr>
                        <w:t>. humanitarinių ir socialinių mokslų srityse ir mene – 10.</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0 p."/>
                <w:tag w:val="part_62a6d574827e46dab6796b6fa4d59c1d"/>
                <w:lock w:val="sdtLocked"/>
                <w:richText/>
              </w:sdtPr>
              <w:sdtContent>
                <w:p>
                  <w:pPr>
                    <w:spacing w:line="360" w:lineRule="atLeast"/>
                    <w:ind w:firstLine="720"/>
                    <w:jc w:val="both"/>
                    <w:rPr>
                      <w:color w:val="000000"/>
                      <w:lang w:eastAsia="lt-LT"/>
                    </w:rPr>
                  </w:pPr>
                  <w:sdt>
                    <w:sdtPr>
                      <w:alias w:val="Numeris"/>
                      <w:tag w:val="nr_62a6d574827e46dab6796b6fa4d59c1d"/>
                      <w:lock w:val="sdtLocked"/>
                      <w:richText/>
                    </w:sdtPr>
                    <w:sdtContent>
                      <w:r>
                        <w:rPr>
                          <w:szCs w:val="24"/>
                          <w:lang w:eastAsia="lt-LT"/>
                        </w:rPr>
                        <w:t>20</w:t>
                      </w:r>
                    </w:sdtContent>
                  </w:sdt>
                  <w:r>
                    <w:rPr>
                      <w:szCs w:val="24"/>
                      <w:lang w:eastAsia="lt-LT"/>
                    </w:rPr>
                    <w:t>. Pagal Aprašo 18 ir 19 punktų nuostatas nepaskirstytos likusios lėšos MTEP ir menui skirstomos pagal universitetų ir institutų kiekvienos mokslo srities (meno) darbų kasmetinio vertinimo įverčius.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b8313cc81b544e2f93688def0f927b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8313cc81b544e2f93688def0f927b8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p>
                  <w:pPr>
                    <w:tabs>
                      <w:tab w:val="center" w:pos="4153"/>
                      <w:tab w:val="left" w:pos="6237"/>
                      <w:tab w:val="right" w:pos="8306"/>
                    </w:tabs>
                    <w:rPr>
                      <w:color w:val="000000"/>
                      <w:lang w:eastAsia="lt-LT"/>
                    </w:rPr>
                  </w:pP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3c64cb6c7c0c4ebfb82e5d971dc289f4"/>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3c64cb6c7c0c4ebfb82e5d971dc289f4"/>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4475d964e07f4bd3a9e98687b25a831b"/>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4475d964e07f4bd3a9e98687b25a831b"/>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12c080e4892d499fa4d0c88525a82290"/>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12c080e4892d499fa4d0c88525a82290"/>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2a4f18f5031d4384916cc01bb8e3251b"/>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2a4f18f5031d4384916cc01bb8e3251b"/>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da1f13d542fd4dbaa9f27577e94d44b9"/>
            <w:lock w:val="sdtLocked"/>
            <w:richText/>
          </w:sdtPr>
          <w:sdtContent>
            <w:p>
              <w:pPr>
                <w:spacing w:line="360" w:lineRule="atLeast"/>
                <w:ind w:firstLine="720"/>
                <w:jc w:val="both"/>
                <w:rPr>
                  <w:szCs w:val="24"/>
                  <w:lang w:eastAsia="lt-LT"/>
                </w:rPr>
              </w:pPr>
              <w:sdt>
                <w:sdtPr>
                  <w:alias w:val="Numeris"/>
                  <w:tag w:val="nr_da1f13d542fd4dbaa9f27577e94d44b9"/>
                  <w:lock w:val="sdtLocked"/>
                  <w:richText/>
                </w:sdtPr>
                <w:sdtContent>
                  <w:r>
                    <w:rPr>
                      <w:szCs w:val="24"/>
                      <w:lang w:eastAsia="lt-LT"/>
                    </w:rPr>
                    <w:t>3</w:t>
                  </w:r>
                </w:sdtContent>
              </w:sdt>
              <w:r>
                <w:rPr>
                  <w:szCs w:val="24"/>
                  <w:lang w:eastAsia="lt-LT"/>
                </w:rPr>
                <w:t>. Tikslinės skatinamosios stipendijos gali būti skiriamos šiems valstybinių aukštųjų mokyklų pirmosios pakopos, vientisųjų studijų ir antrosios pakopos studentams, studijuojantiems valstybės finansuojamose studijų vietose:</w:t>
              </w:r>
            </w:p>
            <w:sdt>
              <w:sdtPr>
                <w:alias w:val="3.1 pp."/>
                <w:tag w:val="part_a9aa992cce614a14aec14ad32eef5571"/>
                <w:lock w:val="sdtLocked"/>
                <w:richText/>
              </w:sdtPr>
              <w:sdtContent>
                <w:p>
                  <w:pPr>
                    <w:spacing w:line="360" w:lineRule="atLeast"/>
                    <w:ind w:firstLine="720"/>
                    <w:jc w:val="both"/>
                    <w:rPr>
                      <w:szCs w:val="24"/>
                      <w:lang w:eastAsia="lt-LT"/>
                    </w:rPr>
                  </w:pPr>
                  <w:sdt>
                    <w:sdtPr>
                      <w:alias w:val="Numeris"/>
                      <w:tag w:val="nr_a9aa992cce614a14aec14ad32eef5571"/>
                      <w:lock w:val="sdtLocked"/>
                      <w:richText/>
                    </w:sdtPr>
                    <w:sdtContent>
                      <w:r>
                        <w:rPr>
                          <w:szCs w:val="24"/>
                          <w:lang w:eastAsia="lt-LT"/>
                        </w:rPr>
                        <w:t>3.1</w:t>
                      </w:r>
                    </w:sdtContent>
                  </w:sdt>
                  <w:r>
                    <w:rPr>
                      <w:szCs w:val="24"/>
                      <w:lang w:eastAsia="lt-LT"/>
                    </w:rPr>
                    <w:t>. pagal visuomenės saugumo studijų krypties studijų programas;</w:t>
                  </w:r>
                </w:p>
              </w:sdtContent>
            </w:sdt>
            <w:sdt>
              <w:sdtPr>
                <w:alias w:val="3.2 pp."/>
                <w:tag w:val="part_55a2bc7dccac4a408bffdf6cea1be6ad"/>
                <w:lock w:val="sdtLocked"/>
                <w:richText/>
              </w:sdtPr>
              <w:sdtContent>
                <w:p>
                  <w:pPr>
                    <w:spacing w:line="360" w:lineRule="atLeast"/>
                    <w:ind w:firstLine="720"/>
                    <w:jc w:val="both"/>
                    <w:rPr>
                      <w:szCs w:val="24"/>
                      <w:lang w:eastAsia="lt-LT"/>
                    </w:rPr>
                  </w:pPr>
                  <w:sdt>
                    <w:sdtPr>
                      <w:alias w:val="Numeris"/>
                      <w:tag w:val="nr_55a2bc7dccac4a408bffdf6cea1be6ad"/>
                      <w:lock w:val="sdtLocked"/>
                      <w:richText/>
                    </w:sdtPr>
                    <w:sdtContent>
                      <w:r>
                        <w:rPr>
                          <w:szCs w:val="24"/>
                          <w:lang w:eastAsia="lt-LT"/>
                        </w:rPr>
                        <w:t>3.2</w:t>
                      </w:r>
                    </w:sdtContent>
                  </w:sdt>
                  <w:r>
                    <w:rPr>
                      <w:szCs w:val="24"/>
                      <w:lang w:eastAsia="lt-LT"/>
                    </w:rPr>
                    <w:t>. pagal jūrų technologijos studijų krypties jūrų laivavedybos studijų programą ir jūrų inžinerijos studijų krypties laivų energetinių įrenginių eksploatavimo studijų programą.</w:t>
                  </w:r>
                </w:p>
              </w:sdtContent>
            </w:sdt>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09951da875b846588061d7ac055c11b2"/>
            <w:lock w:val="sdtLocked"/>
            <w:richText/>
          </w:sdtPr>
          <w:sdtContent>
            <w:p>
              <w:pPr>
                <w:spacing w:line="360" w:lineRule="atLeast"/>
                <w:ind w:firstLine="720"/>
                <w:jc w:val="both"/>
                <w:rPr>
                  <w:szCs w:val="24"/>
                  <w:lang w:eastAsia="lt-LT"/>
                </w:rPr>
              </w:pPr>
              <w:sdt>
                <w:sdtPr>
                  <w:alias w:val="Numeris"/>
                  <w:tag w:val="nr_09951da875b846588061d7ac055c11b2"/>
                  <w:lock w:val="sdtLocked"/>
                  <w:richText/>
                </w:sdtPr>
                <w:sdtContent>
                  <w:r>
                    <w:rPr>
                      <w:szCs w:val="24"/>
                      <w:lang w:eastAsia="lt-LT"/>
                    </w:rPr>
                    <w:t>6</w:t>
                  </w:r>
                </w:sdtContent>
              </w:sdt>
              <w:r>
                <w:rPr>
                  <w:szCs w:val="24"/>
                  <w:lang w:eastAsia="lt-LT"/>
                </w:rPr>
                <w:t xml:space="preserve">. Tikslinės skatinamosios stipendijos gali būti skiriamos Aprašo 3 punkte nurodytiems studentams, gaunantiems skatinamąsias stipendijas aukštosios mokyklos nustatyta tvarka, atsižvelgiant į jų studijų rezultatus. Studentui skiriama tikslinė skatinamoji stipendija per mėnesį negali būti mažesnė kaip 1 bazinės socialinės išmokos dydis (toliau – BSI). </w:t>
              </w:r>
            </w:p>
          </w:sdtContent>
        </w:sdt>
        <w:sdt>
          <w:sdtPr>
            <w:alias w:val="7 p."/>
            <w:tag w:val="part_77efeff49ecb4836be40afdd1f982e8b"/>
            <w:lock w:val="sdtLocked"/>
            <w:richText/>
          </w:sdtPr>
          <w:sdtContent>
            <w:p>
              <w:pPr>
                <w:spacing w:line="360" w:lineRule="atLeast"/>
                <w:ind w:firstLine="720"/>
                <w:jc w:val="both"/>
                <w:rPr>
                  <w:szCs w:val="24"/>
                  <w:lang w:eastAsia="lt-LT"/>
                </w:rPr>
              </w:pPr>
              <w:sdt>
                <w:sdtPr>
                  <w:alias w:val="Numeris"/>
                  <w:tag w:val="nr_77efeff49ecb4836be40afdd1f982e8b"/>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 papunktyje nurodytų studentų skaičių padauginus iš 3,73 BSI dydžio, o Aprašo 3.2 papunktyje nurodytų studentų skaičių padauginus iš 2,88 BSI dydžio. Šios lėšos skiriamos aukštosioms mokykloms.</w:t>
              </w:r>
            </w:p>
          </w:sdtContent>
        </w:sdt>
        <w:sdt>
          <w:sdtPr>
            <w:alias w:val="8 p."/>
            <w:tag w:val="part_aecd75770f7242c6aaba1df415006bde"/>
            <w:lock w:val="sdtLocked"/>
            <w:richText/>
          </w:sdtPr>
          <w:sdtContent>
            <w:p>
              <w:pPr>
                <w:spacing w:line="360" w:lineRule="atLeast"/>
                <w:ind w:firstLine="720"/>
                <w:jc w:val="both"/>
                <w:rPr>
                  <w:szCs w:val="24"/>
                  <w:lang w:eastAsia="lt-LT"/>
                </w:rPr>
              </w:pPr>
              <w:sdt>
                <w:sdtPr>
                  <w:alias w:val="Numeris"/>
                  <w:tag w:val="nr_aecd75770f7242c6aaba1df415006bde"/>
                  <w:lock w:val="sdtLocked"/>
                  <w:richText/>
                </w:sdtPr>
                <w:sdtContent>
                  <w:r>
                    <w:rPr>
                      <w:szCs w:val="24"/>
                      <w:lang w:eastAsia="lt-LT"/>
                    </w:rPr>
                    <w:t>8</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sdtContent>
        </w:sdt>
        <w:sdt>
          <w:sdtPr>
            <w:alias w:val="9 p."/>
            <w:tag w:val="part_4f1a262b9e5e4d4b9f04fdd2ec769a01"/>
            <w:lock w:val="sdtLocked"/>
            <w:richText/>
          </w:sdtPr>
          <w:sdtContent>
            <w:p>
              <w:pPr>
                <w:spacing w:line="360" w:lineRule="atLeast"/>
                <w:ind w:firstLine="720"/>
                <w:jc w:val="both"/>
                <w:rPr>
                  <w:szCs w:val="24"/>
                  <w:lang w:eastAsia="lt-LT"/>
                </w:rPr>
              </w:pPr>
              <w:sdt>
                <w:sdtPr>
                  <w:alias w:val="Numeris"/>
                  <w:tag w:val="nr_4f1a262b9e5e4d4b9f04fdd2ec769a01"/>
                  <w:lock w:val="sdtLocked"/>
                  <w:richText/>
                </w:sdtPr>
                <w:sdtContent>
                  <w:r>
                    <w:rPr>
                      <w:szCs w:val="24"/>
                      <w:lang w:eastAsia="lt-LT"/>
                    </w:rPr>
                    <w:t>9</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sdtContent>
        </w:sdt>
        <w:sdt>
          <w:sdtPr>
            <w:alias w:val="10 p."/>
            <w:tag w:val="part_3a286c50912d4f9e87238a89e1bc33f5"/>
            <w:lock w:val="sdtLocked"/>
            <w:richText/>
          </w:sdtPr>
          <w:sdtContent>
            <w:p>
              <w:pPr>
                <w:spacing w:line="360" w:lineRule="atLeast"/>
                <w:ind w:firstLine="720"/>
                <w:jc w:val="both"/>
                <w:rPr>
                  <w:szCs w:val="24"/>
                  <w:lang w:eastAsia="lt-LT"/>
                </w:rPr>
              </w:pPr>
              <w:sdt>
                <w:sdtPr>
                  <w:alias w:val="Numeris"/>
                  <w:tag w:val="nr_3a286c50912d4f9e87238a89e1bc33f5"/>
                  <w:lock w:val="sdtLocked"/>
                  <w:richText/>
                </w:sdtPr>
                <w:sdtContent>
                  <w:r>
                    <w:rPr>
                      <w:szCs w:val="24"/>
                      <w:lang w:eastAsia="lt-LT"/>
                    </w:rPr>
                    <w:t>10</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sdtContent>
        </w:sdt>
        <w:sdt>
          <w:sdtPr>
            <w:alias w:val="11 p."/>
            <w:tag w:val="part_de135c48033e4abc8ab3d11d3d8f23c1"/>
            <w:lock w:val="sdtLocked"/>
            <w:richText/>
          </w:sdtPr>
          <w:sdtContent>
            <w:p>
              <w:pPr>
                <w:spacing w:line="360" w:lineRule="atLeast"/>
                <w:ind w:firstLine="720"/>
                <w:jc w:val="both"/>
                <w:rPr>
                  <w:szCs w:val="24"/>
                  <w:lang w:eastAsia="lt-LT"/>
                </w:rPr>
              </w:pPr>
              <w:sdt>
                <w:sdtPr>
                  <w:alias w:val="Numeris"/>
                  <w:tag w:val="nr_de135c48033e4abc8ab3d11d3d8f23c1"/>
                  <w:lock w:val="sdtLocked"/>
                  <w:richText/>
                </w:sdtPr>
                <w:sdtContent>
                  <w:r>
                    <w:rPr>
                      <w:szCs w:val="24"/>
                      <w:lang w:eastAsia="lt-LT"/>
                    </w:rPr>
                    <w:t>11</w:t>
                  </w:r>
                </w:sdtContent>
              </w:sdt>
              <w:r>
                <w:rPr>
                  <w:szCs w:val="24"/>
                  <w:lang w:eastAsia="lt-LT"/>
                </w:rPr>
                <w:t>. Mokslo ir studijų įstatymo ir jį įgyvendinančių teisės aktų nustatyta tvarka aukštųjų mokyklų studentams iš valstybės biudžeto lėšų gali būti teikiama ir kita parama.</w:t>
              </w:r>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6cff67cd703f4ec9a042929a3e7af439"/>
        <w:lock w:val="sdtLocked"/>
        <w:richText/>
      </w:sdtPr>
      <w:sdtContent>
        <w:p>
          <w:pPr>
            <w:ind w:left="5102" w:hanging="282"/>
            <w:sectPr>
              <w:headerReference w:type="even" r:id="rId62"/>
              <w:headerReference w:type="default" r:id="rId63"/>
              <w:footerReference w:type="even" r:id="rId64"/>
              <w:footerReference w:type="default" r:id="rId65"/>
              <w:headerReference w:type="first" r:id="rId66"/>
              <w:footerReference w:type="first" r:id="rId67"/>
              <w:pgSz w:w="11906" w:h="16838" w:code="9"/>
              <w:pgMar w:top="1134" w:right="1134" w:bottom="1134" w:left="1701" w:header="567" w:footer="567" w:gutter="0"/>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2017 m. kovo 1 d. nutarimu Nr. 149</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szCs w:val="24"/>
              <w:lang w:eastAsia="lt-LT"/>
            </w:rPr>
          </w:pPr>
          <w:sdt>
            <w:sdtPr>
              <w:alias w:val="Pavadinimas"/>
              <w:tag w:val="title_6cff67cd703f4ec9a042929a3e7af439"/>
              <w:lock w:val="sdtLocked"/>
              <w:richText/>
            </w:sdtPr>
            <w:sdtContent>
              <w:r>
                <w:rPr>
                  <w:b/>
                  <w:szCs w:val="24"/>
                  <w:lang w:eastAsia="lt-LT"/>
                </w:rPr>
                <w:t>PARAMOS STUDIJOMS TEIKIMO DOKTORANTAMS IR STUDENTAMS, STUDIJUOJANTIEMS PAGAL PROFESINES STUDIJŲ PROGRAMAS, TVARKOS APRAŠAS</w:t>
              </w:r>
            </w:sdtContent>
          </w:sdt>
        </w:p>
        <w:p>
          <w:pPr>
            <w:ind w:firstLine="720"/>
            <w:jc w:val="center"/>
            <w:rPr>
              <w:szCs w:val="24"/>
              <w:lang w:eastAsia="lt-LT"/>
            </w:rPr>
          </w:pPr>
        </w:p>
        <w:sdt>
          <w:sdtPr>
            <w:alias w:val="1 p."/>
            <w:tag w:val="part_05c8ffb0bdc24ed4b21b910e1bb05c0e"/>
            <w:lock w:val="sdtLocked"/>
            <w:richText/>
          </w:sdtPr>
          <w:sdtContent>
            <w:p>
              <w:pPr>
                <w:ind w:firstLine="567"/>
                <w:jc w:val="both"/>
                <w:rPr>
                  <w:color w:val="000000"/>
                  <w:lang w:eastAsia="lt-LT"/>
                </w:rPr>
              </w:pPr>
              <w:sdt>
                <w:sdtPr>
                  <w:alias w:val="Numeris"/>
                  <w:tag w:val="nr_05c8ffb0bdc24ed4b21b910e1bb05c0e"/>
                  <w:lock w:val="sdtLocked"/>
                  <w:richText/>
                </w:sdtPr>
                <w:sdtContent>
                  <w:r>
                    <w:rPr>
                      <w:color w:val="000000"/>
                      <w:lang w:eastAsia="lt-LT"/>
                    </w:rPr>
                    <w:t>1</w:t>
                  </w:r>
                </w:sdtContent>
              </w:sdt>
              <w:r>
                <w:rPr>
                  <w:color w:val="000000"/>
                  <w:lang w:eastAsia="lt-LT"/>
                </w:rPr>
                <w:t xml:space="preserve">. Paramos studijoms teikimo doktorantams ir studentams, studijuojantiems pagal profesines studijų programas, tvarkos apraše nustatoma, kad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 ir nuolatinės studijų formos studentams, studijuojantiems pagal profesinių studijų programas (išskyrus </w:t>
              </w:r>
              <w:r>
                <w:rPr>
                  <w:szCs w:val="24"/>
                </w:rPr>
                <w:t xml:space="preserve">gydytojus rezidentus, gydytojus odontologus </w:t>
              </w:r>
              <w:r>
                <w:rPr>
                  <w:szCs w:val="24"/>
                  <w:lang w:eastAsia="lt-LT"/>
                </w:rPr>
                <w:t>rezidentus ir veterinarijos gydytojus rezidentus</w:t>
              </w:r>
              <w:r>
                <w:rPr>
                  <w:color w:val="000000"/>
                  <w:lang w:eastAsia="lt-LT"/>
                </w:rPr>
                <w:t xml:space="preserve">), priimtiems į studijų vietas, kuriose studijos apmokamos biudžeto lėšomis (toliau – profesinių studijų studentai), kas mėnesį teikiama parama studijoms. </w:t>
              </w:r>
            </w:p>
            <w:p>
              <w:pPr>
                <w:rPr>
                  <w:sz w:val="2"/>
                  <w:szCs w:val="2"/>
                </w:rPr>
              </w:pPr>
            </w:p>
          </w:sdtContent>
        </w:sdt>
        <w:sdt>
          <w:sdtPr>
            <w:alias w:val="2 p."/>
            <w:tag w:val="part_549666a73652493a973d5e994730fe5d"/>
            <w:lock w:val="sdtLocked"/>
            <w:richText/>
          </w:sdtPr>
          <w:sdtContent>
            <w:p>
              <w:pPr>
                <w:ind w:firstLine="567"/>
                <w:jc w:val="both"/>
                <w:rPr>
                  <w:color w:val="000000"/>
                  <w:lang w:eastAsia="lt-LT"/>
                </w:rPr>
              </w:pPr>
              <w:sdt>
                <w:sdtPr>
                  <w:alias w:val="Numeris"/>
                  <w:tag w:val="nr_549666a73652493a973d5e994730fe5d"/>
                  <w:lock w:val="sdtLocked"/>
                  <w:richText/>
                </w:sdtPr>
                <w:sdtContent>
                  <w:r>
                    <w:rPr>
                      <w:color w:val="000000"/>
                      <w:lang w:eastAsia="lt-LT"/>
                    </w:rPr>
                    <w:t>2</w:t>
                  </w:r>
                </w:sdtContent>
              </w:sdt>
              <w:r>
                <w:rPr>
                  <w:color w:val="000000"/>
                  <w:lang w:eastAsia="lt-LT"/>
                </w:rPr>
                <w:t>. Paramos studijoms dydis (bazinės socialinės išmokos dydžiais) yra toks:</w:t>
              </w:r>
            </w:p>
            <w:p>
              <w:pPr>
                <w:rPr>
                  <w:sz w:val="2"/>
                  <w:szCs w:val="2"/>
                </w:rPr>
              </w:pPr>
            </w:p>
            <w:sdt>
              <w:sdtPr>
                <w:alias w:val="2.1 pp."/>
                <w:tag w:val="part_8244026ebbb64ee1bf8cd062fe56906b"/>
                <w:lock w:val="sdtLocked"/>
                <w:richText/>
              </w:sdtPr>
              <w:sdtContent>
                <w:p>
                  <w:pPr>
                    <w:ind w:firstLine="567"/>
                    <w:jc w:val="both"/>
                    <w:rPr>
                      <w:color w:val="000000"/>
                      <w:lang w:eastAsia="lt-LT"/>
                    </w:rPr>
                  </w:pPr>
                  <w:sdt>
                    <w:sdtPr>
                      <w:alias w:val="Numeris"/>
                      <w:tag w:val="nr_8244026ebbb64ee1bf8cd062fe56906b"/>
                      <w:lock w:val="sdtLocked"/>
                      <w:richText/>
                    </w:sdtPr>
                    <w:sdtContent>
                      <w:r>
                        <w:rPr>
                          <w:lang w:eastAsia="lt-LT"/>
                        </w:rPr>
                        <w:t>2.1</w:t>
                      </w:r>
                    </w:sdtContent>
                  </w:sdt>
                  <w:r>
                    <w:rPr>
                      <w:lang w:eastAsia="lt-LT"/>
                    </w:rPr>
                    <w:t>. pirmųjų doktorantūros metų doktorantams – 19,0;</w:t>
                  </w:r>
                  <w:r>
                    <w:t xml:space="preserve"> </w:t>
                  </w:r>
                </w:p>
                <w:p>
                  <w:pPr>
                    <w:rPr>
                      <w:sz w:val="2"/>
                      <w:szCs w:val="2"/>
                    </w:rPr>
                  </w:pPr>
                </w:p>
              </w:sdtContent>
            </w:sdt>
            <w:sdt>
              <w:sdtPr>
                <w:alias w:val="2.2 pp."/>
                <w:tag w:val="part_d58ac2abb07b453c81c80f44735652dd"/>
                <w:lock w:val="sdtLocked"/>
                <w:richText/>
              </w:sdtPr>
              <w:sdtContent>
                <w:p>
                  <w:pPr>
                    <w:ind w:firstLine="567"/>
                    <w:jc w:val="both"/>
                    <w:rPr>
                      <w:color w:val="000000"/>
                      <w:lang w:eastAsia="lt-LT"/>
                    </w:rPr>
                  </w:pPr>
                  <w:sdt>
                    <w:sdtPr>
                      <w:alias w:val="Numeris"/>
                      <w:tag w:val="nr_d58ac2abb07b453c81c80f44735652dd"/>
                      <w:lock w:val="sdtLocked"/>
                      <w:richText/>
                    </w:sdtPr>
                    <w:sdtContent>
                      <w:r>
                        <w:rPr>
                          <w:lang w:eastAsia="lt-LT"/>
                        </w:rPr>
                        <w:t>2.2</w:t>
                      </w:r>
                    </w:sdtContent>
                  </w:sdt>
                  <w:r>
                    <w:rPr>
                      <w:lang w:eastAsia="lt-LT"/>
                    </w:rPr>
                    <w:t>. antrųjų ir vėlesnių doktorantūros metų doktorantams – 22,0;</w:t>
                  </w:r>
                  <w:r>
                    <w:t xml:space="preserve"> </w:t>
                  </w:r>
                </w:p>
                <w:p>
                  <w:pPr>
                    <w:rPr>
                      <w:sz w:val="2"/>
                      <w:szCs w:val="2"/>
                    </w:rPr>
                  </w:pPr>
                </w:p>
              </w:sdtContent>
            </w:sdt>
            <w:sdt>
              <w:sdtPr>
                <w:alias w:val="2.3 pp."/>
                <w:tag w:val="part_17a491074fe44b8a87bf9c02e94b7ae6"/>
                <w:lock w:val="sdtLocked"/>
                <w:richText/>
              </w:sdtPr>
              <w:sdtContent>
                <w:p>
                  <w:pPr>
                    <w:ind w:firstLine="567"/>
                    <w:jc w:val="both"/>
                    <w:rPr>
                      <w:color w:val="000000"/>
                      <w:lang w:eastAsia="lt-LT"/>
                    </w:rPr>
                  </w:pPr>
                  <w:sdt>
                    <w:sdtPr>
                      <w:alias w:val="Numeris"/>
                      <w:tag w:val="nr_17a491074fe44b8a87bf9c02e94b7ae6"/>
                      <w:lock w:val="sdtLocked"/>
                      <w:richText/>
                    </w:sdtPr>
                    <w:sdtContent>
                      <w:r>
                        <w:rPr>
                          <w:color w:val="000000"/>
                          <w:lang w:eastAsia="lt-LT"/>
                        </w:rPr>
                        <w:t>2.3</w:t>
                      </w:r>
                    </w:sdtContent>
                  </w:sdt>
                  <w:r>
                    <w:rPr>
                      <w:color w:val="000000"/>
                      <w:lang w:eastAsia="lt-LT"/>
                    </w:rPr>
                    <w:t>. profesinių studijų studentams – 3,05.</w:t>
                  </w:r>
                </w:p>
                <w:p>
                  <w:pPr>
                    <w:rPr>
                      <w:sz w:val="2"/>
                      <w:szCs w:val="2"/>
                    </w:rPr>
                  </w:pPr>
                </w:p>
              </w:sdtContent>
            </w:sdt>
          </w:sdtContent>
        </w:sdt>
        <w:sdt>
          <w:sdtPr>
            <w:alias w:val="3 p."/>
            <w:tag w:val="part_26aeab04b17e40c9a51a52350ffcb0a4"/>
            <w:lock w:val="sdtLocked"/>
            <w:richText/>
          </w:sdtPr>
          <w:sdtContent>
            <w:p>
              <w:pPr>
                <w:ind w:firstLine="567"/>
                <w:jc w:val="both"/>
                <w:rPr>
                  <w:color w:val="000000"/>
                  <w:lang w:eastAsia="lt-LT"/>
                </w:rPr>
              </w:pPr>
              <w:sdt>
                <w:sdtPr>
                  <w:alias w:val="Numeris"/>
                  <w:tag w:val="nr_26aeab04b17e40c9a51a52350ffcb0a4"/>
                  <w:lock w:val="sdtLocked"/>
                  <w:richText/>
                </w:sdtPr>
                <w:sdtContent>
                  <w:r>
                    <w:rPr>
                      <w:color w:val="000000"/>
                      <w:lang w:eastAsia="lt-LT"/>
                    </w:rPr>
                    <w:t>3</w:t>
                  </w:r>
                </w:sdtContent>
              </w:sdt>
              <w:r>
                <w:rPr>
                  <w:color w:val="000000"/>
                  <w:lang w:eastAsia="lt-LT"/>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w:t>
              </w:r>
            </w:p>
            <w:p>
              <w:pPr>
                <w:rPr>
                  <w:sz w:val="2"/>
                  <w:szCs w:val="2"/>
                </w:rPr>
              </w:pPr>
            </w:p>
          </w:sdtContent>
        </w:sdt>
        <w:sdt>
          <w:sdtPr>
            <w:alias w:val="4 p."/>
            <w:tag w:val="part_74564c827b694a95823e3e5c3cd5be09"/>
            <w:lock w:val="sdtLocked"/>
            <w:richText/>
          </w:sdtPr>
          <w:sdtContent>
            <w:p>
              <w:pPr>
                <w:ind w:firstLine="567"/>
                <w:jc w:val="both"/>
                <w:rPr>
                  <w:color w:val="000000"/>
                  <w:lang w:eastAsia="lt-LT"/>
                </w:rPr>
              </w:pPr>
              <w:sdt>
                <w:sdtPr>
                  <w:alias w:val="Numeris"/>
                  <w:tag w:val="nr_74564c827b694a95823e3e5c3cd5be09"/>
                  <w:lock w:val="sdtLocked"/>
                  <w:richText/>
                </w:sdtPr>
                <w:sdtContent>
                  <w:r>
                    <w:rPr>
                      <w:color w:val="000000"/>
                      <w:lang w:eastAsia="lt-LT"/>
                    </w:rPr>
                    <w:t>4</w:t>
                  </w:r>
                </w:sdtContent>
              </w:sdt>
              <w:r>
                <w:rPr>
                  <w:color w:val="000000"/>
                  <w:lang w:eastAsia="lt-LT"/>
                </w:rPr>
                <w:t>. Paramą studijoms profesinių studijų studentams teikia aukštosios mokyklos iš joms paskirtų biudžeto asignavimų.</w:t>
              </w:r>
            </w:p>
            <w:p>
              <w:pPr>
                <w:rPr>
                  <w:sz w:val="2"/>
                  <w:szCs w:val="2"/>
                </w:rPr>
              </w:pPr>
            </w:p>
          </w:sdtContent>
        </w:sdt>
        <w:sdt>
          <w:sdtPr>
            <w:alias w:val="5 p."/>
            <w:tag w:val="part_eaf4a4e4b231412ab32e925eef283145"/>
            <w:lock w:val="sdtLocked"/>
            <w:richText/>
          </w:sdtPr>
          <w:sdtContent>
            <w:p>
              <w:pPr>
                <w:ind w:firstLine="567"/>
                <w:jc w:val="both"/>
                <w:rPr>
                  <w:color w:val="000000"/>
                  <w:lang w:eastAsia="lt-LT"/>
                </w:rPr>
              </w:pPr>
              <w:sdt>
                <w:sdtPr>
                  <w:alias w:val="Numeris"/>
                  <w:tag w:val="nr_eaf4a4e4b231412ab32e925eef283145"/>
                  <w:lock w:val="sdtLocked"/>
                  <w:richText/>
                </w:sdtPr>
                <w:sdtContent>
                  <w:r>
                    <w:rPr>
                      <w:color w:val="000000"/>
                      <w:lang w:eastAsia="lt-LT"/>
                    </w:rPr>
                    <w:t>5</w:t>
                  </w:r>
                </w:sdtContent>
              </w:sdt>
              <w:r>
                <w:rPr>
                  <w:color w:val="000000"/>
                  <w:lang w:eastAsia="lt-LT"/>
                </w:rPr>
                <w:t>. Parama studijoms doktorantams ir profesinių studijų studentams teikiama iki studijų pabaigos, bet ne ilgiau nei doktorantūros ar profesinių studijų trukmė. Doktorantams ir profesinių studijų studentams, išėjusiems akademinių atostogų, už šį laiką parama neteikiama.</w:t>
              </w:r>
            </w:p>
            <w:p>
              <w:pPr>
                <w:rPr>
                  <w:sz w:val="2"/>
                  <w:szCs w:val="2"/>
                </w:rPr>
              </w:pPr>
            </w:p>
          </w:sdtContent>
        </w:sdt>
        <w:sdt>
          <w:sdtPr>
            <w:alias w:val="6 p."/>
            <w:tag w:val="part_6929c5cbc1164282a70010e573936f7a"/>
            <w:lock w:val="sdtLocked"/>
            <w:richText/>
          </w:sdtPr>
          <w:sdtContent>
            <w:p>
              <w:pPr>
                <w:ind w:firstLine="567"/>
                <w:jc w:val="both"/>
                <w:rPr>
                  <w:color w:val="000000"/>
                  <w:lang w:eastAsia="lt-LT"/>
                </w:rPr>
              </w:pPr>
              <w:sdt>
                <w:sdtPr>
                  <w:alias w:val="Numeris"/>
                  <w:tag w:val="nr_6929c5cbc1164282a70010e573936f7a"/>
                  <w:lock w:val="sdtLocked"/>
                  <w:richText/>
                </w:sdtPr>
                <w:sdtContent>
                  <w:r>
                    <w:rPr>
                      <w:color w:val="000000"/>
                      <w:lang w:eastAsia="lt-LT"/>
                    </w:rPr>
                    <w:t>6</w:t>
                  </w:r>
                </w:sdtContent>
              </w:sdt>
              <w:r>
                <w:rPr>
                  <w:color w:val="000000"/>
                  <w:lang w:eastAsia="lt-LT"/>
                </w:rPr>
                <w:t>. Nevykdant doktoranto darbo plano doktorantui:</w:t>
              </w:r>
            </w:p>
            <w:p>
              <w:pPr>
                <w:rPr>
                  <w:sz w:val="2"/>
                  <w:szCs w:val="2"/>
                </w:rPr>
              </w:pPr>
            </w:p>
            <w:sdt>
              <w:sdtPr>
                <w:alias w:val="6.1 pp."/>
                <w:tag w:val="part_34bb29032abf4595b685c2a4225ff612"/>
                <w:lock w:val="sdtLocked"/>
                <w:richText/>
              </w:sdtPr>
              <w:sdtContent>
                <w:p>
                  <w:pPr>
                    <w:ind w:firstLine="567"/>
                    <w:jc w:val="both"/>
                    <w:rPr>
                      <w:color w:val="000000"/>
                      <w:lang w:eastAsia="lt-LT"/>
                    </w:rPr>
                  </w:pPr>
                  <w:sdt>
                    <w:sdtPr>
                      <w:alias w:val="Numeris"/>
                      <w:tag w:val="nr_34bb29032abf4595b685c2a4225ff612"/>
                      <w:lock w:val="sdtLocked"/>
                      <w:richText/>
                    </w:sdtPr>
                    <w:sdtContent>
                      <w:r>
                        <w:rPr>
                          <w:color w:val="000000"/>
                          <w:lang w:eastAsia="lt-LT"/>
                        </w:rPr>
                        <w:t>6.1</w:t>
                      </w:r>
                    </w:sdtContent>
                  </w:sdt>
                  <w:r>
                    <w:rPr>
                      <w:color w:val="000000"/>
                      <w:lang w:eastAsia="lt-LT"/>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p>
                  <w:pPr>
                    <w:rPr>
                      <w:sz w:val="2"/>
                      <w:szCs w:val="2"/>
                    </w:rPr>
                  </w:pPr>
                </w:p>
              </w:sdtContent>
            </w:sdt>
            <w:sdt>
              <w:sdtPr>
                <w:alias w:val="6.2 pp."/>
                <w:tag w:val="part_8788622164b148ec9f484c787f379c55"/>
                <w:lock w:val="sdtLocked"/>
                <w:richText/>
              </w:sdtPr>
              <w:sdtContent>
                <w:p>
                  <w:pPr>
                    <w:ind w:firstLine="567"/>
                    <w:jc w:val="both"/>
                    <w:rPr>
                      <w:color w:val="000000"/>
                      <w:lang w:eastAsia="lt-LT"/>
                    </w:rPr>
                  </w:pPr>
                  <w:sdt>
                    <w:sdtPr>
                      <w:alias w:val="Numeris"/>
                      <w:tag w:val="nr_8788622164b148ec9f484c787f379c55"/>
                      <w:lock w:val="sdtLocked"/>
                      <w:richText/>
                    </w:sdtPr>
                    <w:sdtContent>
                      <w:r>
                        <w:rPr>
                          <w:color w:val="000000"/>
                          <w:lang w:eastAsia="lt-LT"/>
                        </w:rPr>
                        <w:t>6.2</w:t>
                      </w:r>
                    </w:sdtContent>
                  </w:sdt>
                  <w:r>
                    <w:rPr>
                      <w:color w:val="000000"/>
                      <w:lang w:eastAsia="lt-LT"/>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p>
                  <w:pPr>
                    <w:rPr>
                      <w:sz w:val="2"/>
                      <w:szCs w:val="2"/>
                    </w:rPr>
                  </w:pPr>
                </w:p>
              </w:sdtContent>
            </w:sdt>
          </w:sdtContent>
        </w:sdt>
        <w:sdt>
          <w:sdtPr>
            <w:alias w:val="7 p."/>
            <w:tag w:val="part_ab46b57169dd4b82b87278f3931753ed"/>
            <w:lock w:val="sdtLocked"/>
            <w:richText/>
          </w:sdtPr>
          <w:sdtContent>
            <w:p>
              <w:pPr>
                <w:ind w:firstLine="567"/>
                <w:jc w:val="both"/>
                <w:rPr>
                  <w:color w:val="000000"/>
                  <w:lang w:eastAsia="lt-LT"/>
                </w:rPr>
              </w:pPr>
              <w:sdt>
                <w:sdtPr>
                  <w:alias w:val="Numeris"/>
                  <w:tag w:val="nr_ab46b57169dd4b82b87278f3931753ed"/>
                  <w:lock w:val="sdtLocked"/>
                  <w:richText/>
                </w:sdtPr>
                <w:sdtContent>
                  <w:r>
                    <w:rPr>
                      <w:color w:val="000000"/>
                      <w:lang w:eastAsia="lt-LT"/>
                    </w:rPr>
                    <w:t>7</w:t>
                  </w:r>
                </w:sdtContent>
              </w:sdt>
              <w:r>
                <w:rPr>
                  <w:color w:val="000000"/>
                  <w:lang w:eastAsia="lt-LT"/>
                </w:rPr>
                <w:t>. Nevykdant studijų programos reikalavimų profesinių studijų studentui, aukštoji mokykla per 5 darbo dienas nuo šios aplinkybės nustatymo dienos priima sprendimą sustabdyti paramos studijoms teikimą šiam profesinių studijų studentui. Nustačiusi, kad profesinių studijų studentas vėl vykdo studijų programos reikalavimus, aukštoji mokykla per 5 darbo dienas nuo šios aplinkybės nustatymo dienos priima sprendimą atnaujinti paramos studijoms teikimą šiam profesinių studijų studentui. Pedagogikos krypties profesinių studijų studentui, kuriam buvo sustabdytas paramos studijoms teikimas, baigus profesinių studijų programą ir įgijus joje nustatytą kvalifikaciją, per 10 darbo dienų nuo minėtos programos baigimo dienos išmokama visa neišmokėta paramos studijoms dalis.</w:t>
              </w:r>
            </w:p>
            <w:p>
              <w:pPr>
                <w:rPr>
                  <w:sz w:val="2"/>
                  <w:szCs w:val="2"/>
                </w:rPr>
              </w:pPr>
            </w:p>
          </w:sdtContent>
        </w:sdt>
        <w:sdt>
          <w:sdtPr>
            <w:alias w:val="pabaiga"/>
            <w:tag w:val="part_8e55f6cfbee743f8bbef9c52948a750d"/>
            <w:lock w:val="sdtLocked"/>
            <w:richText/>
          </w:sdtPr>
          <w:sdtContent>
            <w:p>
              <w:pPr>
                <w:ind w:firstLine="720"/>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8"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27e142a0ba034fafbfd200b9ed24565f"/>
        <w:lock w:val="sdtLocked"/>
        <w:richText/>
      </w:sdtPr>
      <w:sdtContent>
        <w:p>
          <w:pPr>
            <w:ind w:left="5102"/>
            <w:sectPr>
              <w:pgSz w:w="11906" w:h="16838" w:code="9"/>
              <w:pgMar w:top="1134" w:right="567" w:bottom="1134" w:left="1701" w:header="567" w:footer="567" w:gutter="0"/>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27e142a0ba034fafbfd200b9ed24565f"/>
              <w:lock w:val="sdtLocked"/>
              <w:richText/>
            </w:sdtPr>
            <w:sdtContent>
              <w:r>
                <w:rPr>
                  <w:b/>
                  <w:szCs w:val="24"/>
                </w:rPr>
                <w:t>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39636dde7cee49c98310c84efd7af91f"/>
            <w:lock w:val="sdtLocked"/>
            <w:richText/>
          </w:sdtPr>
          <w:sdtContent>
            <w:p>
              <w:pPr>
                <w:jc w:val="center"/>
                <w:rPr>
                  <w:b/>
                  <w:szCs w:val="24"/>
                </w:rPr>
              </w:pPr>
              <w:sdt>
                <w:sdtPr>
                  <w:alias w:val="Numeris"/>
                  <w:tag w:val="nr_39636dde7cee49c98310c84efd7af91f"/>
                  <w:lock w:val="sdtLocked"/>
                  <w:richText/>
                </w:sdtPr>
                <w:sdtContent>
                  <w:r>
                    <w:rPr>
                      <w:b/>
                      <w:szCs w:val="24"/>
                    </w:rPr>
                    <w:t>I</w:t>
                  </w:r>
                </w:sdtContent>
              </w:sdt>
              <w:r>
                <w:rPr>
                  <w:b/>
                  <w:szCs w:val="24"/>
                </w:rPr>
                <w:t xml:space="preserve"> SKYRIUS</w:t>
              </w:r>
            </w:p>
            <w:p>
              <w:pPr>
                <w:jc w:val="center"/>
                <w:rPr>
                  <w:b/>
                  <w:szCs w:val="24"/>
                </w:rPr>
              </w:pPr>
              <w:sdt>
                <w:sdtPr>
                  <w:alias w:val="Pavadinimas"/>
                  <w:tag w:val="title_39636dde7cee49c98310c84efd7af91f"/>
                  <w:lock w:val="sdtLocked"/>
                  <w:richText/>
                </w:sdtPr>
                <w:sdtContent>
                  <w:r>
                    <w:rPr>
                      <w:b/>
                      <w:szCs w:val="24"/>
                    </w:rPr>
                    <w:t>BENDROSIOS NUOSTATOS</w:t>
                  </w:r>
                </w:sdtContent>
              </w:sdt>
            </w:p>
            <w:p>
              <w:pPr>
                <w:jc w:val="both"/>
                <w:rPr>
                  <w:szCs w:val="24"/>
                </w:rPr>
              </w:pPr>
            </w:p>
            <w:sdt>
              <w:sdtPr>
                <w:alias w:val="1 p."/>
                <w:tag w:val="part_4e0dd3a73b314c998be7f9b7e92d6e46"/>
                <w:lock w:val="sdtLocked"/>
                <w:richText/>
              </w:sdtPr>
              <w:sdtContent>
                <w:p>
                  <w:pPr>
                    <w:ind w:firstLine="720"/>
                    <w:jc w:val="both"/>
                    <w:rPr>
                      <w:szCs w:val="24"/>
                    </w:rPr>
                  </w:pPr>
                  <w:sdt>
                    <w:sdtPr>
                      <w:alias w:val="Numeris"/>
                      <w:tag w:val="nr_4e0dd3a73b314c998be7f9b7e92d6e46"/>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849b06bf242a4a9aae7d33efa948420e"/>
                <w:lock w:val="sdtLocked"/>
                <w:richText/>
              </w:sdtPr>
              <w:sdtContent>
                <w:p>
                  <w:pPr>
                    <w:ind w:firstLine="720"/>
                    <w:jc w:val="both"/>
                    <w:rPr>
                      <w:szCs w:val="24"/>
                    </w:rPr>
                  </w:pPr>
                  <w:sdt>
                    <w:sdtPr>
                      <w:alias w:val="Numeris"/>
                      <w:tag w:val="nr_849b06bf242a4a9aae7d33efa948420e"/>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1de85b93cdce44b99fabc0d54f0e67e4"/>
                <w:lock w:val="sdtLocked"/>
                <w:richText/>
              </w:sdtPr>
              <w:sdtContent>
                <w:p>
                  <w:pPr>
                    <w:ind w:firstLine="720"/>
                    <w:jc w:val="both"/>
                    <w:rPr>
                      <w:szCs w:val="24"/>
                    </w:rPr>
                  </w:pPr>
                  <w:sdt>
                    <w:sdtPr>
                      <w:alias w:val="Numeris"/>
                      <w:tag w:val="nr_1de85b93cdce44b99fabc0d54f0e67e4"/>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e9293d296ca440cd9b354b7a67f76790"/>
                <w:lock w:val="sdtLocked"/>
                <w:richText/>
              </w:sdtPr>
              <w:sdtContent>
                <w:p>
                  <w:pPr>
                    <w:ind w:firstLine="720"/>
                    <w:jc w:val="both"/>
                    <w:rPr>
                      <w:szCs w:val="24"/>
                    </w:rPr>
                  </w:pPr>
                  <w:sdt>
                    <w:sdtPr>
                      <w:alias w:val="Numeris"/>
                      <w:tag w:val="nr_e9293d296ca440cd9b354b7a67f76790"/>
                      <w:lock w:val="sdtLocked"/>
                      <w:richText/>
                    </w:sdtPr>
                    <w:sdtContent>
                      <w:r>
                        <w:rPr>
                          <w:szCs w:val="24"/>
                        </w:rPr>
                        <w:t>4</w:t>
                      </w:r>
                    </w:sdtContent>
                  </w:sdt>
                  <w:r>
                    <w:rPr>
                      <w:szCs w:val="24"/>
                    </w:rPr>
                    <w:t xml:space="preserve">. Parama gali būti skiriama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99e77cf738994525be2bb92a47c98231"/>
                    <w:lock w:val="sdtLocked"/>
                    <w:richText/>
                  </w:sdtPr>
                  <w:sdtContent>
                    <w:p>
                      <w:pPr>
                        <w:ind w:firstLine="720"/>
                        <w:jc w:val="both"/>
                        <w:rPr>
                          <w:szCs w:val="24"/>
                        </w:rPr>
                      </w:pPr>
                      <w:sdt>
                        <w:sdtPr>
                          <w:alias w:val="Numeris"/>
                          <w:tag w:val="nr_99e77cf738994525be2bb92a47c98231"/>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a1b82c1e4071411dbcecaf80d13d7ee0"/>
                    <w:lock w:val="sdtLocked"/>
                    <w:richText/>
                  </w:sdtPr>
                  <w:sdtContent>
                    <w:p>
                      <w:pPr>
                        <w:ind w:firstLine="720"/>
                        <w:jc w:val="both"/>
                        <w:rPr>
                          <w:szCs w:val="24"/>
                        </w:rPr>
                      </w:pPr>
                      <w:sdt>
                        <w:sdtPr>
                          <w:alias w:val="Numeris"/>
                          <w:tag w:val="nr_a1b82c1e4071411dbcecaf80d13d7ee0"/>
                          <w:lock w:val="sdtLocked"/>
                          <w:richText/>
                        </w:sdtPr>
                        <w:sdtContent>
                          <w:r>
                            <w:rPr>
                              <w:szCs w:val="24"/>
                            </w:rPr>
                            <w:t>4.2</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kurios dėl savo specifikos nėra reitinguojamos Aprašo 4.1 papunktyje nurodytuose reitinguose. Šių aukštųjų mokyklų vertinimas pasauliniu lygiu atliekamas Aprašo 14.3 ir 20.1 papunkčiuose nustatyta tvarka. Jei aukštoji  mokykla įvertinama kaip patenkanti tarp geriausių pasaulio aukštųjų mokyklų, joje studijuojantis asmuo turi teisę gauti Paramą.</w:t>
                      </w:r>
                    </w:p>
                  </w:sdtContent>
                </w:sdt>
              </w:sdtContent>
            </w:sdt>
            <w:sdt>
              <w:sdtPr>
                <w:alias w:val="5 p."/>
                <w:tag w:val="part_29ff0f75756b4b69b33e2d448c10bc79"/>
                <w:lock w:val="sdtLocked"/>
                <w:richText/>
              </w:sdtPr>
              <w:sdtContent>
                <w:p>
                  <w:pPr>
                    <w:ind w:firstLine="720"/>
                    <w:jc w:val="both"/>
                    <w:rPr>
                      <w:szCs w:val="24"/>
                    </w:rPr>
                  </w:pPr>
                  <w:sdt>
                    <w:sdtPr>
                      <w:alias w:val="Numeris"/>
                      <w:tag w:val="nr_29ff0f75756b4b69b33e2d448c10bc79"/>
                      <w:lock w:val="sdtLocked"/>
                      <w:richText/>
                    </w:sdtPr>
                    <w:sdtContent>
                      <w:r>
                        <w:rPr>
                          <w:szCs w:val="24"/>
                        </w:rPr>
                        <w:t>5</w:t>
                      </w:r>
                    </w:sdtContent>
                  </w:sdt>
                  <w:r>
                    <w:rPr>
                      <w:szCs w:val="24"/>
                    </w:rPr>
                    <w:t>. Teisės pretenduoti į Paramą neturi asmenys, kurie:</w:t>
                  </w:r>
                </w:p>
                <w:sdt>
                  <w:sdtPr>
                    <w:alias w:val="5.1 pp."/>
                    <w:tag w:val="part_142d45208e7b4f14b832dda13e26d816"/>
                    <w:lock w:val="sdtLocked"/>
                    <w:richText/>
                  </w:sdtPr>
                  <w:sdtContent>
                    <w:p>
                      <w:pPr>
                        <w:ind w:firstLine="720"/>
                        <w:jc w:val="both"/>
                        <w:rPr>
                          <w:szCs w:val="24"/>
                        </w:rPr>
                      </w:pPr>
                      <w:sdt>
                        <w:sdtPr>
                          <w:alias w:val="Numeris"/>
                          <w:tag w:val="nr_142d45208e7b4f14b832dda13e26d816"/>
                          <w:lock w:val="sdtLocked"/>
                          <w:richText/>
                        </w:sdtPr>
                        <w:sdtContent>
                          <w:r>
                            <w:rPr>
                              <w:szCs w:val="24"/>
                            </w:rPr>
                            <w:t>5.1</w:t>
                          </w:r>
                        </w:sdtContent>
                      </w:sdt>
                      <w:r>
                        <w:rPr>
                          <w:szCs w:val="24"/>
                        </w:rPr>
                        <w:t>. pakartotinai studijuoja pagal tos pačios pakopos studijų programą, jeigu daugiau kaip pusę tos studijų programos kreditų įgijo valstybės biudžeto lėšomis;</w:t>
                      </w:r>
                    </w:p>
                  </w:sdtContent>
                </w:sdt>
                <w:sdt>
                  <w:sdtPr>
                    <w:alias w:val="5.2 pp."/>
                    <w:tag w:val="part_982e4d746a6b4fd0a6622da13826ccce"/>
                    <w:lock w:val="sdtLocked"/>
                    <w:richText/>
                  </w:sdtPr>
                  <w:sdtContent>
                    <w:p>
                      <w:pPr>
                        <w:ind w:firstLine="720"/>
                        <w:jc w:val="both"/>
                        <w:rPr>
                          <w:szCs w:val="24"/>
                        </w:rPr>
                      </w:pPr>
                      <w:sdt>
                        <w:sdtPr>
                          <w:alias w:val="Numeris"/>
                          <w:tag w:val="nr_982e4d746a6b4fd0a6622da13826ccce"/>
                          <w:lock w:val="sdtLocked"/>
                          <w:richText/>
                        </w:sdtPr>
                        <w:sdtContent>
                          <w:r>
                            <w:rPr>
                              <w:szCs w:val="24"/>
                            </w:rPr>
                            <w:t>5.2</w:t>
                          </w:r>
                        </w:sdtContent>
                      </w:sdt>
                      <w:r>
                        <w:rPr>
                          <w:szCs w:val="24"/>
                        </w:rPr>
                        <w:t>. pakartotinai studijuoja pagal tos pačios pakopos studijų programą, jeigu ankstesnių studijų metu asmeniui buvo skirta Parama;</w:t>
                      </w:r>
                    </w:p>
                  </w:sdtContent>
                </w:sdt>
                <w:sdt>
                  <w:sdtPr>
                    <w:alias w:val="5.3 pp."/>
                    <w:tag w:val="part_39b9a3448f044754a04d0c3aaa9ed134"/>
                    <w:lock w:val="sdtLocked"/>
                    <w:richText/>
                  </w:sdtPr>
                  <w:sdtContent>
                    <w:p>
                      <w:pPr>
                        <w:ind w:firstLine="720"/>
                        <w:jc w:val="both"/>
                        <w:rPr>
                          <w:szCs w:val="24"/>
                        </w:rPr>
                      </w:pPr>
                      <w:sdt>
                        <w:sdtPr>
                          <w:alias w:val="Numeris"/>
                          <w:tag w:val="nr_39b9a3448f044754a04d0c3aaa9ed134"/>
                          <w:lock w:val="sdtLocked"/>
                          <w:richText/>
                        </w:sdtPr>
                        <w:sdtContent>
                          <w:r>
                            <w:rPr>
                              <w:szCs w:val="24"/>
                            </w:rPr>
                            <w:t>5.3</w:t>
                          </w:r>
                        </w:sdtContent>
                      </w:sdt>
                      <w:r>
                        <w:rPr>
                          <w:szCs w:val="24"/>
                        </w:rPr>
                        <w:t>. vienu metu studijuoja pagal kelias tos pačios pakopos studijų programas ir bent viena jų finansuojama valstybės biudžeto lėšomis ar šiai programai skirta Parama.</w:t>
                      </w:r>
                    </w:p>
                  </w:sdtContent>
                </w:sdt>
              </w:sdtContent>
            </w:sdt>
            <w:sdt>
              <w:sdtPr>
                <w:alias w:val="6 p."/>
                <w:tag w:val="part_ed87da6842e349fe921292b3071c12c7"/>
                <w:lock w:val="sdtLocked"/>
                <w:richText/>
              </w:sdtPr>
              <w:sdtContent>
                <w:p>
                  <w:pPr>
                    <w:ind w:firstLine="720"/>
                    <w:jc w:val="both"/>
                    <w:rPr>
                      <w:szCs w:val="24"/>
                    </w:rPr>
                  </w:pPr>
                  <w:sdt>
                    <w:sdtPr>
                      <w:alias w:val="Numeris"/>
                      <w:tag w:val="nr_ed87da6842e349fe921292b3071c12c7"/>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902049d1ef244e4b940049d7a0e31619"/>
                <w:lock w:val="sdtLocked"/>
                <w:richText/>
              </w:sdtPr>
              <w:sdtContent>
                <w:p>
                  <w:pPr>
                    <w:ind w:firstLine="720"/>
                    <w:jc w:val="both"/>
                    <w:rPr>
                      <w:szCs w:val="24"/>
                    </w:rPr>
                  </w:pPr>
                  <w:sdt>
                    <w:sdtPr>
                      <w:alias w:val="Numeris"/>
                      <w:tag w:val="nr_902049d1ef244e4b940049d7a0e31619"/>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b29b1afce14940d5ba99708a95fa99ad"/>
                <w:lock w:val="sdtLocked"/>
                <w:richText/>
              </w:sdtPr>
              <w:sdtContent>
                <w:p>
                  <w:pPr>
                    <w:ind w:firstLine="720"/>
                    <w:jc w:val="both"/>
                    <w:rPr>
                      <w:szCs w:val="24"/>
                    </w:rPr>
                  </w:pPr>
                  <w:sdt>
                    <w:sdtPr>
                      <w:alias w:val="Numeris"/>
                      <w:tag w:val="nr_b29b1afce14940d5ba99708a95fa99ad"/>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c9b675c1a0e74fd49636b746ddcf5eac"/>
                    <w:lock w:val="sdtLocked"/>
                    <w:richText/>
                  </w:sdtPr>
                  <w:sdtContent>
                    <w:p>
                      <w:pPr>
                        <w:ind w:firstLine="720"/>
                        <w:jc w:val="both"/>
                        <w:rPr>
                          <w:szCs w:val="24"/>
                        </w:rPr>
                      </w:pPr>
                      <w:sdt>
                        <w:sdtPr>
                          <w:alias w:val="Numeris"/>
                          <w:tag w:val="nr_c9b675c1a0e74fd49636b746ddcf5eac"/>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1c1c21a5985a457aa845038cb738edcd"/>
                    <w:lock w:val="sdtLocked"/>
                    <w:richText/>
                  </w:sdtPr>
                  <w:sdtContent>
                    <w:p>
                      <w:pPr>
                        <w:ind w:firstLine="720"/>
                        <w:jc w:val="both"/>
                        <w:rPr>
                          <w:szCs w:val="24"/>
                        </w:rPr>
                      </w:pPr>
                      <w:sdt>
                        <w:sdtPr>
                          <w:alias w:val="Numeris"/>
                          <w:tag w:val="nr_1c1c21a5985a457aa845038cb738edcd"/>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jc w:val="center"/>
                        <w:rPr>
                          <w:smallCaps/>
                          <w:szCs w:val="24"/>
                        </w:rPr>
                      </w:pPr>
                    </w:p>
                  </w:sdtContent>
                </w:sdt>
              </w:sdtContent>
            </w:sdt>
          </w:sdtContent>
        </w:sdt>
        <w:sdt>
          <w:sdtPr>
            <w:alias w:val="skyrius"/>
            <w:tag w:val="part_b9d4398cd78d493a981310c435b1b222"/>
            <w:lock w:val="sdtLocked"/>
            <w:richText/>
          </w:sdtPr>
          <w:sdtContent>
            <w:p>
              <w:pPr>
                <w:jc w:val="center"/>
                <w:rPr>
                  <w:b/>
                  <w:smallCaps/>
                  <w:szCs w:val="24"/>
                </w:rPr>
              </w:pPr>
              <w:sdt>
                <w:sdtPr>
                  <w:alias w:val="Numeris"/>
                  <w:tag w:val="nr_b9d4398cd78d493a981310c435b1b222"/>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b9d4398cd78d493a981310c435b1b222"/>
                  <w:lock w:val="sdtLocked"/>
                  <w:richText/>
                </w:sdtPr>
                <w:sdtContent>
                  <w:r>
                    <w:rPr>
                      <w:b/>
                      <w:smallCaps/>
                      <w:szCs w:val="24"/>
                    </w:rPr>
                    <w:t>ASMENŲ, PRETENDUOJANČIŲ GAUTI PARAMĄ, PRAŠYMŲ PATEIKIMO IR VERTINIMO TVARKA</w:t>
                  </w:r>
                </w:sdtContent>
              </w:sdt>
            </w:p>
            <w:p>
              <w:pPr>
                <w:jc w:val="both"/>
                <w:rPr>
                  <w:b/>
                  <w:szCs w:val="24"/>
                </w:rPr>
              </w:pPr>
            </w:p>
            <w:sdt>
              <w:sdtPr>
                <w:alias w:val="9 p."/>
                <w:tag w:val="part_8cba130656c24504ac636931d38048b0"/>
                <w:lock w:val="sdtLocked"/>
                <w:richText/>
              </w:sdtPr>
              <w:sdtContent>
                <w:p>
                  <w:pPr>
                    <w:ind w:firstLine="720"/>
                    <w:jc w:val="both"/>
                    <w:rPr>
                      <w:szCs w:val="24"/>
                    </w:rPr>
                  </w:pPr>
                  <w:sdt>
                    <w:sdtPr>
                      <w:alias w:val="Numeris"/>
                      <w:tag w:val="nr_8cba130656c24504ac636931d38048b0"/>
                      <w:lock w:val="sdtLocked"/>
                      <w:richText/>
                    </w:sdtPr>
                    <w:sdtContent>
                      <w:r>
                        <w:rPr>
                          <w:szCs w:val="24"/>
                        </w:rPr>
                        <w:t>9</w:t>
                      </w:r>
                    </w:sdtContent>
                  </w:sdt>
                  <w:r>
                    <w:rPr>
                      <w:szCs w:val="24"/>
                    </w:rPr>
                    <w:t>. Konkursą Paramai skirti (toliau – Konkursas) organizuoja Įgaliota institucija. Informacija apie Konkurso pradžią kasmet skelbiama iki gegužės 31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p>
              </w:sdtContent>
            </w:sdt>
            <w:sdt>
              <w:sdtPr>
                <w:alias w:val="10 p."/>
                <w:tag w:val="part_2955cbbf3b694551bc74529213c5ae5d"/>
                <w:lock w:val="sdtLocked"/>
                <w:richText/>
              </w:sdtPr>
              <w:sdtContent>
                <w:p>
                  <w:pPr>
                    <w:ind w:firstLine="720"/>
                    <w:jc w:val="both"/>
                    <w:rPr>
                      <w:szCs w:val="24"/>
                    </w:rPr>
                  </w:pPr>
                  <w:sdt>
                    <w:sdtPr>
                      <w:alias w:val="Numeris"/>
                      <w:tag w:val="nr_2955cbbf3b694551bc74529213c5ae5d"/>
                      <w:lock w:val="sdtLocked"/>
                      <w:richText/>
                    </w:sdtPr>
                    <w:sdtContent>
                      <w:r>
                        <w:rPr>
                          <w:szCs w:val="24"/>
                        </w:rPr>
                        <w:t>10</w:t>
                      </w:r>
                    </w:sdtContent>
                  </w:sdt>
                  <w:r>
                    <w:rPr>
                      <w:szCs w:val="24"/>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p>
              </w:sdtContent>
            </w:sdt>
            <w:sdt>
              <w:sdtPr>
                <w:alias w:val="11 p."/>
                <w:tag w:val="part_3810a3efb8994214861ee660e35394fb"/>
                <w:lock w:val="sdtLocked"/>
                <w:richText/>
              </w:sdtPr>
              <w:sdtContent>
                <w:p>
                  <w:pPr>
                    <w:ind w:firstLine="720"/>
                    <w:jc w:val="both"/>
                    <w:rPr>
                      <w:szCs w:val="24"/>
                    </w:rPr>
                  </w:pPr>
                  <w:sdt>
                    <w:sdtPr>
                      <w:alias w:val="Numeris"/>
                      <w:tag w:val="nr_3810a3efb8994214861ee660e35394fb"/>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ac0b8b320afe4712a06237aedd3ab0e9"/>
                    <w:lock w:val="sdtLocked"/>
                    <w:richText/>
                  </w:sdtPr>
                  <w:sdtContent>
                    <w:p>
                      <w:pPr>
                        <w:ind w:firstLine="720"/>
                        <w:jc w:val="both"/>
                        <w:rPr>
                          <w:szCs w:val="24"/>
                        </w:rPr>
                      </w:pPr>
                      <w:sdt>
                        <w:sdtPr>
                          <w:alias w:val="Numeris"/>
                          <w:tag w:val="nr_ac0b8b320afe4712a06237aedd3ab0e9"/>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daeea9b422fc4a12ad52aeb48a17f25f"/>
                    <w:lock w:val="sdtLocked"/>
                    <w:richText/>
                  </w:sdtPr>
                  <w:sdtContent>
                    <w:p>
                      <w:pPr>
                        <w:ind w:firstLine="720"/>
                        <w:jc w:val="both"/>
                        <w:rPr>
                          <w:szCs w:val="24"/>
                        </w:rPr>
                      </w:pPr>
                      <w:sdt>
                        <w:sdtPr>
                          <w:alias w:val="Numeris"/>
                          <w:tag w:val="nr_daeea9b422fc4a12ad52aeb48a17f25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1293bcbed5da4f67904cc2fcf7ccb76e"/>
                    <w:lock w:val="sdtLocked"/>
                    <w:richText/>
                  </w:sdtPr>
                  <w:sdtContent>
                    <w:p>
                      <w:pPr>
                        <w:ind w:firstLine="720"/>
                        <w:jc w:val="both"/>
                        <w:rPr>
                          <w:szCs w:val="24"/>
                        </w:rPr>
                      </w:pPr>
                      <w:sdt>
                        <w:sdtPr>
                          <w:alias w:val="Numeris"/>
                          <w:tag w:val="nr_1293bcbed5da4f67904cc2fcf7ccb76e"/>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201ed925867c41cc8d7da3adf29a6d98"/>
                    <w:lock w:val="sdtLocked"/>
                    <w:richText/>
                  </w:sdtPr>
                  <w:sdtContent>
                    <w:p>
                      <w:pPr>
                        <w:ind w:firstLine="720"/>
                        <w:jc w:val="both"/>
                        <w:rPr>
                          <w:color w:val="000000"/>
                          <w:szCs w:val="24"/>
                        </w:rPr>
                      </w:pPr>
                      <w:sdt>
                        <w:sdtPr>
                          <w:alias w:val="Numeris"/>
                          <w:tag w:val="nr_201ed925867c41cc8d7da3adf29a6d98"/>
                          <w:lock w:val="sdtLocked"/>
                          <w:richText/>
                        </w:sdtPr>
                        <w:sdtContent>
                          <w:r>
                            <w:rPr>
                              <w:szCs w:val="24"/>
                            </w:rPr>
                            <w:t>11.4</w:t>
                          </w:r>
                        </w:sdtContent>
                      </w:sdt>
                      <w:r>
                        <w:rPr>
                          <w:szCs w:val="24"/>
                        </w:rPr>
                        <w:t>. motyvacinį laišką;</w:t>
                      </w:r>
                    </w:p>
                  </w:sdtContent>
                </w:sdt>
                <w:sdt>
                  <w:sdtPr>
                    <w:alias w:val="11.5 pp."/>
                    <w:tag w:val="part_c3054a171bbc40d6b55444111d04f9e2"/>
                    <w:lock w:val="sdtLocked"/>
                    <w:richText/>
                  </w:sdtPr>
                  <w:sdtContent>
                    <w:p>
                      <w:pPr>
                        <w:ind w:firstLine="720"/>
                        <w:jc w:val="both"/>
                        <w:rPr>
                          <w:szCs w:val="24"/>
                        </w:rPr>
                      </w:pPr>
                      <w:sdt>
                        <w:sdtPr>
                          <w:alias w:val="Numeris"/>
                          <w:tag w:val="nr_c3054a171bbc40d6b55444111d04f9e2"/>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66f37132e154c219da5a93762815a34"/>
                    <w:lock w:val="sdtLocked"/>
                    <w:richText/>
                  </w:sdtPr>
                  <w:sdtContent>
                    <w:p>
                      <w:pPr>
                        <w:ind w:firstLine="720"/>
                        <w:jc w:val="both"/>
                        <w:rPr>
                          <w:szCs w:val="24"/>
                        </w:rPr>
                      </w:pPr>
                      <w:sdt>
                        <w:sdtPr>
                          <w:alias w:val="Numeris"/>
                          <w:tag w:val="nr_066f37132e154c219da5a93762815a34"/>
                          <w:lock w:val="sdtLocked"/>
                          <w:richText/>
                        </w:sdtPr>
                        <w:sdtContent>
                          <w:r>
                            <w:rPr>
                              <w:szCs w:val="24"/>
                            </w:rPr>
                            <w:t>11.6</w:t>
                          </w:r>
                        </w:sdtContent>
                      </w:sdt>
                      <w:r>
                        <w:rPr>
                          <w:szCs w:val="24"/>
                        </w:rPr>
                        <w:t>. vieną iš šių rekomendacijų:</w:t>
                      </w:r>
                    </w:p>
                    <w:sdt>
                      <w:sdtPr>
                        <w:alias w:val="11.6.1 pp."/>
                        <w:tag w:val="part_fb7ffae1dfc745f996621c2ac8e5b290"/>
                        <w:lock w:val="sdtLocked"/>
                        <w:richText/>
                      </w:sdtPr>
                      <w:sdtContent>
                        <w:p>
                          <w:pPr>
                            <w:ind w:firstLine="720"/>
                            <w:jc w:val="both"/>
                            <w:rPr>
                              <w:szCs w:val="24"/>
                            </w:rPr>
                          </w:pPr>
                          <w:sdt>
                            <w:sdtPr>
                              <w:alias w:val="Numeris"/>
                              <w:tag w:val="nr_fb7ffae1dfc745f996621c2ac8e5b290"/>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972308fa18be4e4193eac09587552554"/>
                        <w:lock w:val="sdtLocked"/>
                        <w:richText/>
                      </w:sdtPr>
                      <w:sdtContent>
                        <w:p>
                          <w:pPr>
                            <w:ind w:firstLine="720"/>
                            <w:jc w:val="both"/>
                            <w:rPr>
                              <w:szCs w:val="24"/>
                            </w:rPr>
                          </w:pPr>
                          <w:sdt>
                            <w:sdtPr>
                              <w:alias w:val="Numeris"/>
                              <w:tag w:val="nr_972308fa18be4e4193eac09587552554"/>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45d8e27978a042b69242e1247fba3547"/>
                        <w:lock w:val="sdtLocked"/>
                        <w:richText/>
                      </w:sdtPr>
                      <w:sdtContent>
                        <w:p>
                          <w:pPr>
                            <w:ind w:firstLine="720"/>
                            <w:jc w:val="both"/>
                            <w:rPr>
                              <w:szCs w:val="24"/>
                            </w:rPr>
                          </w:pPr>
                          <w:sdt>
                            <w:sdtPr>
                              <w:alias w:val="Numeris"/>
                              <w:tag w:val="nr_45d8e27978a042b69242e1247fba3547"/>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983a4c3b8a84059a64048fdcadeab95"/>
                        <w:lock w:val="sdtLocked"/>
                        <w:richText/>
                      </w:sdtPr>
                      <w:sdtContent>
                        <w:p>
                          <w:pPr>
                            <w:ind w:firstLine="720"/>
                            <w:jc w:val="both"/>
                            <w:rPr>
                              <w:szCs w:val="24"/>
                            </w:rPr>
                          </w:pPr>
                          <w:sdt>
                            <w:sdtPr>
                              <w:alias w:val="Numeris"/>
                              <w:tag w:val="nr_a983a4c3b8a84059a64048fdcadeab95"/>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620cc2959718411993af908f14d08fcc"/>
                    <w:lock w:val="sdtLocked"/>
                    <w:richText/>
                  </w:sdtPr>
                  <w:sdtContent>
                    <w:p>
                      <w:pPr>
                        <w:ind w:firstLine="720"/>
                        <w:jc w:val="both"/>
                        <w:rPr>
                          <w:szCs w:val="24"/>
                        </w:rPr>
                      </w:pPr>
                      <w:sdt>
                        <w:sdtPr>
                          <w:alias w:val="Numeris"/>
                          <w:tag w:val="nr_620cc2959718411993af908f14d08fcc"/>
                          <w:lock w:val="sdtLocked"/>
                          <w:richText/>
                        </w:sdtPr>
                        <w:sdtContent>
                          <w:r>
                            <w:rPr>
                              <w:szCs w:val="24"/>
                            </w:rPr>
                            <w:t>11.7</w:t>
                          </w:r>
                        </w:sdtContent>
                      </w:sdt>
                      <w:r>
                        <w:rPr>
                          <w:szCs w:val="24"/>
                        </w:rPr>
                        <w:t>. gyvenimo aprašymą;</w:t>
                      </w:r>
                    </w:p>
                  </w:sdtContent>
                </w:sdt>
                <w:sdt>
                  <w:sdtPr>
                    <w:alias w:val="11.8 pp."/>
                    <w:tag w:val="part_5b95b943654f4ccca22608109a9acd72"/>
                    <w:lock w:val="sdtLocked"/>
                    <w:richText/>
                  </w:sdtPr>
                  <w:sdtContent>
                    <w:p>
                      <w:pPr>
                        <w:tabs>
                          <w:tab w:val="left" w:pos="709"/>
                        </w:tabs>
                        <w:ind w:firstLine="720"/>
                        <w:jc w:val="both"/>
                        <w:rPr>
                          <w:rFonts w:cs="Arial"/>
                          <w:szCs w:val="24"/>
                        </w:rPr>
                      </w:pPr>
                      <w:sdt>
                        <w:sdtPr>
                          <w:alias w:val="Numeris"/>
                          <w:tag w:val="nr_5b95b943654f4ccca22608109a9acd72"/>
                          <w:lock w:val="sdtLocked"/>
                          <w:richText/>
                        </w:sdtPr>
                        <w:sdtContent>
                          <w:r>
                            <w:rPr>
                              <w:szCs w:val="24"/>
                            </w:rPr>
                            <w:t>11.8</w:t>
                          </w:r>
                        </w:sdtContent>
                      </w:sdt>
                      <w:r>
                        <w:rPr>
                          <w:szCs w:val="24"/>
                        </w:rPr>
                        <w:t>. dokumento, patvirtinančio ar suteikiančio teisę nuolat gyventi Lietuvos Respublikoje, kopiją (taikoma tik kitų (ne Lietuvos Respublikos) Europos Sąjungos valstybių narių, Jungtinės Didžiosios Britanijos ir Šiaurės Airijos Karalystės,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 arba dokumento, patvirtinančio, kad dirba Lietuvos Respublikoje ir dokumento, suteikiančio teisę gyventi Lietuvos Respublikoje kopijas (taikoma Jungtinės Didžiosios Britanijos ir Šiaurės Airijos Karalystės piliečiams);</w:t>
                      </w:r>
                    </w:p>
                  </w:sdtContent>
                </w:sdt>
                <w:sdt>
                  <w:sdtPr>
                    <w:alias w:val="11.9 pp."/>
                    <w:tag w:val="part_f10af04379f1491cb2b3fe48edacc5ee"/>
                    <w:lock w:val="sdtLocked"/>
                    <w:richText/>
                  </w:sdtPr>
                  <w:sdtContent>
                    <w:p>
                      <w:pPr>
                        <w:tabs>
                          <w:tab w:val="left" w:pos="709"/>
                        </w:tabs>
                        <w:ind w:firstLine="720"/>
                        <w:jc w:val="both"/>
                        <w:rPr>
                          <w:szCs w:val="24"/>
                        </w:rPr>
                      </w:pPr>
                      <w:sdt>
                        <w:sdtPr>
                          <w:alias w:val="Numeris"/>
                          <w:tag w:val="nr_f10af04379f1491cb2b3fe48edacc5ee"/>
                          <w:lock w:val="sdtLocked"/>
                          <w:richText/>
                        </w:sdtPr>
                        <w:sdtContent>
                          <w:r>
                            <w:rPr>
                              <w:szCs w:val="24"/>
                            </w:rPr>
                            <w:t>11.9</w:t>
                          </w:r>
                        </w:sdtContent>
                      </w:sdt>
                      <w:r>
                        <w:rPr>
                          <w:szCs w:val="24"/>
                        </w:rPr>
                        <w:t>. dokumento, patvirtinančio ar suteikiančio šeimos nariui teisę gyventi Lietuvos Respublikoje, kopiją (taikoma tik kitų (ne Lietuvos Respublikos) Europos Sąjungos valstybių narių, Jungtinės Didžiosios Britanijos ir Šiaurės Airijos Karalystės, Europos laisvosios prekybos asociacijos valstybių piliečių, dirbančių ir (arba) turinčių teisę nuolat gyventi Lietuvos Respublikoje, šeimos nariams, taip pat Lietuvos Respublikos piliečių šeimos nariams);</w:t>
                      </w:r>
                    </w:p>
                  </w:sdtContent>
                </w:sdt>
                <w:sdt>
                  <w:sdtPr>
                    <w:alias w:val="11.10 pp."/>
                    <w:tag w:val="part_f7a8f13c2fed493ba6804541ab68a945"/>
                    <w:lock w:val="sdtLocked"/>
                    <w:richText/>
                  </w:sdtPr>
                  <w:sdtContent>
                    <w:p>
                      <w:pPr>
                        <w:ind w:firstLine="720"/>
                        <w:jc w:val="both"/>
                        <w:rPr>
                          <w:szCs w:val="24"/>
                        </w:rPr>
                      </w:pPr>
                      <w:sdt>
                        <w:sdtPr>
                          <w:alias w:val="Numeris"/>
                          <w:tag w:val="nr_f7a8f13c2fed493ba6804541ab68a945"/>
                          <w:lock w:val="sdtLocked"/>
                          <w:richText/>
                        </w:sdtPr>
                        <w:sdtContent>
                          <w:r>
                            <w:rPr>
                              <w:szCs w:val="24"/>
                            </w:rPr>
                            <w:t>11.10</w:t>
                          </w:r>
                        </w:sdtContent>
                      </w:sdt>
                      <w:r>
                        <w:rPr>
                          <w:szCs w:val="24"/>
                        </w:rPr>
                        <w:t>. šeimos nario statusą patvirtinančio dokumento kopiją (taikoma Lietuvos Respublikos ir kitų Europos Sąjungos valstybių narių, Jungtinės Didžiosios Britanijos ir Šiaurės Airijos Karalystės, Europos laisvosios prekybos asociacijos valstybių piliečių, dirbančių ir (arba) turinčių teisę nuolat gyventi Lietuvos Respublikoje, šeimos nariams).</w:t>
                      </w:r>
                    </w:p>
                  </w:sdtContent>
                </w:sdt>
              </w:sdtContent>
            </w:sdt>
            <w:sdt>
              <w:sdtPr>
                <w:alias w:val="12 p."/>
                <w:tag w:val="part_aba88c57cb224dd694df36bbc80ba7b4"/>
                <w:lock w:val="sdtLocked"/>
                <w:richText/>
              </w:sdtPr>
              <w:sdtContent>
                <w:p>
                  <w:pPr>
                    <w:ind w:firstLine="720"/>
                    <w:jc w:val="both"/>
                    <w:rPr>
                      <w:szCs w:val="24"/>
                    </w:rPr>
                  </w:pPr>
                  <w:sdt>
                    <w:sdtPr>
                      <w:alias w:val="Numeris"/>
                      <w:tag w:val="nr_aba88c57cb224dd694df36bbc80ba7b4"/>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8f54f75c7dc14418b79cd71984a3d46a"/>
                    <w:lock w:val="sdtLocked"/>
                    <w:richText/>
                  </w:sdtPr>
                  <w:sdtContent>
                    <w:p>
                      <w:pPr>
                        <w:ind w:firstLine="720"/>
                        <w:jc w:val="both"/>
                        <w:rPr>
                          <w:szCs w:val="24"/>
                        </w:rPr>
                      </w:pPr>
                      <w:sdt>
                        <w:sdtPr>
                          <w:alias w:val="Numeris"/>
                          <w:tag w:val="nr_8f54f75c7dc14418b79cd71984a3d46a"/>
                          <w:lock w:val="sdtLocked"/>
                          <w:richText/>
                        </w:sdtPr>
                        <w:sdtContent>
                          <w:r>
                            <w:rPr>
                              <w:szCs w:val="24"/>
                            </w:rPr>
                            <w:t>12.1</w:t>
                          </w:r>
                        </w:sdtContent>
                      </w:sdt>
                      <w:r>
                        <w:rPr>
                          <w:szCs w:val="24"/>
                        </w:rPr>
                        <w:t>. dokumentą, patvirtinantį, kad asmeniui paskirta socialinė pašalpa;</w:t>
                      </w:r>
                    </w:p>
                  </w:sdtContent>
                </w:sdt>
                <w:sdt>
                  <w:sdtPr>
                    <w:alias w:val="12.2 pp."/>
                    <w:tag w:val="part_029fb66343cc42fa88e6851bd27b18b0"/>
                    <w:lock w:val="sdtLocked"/>
                    <w:richText/>
                  </w:sdtPr>
                  <w:sdtContent>
                    <w:p>
                      <w:pPr>
                        <w:ind w:firstLine="720"/>
                        <w:jc w:val="both"/>
                        <w:rPr>
                          <w:szCs w:val="24"/>
                        </w:rPr>
                      </w:pPr>
                      <w:sdt>
                        <w:sdtPr>
                          <w:alias w:val="Numeris"/>
                          <w:tag w:val="nr_029fb66343cc42fa88e6851bd27b18b0"/>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0f48a22915ed417a9af933dbc11d191e"/>
                    <w:lock w:val="sdtLocked"/>
                    <w:richText/>
                  </w:sdtPr>
                  <w:sdtContent>
                    <w:p>
                      <w:pPr>
                        <w:ind w:firstLine="720"/>
                        <w:jc w:val="both"/>
                        <w:rPr>
                          <w:szCs w:val="24"/>
                        </w:rPr>
                      </w:pPr>
                      <w:sdt>
                        <w:sdtPr>
                          <w:alias w:val="Numeris"/>
                          <w:tag w:val="nr_0f48a22915ed417a9af933dbc11d191e"/>
                          <w:lock w:val="sdtLocked"/>
                          <w:richText/>
                        </w:sdtPr>
                        <w:sdtContent>
                          <w:r>
                            <w:rPr>
                              <w:szCs w:val="24"/>
                            </w:rPr>
                            <w:t>12.3</w:t>
                          </w:r>
                        </w:sdtContent>
                      </w:sdt>
                      <w:r>
                        <w:rPr>
                          <w:szCs w:val="24"/>
                        </w:rPr>
                        <w:t xml:space="preserve">. dokumentus, patvirtinančius, kad asmeniui iki pilnametystės buvo nustatyta globa  (rūpyba) arba jo abu tėvai ar vienas iš jų yra mirę. </w:t>
                      </w:r>
                    </w:p>
                  </w:sdtContent>
                </w:sdt>
              </w:sdtContent>
            </w:sdt>
            <w:sdt>
              <w:sdtPr>
                <w:alias w:val="13 p."/>
                <w:tag w:val="part_c015cf0acb3644a796d2611eff6b555e"/>
                <w:lock w:val="sdtLocked"/>
                <w:richText/>
              </w:sdtPr>
              <w:sdtContent>
                <w:p>
                  <w:pPr>
                    <w:ind w:firstLine="720"/>
                    <w:jc w:val="both"/>
                    <w:rPr>
                      <w:szCs w:val="24"/>
                    </w:rPr>
                  </w:pPr>
                  <w:sdt>
                    <w:sdtPr>
                      <w:alias w:val="Numeris"/>
                      <w:tag w:val="nr_c015cf0acb3644a796d2611eff6b555e"/>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106196c9a7154642a49c4ac5702bd995"/>
                <w:lock w:val="sdtLocked"/>
                <w:richText/>
              </w:sdtPr>
              <w:sdtContent>
                <w:p>
                  <w:pPr>
                    <w:ind w:firstLine="720"/>
                    <w:jc w:val="both"/>
                    <w:rPr>
                      <w:szCs w:val="24"/>
                    </w:rPr>
                  </w:pPr>
                  <w:sdt>
                    <w:sdtPr>
                      <w:alias w:val="Numeris"/>
                      <w:tag w:val="nr_106196c9a7154642a49c4ac5702bd995"/>
                      <w:lock w:val="sdtLocked"/>
                      <w:richText/>
                    </w:sdtPr>
                    <w:sdtContent>
                      <w:r>
                        <w:rPr>
                          <w:szCs w:val="24"/>
                        </w:rPr>
                        <w:t>14</w:t>
                      </w:r>
                    </w:sdtContent>
                  </w:sdt>
                  <w:r>
                    <w:rPr>
                      <w:szCs w:val="24"/>
                    </w:rPr>
                    <w:t xml:space="preserve">. Įgaliota institucija patikrina asmens Prašyme ir dokumentuose, nurodytuose Aprašo 11 ir 12 punktuose, esančią  informaciją:</w:t>
                  </w:r>
                </w:p>
                <w:sdt>
                  <w:sdtPr>
                    <w:alias w:val="14.1 pp."/>
                    <w:tag w:val="part_a675a388268344f0bc2496c03b3777b1"/>
                    <w:lock w:val="sdtLocked"/>
                    <w:richText/>
                  </w:sdtPr>
                  <w:sdtContent>
                    <w:p>
                      <w:pPr>
                        <w:ind w:firstLine="720"/>
                        <w:jc w:val="both"/>
                        <w:rPr>
                          <w:szCs w:val="24"/>
                        </w:rPr>
                      </w:pPr>
                      <w:sdt>
                        <w:sdtPr>
                          <w:alias w:val="Numeris"/>
                          <w:tag w:val="nr_a675a388268344f0bc2496c03b3777b1"/>
                          <w:lock w:val="sdtLocked"/>
                          <w:richText/>
                        </w:sdtPr>
                        <w:sdtContent>
                          <w:r>
                            <w:rPr>
                              <w:szCs w:val="24"/>
                            </w:rPr>
                            <w:t>14.1</w:t>
                          </w:r>
                        </w:sdtContent>
                      </w:sdt>
                      <w:r>
                        <w:rPr>
                          <w:szCs w:val="24"/>
                        </w:rPr>
                        <w:t xml:space="preserve">. nustačiusi, kad asmuo negali gauti paramos dėl Aprašo 4 punkto pirmojoje pastraipoje, 4.1 papunktyje ir 5 punkte nustatytų  sąlygų,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f4c8fd1bb70e4cabb6e34ead4a14341c"/>
                    <w:lock w:val="sdtLocked"/>
                    <w:richText/>
                  </w:sdtPr>
                  <w:sdtContent>
                    <w:p>
                      <w:pPr>
                        <w:ind w:firstLine="720"/>
                        <w:jc w:val="both"/>
                        <w:rPr>
                          <w:szCs w:val="24"/>
                        </w:rPr>
                      </w:pPr>
                      <w:sdt>
                        <w:sdtPr>
                          <w:alias w:val="Numeris"/>
                          <w:tag w:val="nr_f4c8fd1bb70e4cabb6e34ead4a14341c"/>
                          <w:lock w:val="sdtLocked"/>
                          <w:richText/>
                        </w:sdtPr>
                        <w:sdtContent>
                          <w:r>
                            <w:rPr>
                              <w:szCs w:val="24"/>
                            </w:rPr>
                            <w:t>14.2</w:t>
                          </w:r>
                        </w:sdtContent>
                      </w:sdt>
                      <w:r>
                        <w:rPr>
                          <w:szCs w:val="24"/>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3 pp."/>
                    <w:tag w:val="part_c9c00b86d88640f1aa046500f3f06d60"/>
                    <w:lock w:val="sdtLocked"/>
                    <w:richText/>
                  </w:sdtPr>
                  <w:sdtContent>
                    <w:p>
                      <w:pPr>
                        <w:ind w:firstLine="720"/>
                        <w:jc w:val="both"/>
                        <w:rPr>
                          <w:szCs w:val="24"/>
                        </w:rPr>
                      </w:pPr>
                      <w:sdt>
                        <w:sdtPr>
                          <w:alias w:val="Numeris"/>
                          <w:tag w:val="nr_c9c00b86d88640f1aa046500f3f06d60"/>
                          <w:lock w:val="sdtLocked"/>
                          <w:richText/>
                        </w:sdtPr>
                        <w:sdtContent>
                          <w:r>
                            <w:rPr>
                              <w:szCs w:val="24"/>
                            </w:rPr>
                            <w:t>14.3</w:t>
                          </w:r>
                        </w:sdtContent>
                      </w:sdt>
                      <w:r>
                        <w:rPr>
                          <w:szCs w:val="24"/>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3.1 pp."/>
                        <w:tag w:val="part_311987d19f294d54a7bae5473512b701"/>
                        <w:lock w:val="sdtLocked"/>
                        <w:richText/>
                      </w:sdtPr>
                      <w:sdtContent>
                        <w:p>
                          <w:pPr>
                            <w:ind w:firstLine="720"/>
                            <w:jc w:val="both"/>
                            <w:rPr>
                              <w:szCs w:val="24"/>
                            </w:rPr>
                          </w:pPr>
                          <w:sdt>
                            <w:sdtPr>
                              <w:alias w:val="Numeris"/>
                              <w:tag w:val="nr_311987d19f294d54a7bae5473512b701"/>
                              <w:lock w:val="sdtLocked"/>
                              <w:richText/>
                            </w:sdtPr>
                            <w:sdtContent>
                              <w:r>
                                <w:rPr>
                                  <w:szCs w:val="24"/>
                                </w:rPr>
                                <w:t>14.3.1</w:t>
                              </w:r>
                            </w:sdtContent>
                          </w:sdt>
                          <w:r>
                            <w:rPr>
                              <w:szCs w:val="24"/>
                            </w:rPr>
                            <w:t>. Lietuvos Respublikos aukštąją mokyklą, kuri vykdo panašią studijų programą;</w:t>
                          </w:r>
                        </w:p>
                      </w:sdtContent>
                    </w:sdt>
                    <w:sdt>
                      <w:sdtPr>
                        <w:alias w:val="14.3.2 pp."/>
                        <w:tag w:val="part_b177d93b34704220ba56f180779047d2"/>
                        <w:lock w:val="sdtLocked"/>
                        <w:richText/>
                      </w:sdtPr>
                      <w:sdtContent>
                        <w:p>
                          <w:pPr>
                            <w:ind w:firstLine="720"/>
                            <w:jc w:val="both"/>
                            <w:rPr>
                              <w:szCs w:val="24"/>
                            </w:rPr>
                          </w:pPr>
                          <w:sdt>
                            <w:sdtPr>
                              <w:alias w:val="Numeris"/>
                              <w:tag w:val="nr_b177d93b34704220ba56f180779047d2"/>
                              <w:lock w:val="sdtLocked"/>
                              <w:richText/>
                            </w:sdtPr>
                            <w:sdtContent>
                              <w:r>
                                <w:rPr>
                                  <w:szCs w:val="24"/>
                                </w:rPr>
                                <w:t>14.3.2</w:t>
                              </w:r>
                            </w:sdtContent>
                          </w:sdt>
                          <w:r>
                            <w:rPr>
                              <w:szCs w:val="24"/>
                            </w:rPr>
                            <w:t xml:space="preserve">.  Lietuvos Respublikos valstybės institucijas ar įstaigas, nevyriausybines organizacijas, kurių veiklos srityje yra su asmens studijų programa susiję klausimai;</w:t>
                          </w:r>
                        </w:p>
                      </w:sdtContent>
                    </w:sdt>
                    <w:sdt>
                      <w:sdtPr>
                        <w:alias w:val="14.3.3 pp."/>
                        <w:tag w:val="part_5eb24793f03e41a0bc23f63c5e01af17"/>
                        <w:lock w:val="sdtLocked"/>
                        <w:richText/>
                      </w:sdtPr>
                      <w:sdtContent>
                        <w:p>
                          <w:pPr>
                            <w:ind w:firstLine="720"/>
                            <w:jc w:val="both"/>
                            <w:rPr>
                              <w:szCs w:val="24"/>
                            </w:rPr>
                          </w:pPr>
                          <w:sdt>
                            <w:sdtPr>
                              <w:alias w:val="Numeris"/>
                              <w:tag w:val="nr_5eb24793f03e41a0bc23f63c5e01af17"/>
                              <w:lock w:val="sdtLocked"/>
                              <w:richText/>
                            </w:sdtPr>
                            <w:sdtContent>
                              <w:r>
                                <w:rPr>
                                  <w:szCs w:val="24"/>
                                </w:rPr>
                                <w:t>14.3.3</w:t>
                              </w:r>
                            </w:sdtContent>
                          </w:sdt>
                          <w:r>
                            <w:rPr>
                              <w:szCs w:val="24"/>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w:t>
                          </w:r>
                        </w:p>
                      </w:sdtContent>
                    </w:sdt>
                  </w:sdtContent>
                </w:sdt>
              </w:sdtContent>
            </w:sdt>
            <w:sdt>
              <w:sdtPr>
                <w:alias w:val="15 p."/>
                <w:tag w:val="part_6c28224b815845308d97780ddcebf652"/>
                <w:lock w:val="sdtLocked"/>
                <w:richText/>
              </w:sdtPr>
              <w:sdtContent>
                <w:p>
                  <w:pPr>
                    <w:ind w:firstLine="720"/>
                    <w:jc w:val="both"/>
                    <w:rPr>
                      <w:szCs w:val="24"/>
                    </w:rPr>
                  </w:pPr>
                  <w:sdt>
                    <w:sdtPr>
                      <w:alias w:val="Numeris"/>
                      <w:tag w:val="nr_6c28224b815845308d97780ddcebf652"/>
                      <w:lock w:val="sdtLocked"/>
                      <w:richText/>
                    </w:sdtPr>
                    <w:sdtContent>
                      <w:r>
                        <w:rPr>
                          <w:szCs w:val="24"/>
                        </w:rPr>
                        <w:t>15</w:t>
                      </w:r>
                    </w:sdtContent>
                  </w:sdt>
                  <w:r>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e4c5f6280f7b4622bdbc341be464511f"/>
                <w:lock w:val="sdtLocked"/>
                <w:richText/>
              </w:sdtPr>
              <w:sdtContent>
                <w:p>
                  <w:pPr>
                    <w:ind w:firstLine="720"/>
                    <w:jc w:val="both"/>
                    <w:rPr>
                      <w:szCs w:val="24"/>
                    </w:rPr>
                  </w:pPr>
                  <w:sdt>
                    <w:sdtPr>
                      <w:alias w:val="Numeris"/>
                      <w:tag w:val="nr_e4c5f6280f7b4622bdbc341be464511f"/>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8c8c806a23645599495b3c2f64d07c2"/>
                <w:lock w:val="sdtLocked"/>
                <w:richText/>
              </w:sdtPr>
              <w:sdtContent>
                <w:p>
                  <w:pPr>
                    <w:ind w:firstLine="720"/>
                    <w:jc w:val="both"/>
                    <w:rPr>
                      <w:szCs w:val="24"/>
                    </w:rPr>
                  </w:pPr>
                  <w:sdt>
                    <w:sdtPr>
                      <w:alias w:val="Numeris"/>
                      <w:tag w:val="nr_d8c8c806a23645599495b3c2f64d07c2"/>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efc2a22b0ba445c79b423bc3e931f5c6"/>
                <w:lock w:val="sdtLocked"/>
                <w:richText/>
              </w:sdtPr>
              <w:sdtContent>
                <w:p>
                  <w:pPr>
                    <w:ind w:firstLine="720"/>
                    <w:jc w:val="both"/>
                    <w:rPr>
                      <w:szCs w:val="24"/>
                    </w:rPr>
                  </w:pPr>
                  <w:sdt>
                    <w:sdtPr>
                      <w:alias w:val="Numeris"/>
                      <w:tag w:val="nr_efc2a22b0ba445c79b423bc3e931f5c6"/>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7cf362b0fba24501aeea4c106ff5808f"/>
                <w:lock w:val="sdtLocked"/>
                <w:richText/>
              </w:sdtPr>
              <w:sdtContent>
                <w:p>
                  <w:pPr>
                    <w:ind w:firstLine="720"/>
                    <w:jc w:val="both"/>
                    <w:rPr>
                      <w:color w:val="000000"/>
                      <w:szCs w:val="24"/>
                    </w:rPr>
                  </w:pPr>
                  <w:sdt>
                    <w:sdtPr>
                      <w:alias w:val="Numeris"/>
                      <w:tag w:val="nr_7cf362b0fba24501aeea4c106ff5808f"/>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6f6ae58c4234ddd9a434200c852abe9"/>
                <w:lock w:val="sdtLocked"/>
                <w:richText/>
              </w:sdtPr>
              <w:sdtContent>
                <w:p>
                  <w:pPr>
                    <w:ind w:firstLine="720"/>
                    <w:jc w:val="both"/>
                    <w:rPr>
                      <w:szCs w:val="24"/>
                    </w:rPr>
                  </w:pPr>
                  <w:sdt>
                    <w:sdtPr>
                      <w:alias w:val="Numeris"/>
                      <w:tag w:val="nr_66f6ae58c4234ddd9a434200c852abe9"/>
                      <w:lock w:val="sdtLocked"/>
                      <w:richText/>
                    </w:sdtPr>
                    <w:sdtContent>
                      <w:r>
                        <w:rPr>
                          <w:szCs w:val="24"/>
                        </w:rPr>
                        <w:t>20</w:t>
                      </w:r>
                    </w:sdtContent>
                  </w:sdt>
                  <w:r>
                    <w:rPr>
                      <w:szCs w:val="24"/>
                    </w:rPr>
                    <w:t>. Komisija nagrinėja asmenų Prašymus ir dokumentus ir skiria jiems šiuos balus:</w:t>
                  </w:r>
                </w:p>
                <w:sdt>
                  <w:sdtPr>
                    <w:alias w:val="20.1 pp."/>
                    <w:tag w:val="part_0db871614cf4418cb6f50837d6ce4231"/>
                    <w:lock w:val="sdtLocked"/>
                    <w:richText/>
                  </w:sdtPr>
                  <w:sdtContent>
                    <w:p>
                      <w:pPr>
                        <w:ind w:firstLine="720"/>
                        <w:jc w:val="both"/>
                        <w:rPr>
                          <w:szCs w:val="24"/>
                        </w:rPr>
                      </w:pPr>
                      <w:sdt>
                        <w:sdtPr>
                          <w:alias w:val="Numeris"/>
                          <w:tag w:val="nr_0db871614cf4418cb6f50837d6ce4231"/>
                          <w:lock w:val="sdtLocked"/>
                          <w:richText/>
                        </w:sdtPr>
                        <w:sdtContent>
                          <w:r>
                            <w:rPr>
                              <w:szCs w:val="24"/>
                            </w:rPr>
                            <w:t>20.1</w:t>
                          </w:r>
                        </w:sdtContent>
                      </w:sdt>
                      <w:r>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0f1635bca03f4131950cebe32d1dd61c"/>
                    <w:lock w:val="sdtLocked"/>
                    <w:richText/>
                  </w:sdtPr>
                  <w:sdtContent>
                    <w:p>
                      <w:pPr>
                        <w:ind w:firstLine="720"/>
                        <w:jc w:val="both"/>
                        <w:rPr>
                          <w:szCs w:val="24"/>
                        </w:rPr>
                      </w:pPr>
                      <w:sdt>
                        <w:sdtPr>
                          <w:alias w:val="Numeris"/>
                          <w:tag w:val="nr_0f1635bca03f4131950cebe32d1dd61c"/>
                          <w:lock w:val="sdtLocked"/>
                          <w:richText/>
                        </w:sdtPr>
                        <w:sdtContent>
                          <w:r>
                            <w:rPr>
                              <w:szCs w:val="24"/>
                            </w:rPr>
                            <w:t>20.2</w:t>
                          </w:r>
                        </w:sdtContent>
                      </w:sdt>
                      <w:r>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e7b7389c970642a081a193a7d4391d6f"/>
                    <w:lock w:val="sdtLocked"/>
                    <w:richText/>
                  </w:sdtPr>
                  <w:sdtContent>
                    <w:p>
                      <w:pPr>
                        <w:ind w:firstLine="720"/>
                        <w:jc w:val="both"/>
                        <w:rPr>
                          <w:szCs w:val="24"/>
                        </w:rPr>
                      </w:pPr>
                      <w:sdt>
                        <w:sdtPr>
                          <w:alias w:val="Numeris"/>
                          <w:tag w:val="nr_e7b7389c970642a081a193a7d4391d6f"/>
                          <w:lock w:val="sdtLocked"/>
                          <w:richText/>
                        </w:sdtPr>
                        <w:sdtContent>
                          <w:r>
                            <w:rPr>
                              <w:szCs w:val="24"/>
                            </w:rPr>
                            <w:t>20.3</w:t>
                          </w:r>
                        </w:sdtContent>
                      </w:sdt>
                      <w:r>
                        <w:rPr>
                          <w:szCs w:val="24"/>
                        </w:rPr>
                        <w:t xml:space="preserve"> papildomi 20 balų skiriami asmenims, kurie atitinka bet vieną iš šių sąlygų:</w:t>
                      </w:r>
                    </w:p>
                    <w:sdt>
                      <w:sdtPr>
                        <w:alias w:val="20.3.1 pp."/>
                        <w:tag w:val="part_688d0fd9bdd24ece8bc9759eab7effc2"/>
                        <w:lock w:val="sdtLocked"/>
                        <w:richText/>
                      </w:sdtPr>
                      <w:sdtContent>
                        <w:p>
                          <w:pPr>
                            <w:ind w:firstLine="720"/>
                            <w:jc w:val="both"/>
                            <w:rPr>
                              <w:szCs w:val="24"/>
                            </w:rPr>
                          </w:pPr>
                          <w:sdt>
                            <w:sdtPr>
                              <w:alias w:val="Numeris"/>
                              <w:tag w:val="nr_688d0fd9bdd24ece8bc9759eab7effc2"/>
                              <w:lock w:val="sdtLocked"/>
                              <w:richText/>
                            </w:sdtPr>
                            <w:sdtContent>
                              <w:r>
                                <w:rPr>
                                  <w:szCs w:val="24"/>
                                </w:rPr>
                                <w:t>20.3.1</w:t>
                              </w:r>
                            </w:sdtContent>
                          </w:sdt>
                          <w:r>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70c936aeba184b3cbd0125805f3a9ba1"/>
                        <w:lock w:val="sdtLocked"/>
                        <w:richText/>
                      </w:sdtPr>
                      <w:sdtContent>
                        <w:p>
                          <w:pPr>
                            <w:ind w:firstLine="720"/>
                            <w:jc w:val="both"/>
                            <w:rPr>
                              <w:szCs w:val="24"/>
                            </w:rPr>
                          </w:pPr>
                          <w:sdt>
                            <w:sdtPr>
                              <w:alias w:val="Numeris"/>
                              <w:tag w:val="nr_70c936aeba184b3cbd0125805f3a9ba1"/>
                              <w:lock w:val="sdtLocked"/>
                              <w:richText/>
                            </w:sdtPr>
                            <w:sdtContent>
                              <w:r>
                                <w:rPr>
                                  <w:szCs w:val="24"/>
                                </w:rPr>
                                <w:t>20.3.2</w:t>
                              </w:r>
                            </w:sdtContent>
                          </w:sdt>
                          <w:r>
                            <w:rPr>
                              <w:szCs w:val="24"/>
                            </w:rPr>
                            <w:t xml:space="preserve">. turi teisės aktų nustatyta tvarka nustatytą 45 procentų ar mažesnį darbingumo lygį arba sunkų ar vidutinį neįgalumo lygį; </w:t>
                          </w:r>
                        </w:p>
                      </w:sdtContent>
                    </w:sdt>
                    <w:sdt>
                      <w:sdtPr>
                        <w:alias w:val="20.3.3 pp."/>
                        <w:tag w:val="part_14367bdcf51d4dce898d13817aeadd81"/>
                        <w:lock w:val="sdtLocked"/>
                        <w:richText/>
                      </w:sdtPr>
                      <w:sdtContent>
                        <w:p>
                          <w:pPr>
                            <w:ind w:firstLine="720"/>
                            <w:jc w:val="both"/>
                            <w:rPr>
                              <w:szCs w:val="24"/>
                            </w:rPr>
                          </w:pPr>
                          <w:sdt>
                            <w:sdtPr>
                              <w:alias w:val="Numeris"/>
                              <w:tag w:val="nr_14367bdcf51d4dce898d13817aeadd81"/>
                              <w:lock w:val="sdtLocked"/>
                              <w:richText/>
                            </w:sdtPr>
                            <w:sdtContent>
                              <w:r>
                                <w:rPr>
                                  <w:szCs w:val="24"/>
                                </w:rPr>
                                <w:t>20.3.3</w:t>
                              </w:r>
                            </w:sdtContent>
                          </w:sdt>
                          <w:r>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f821b6a08b68440c82400decd6c9485f"/>
                <w:lock w:val="sdtLocked"/>
                <w:richText/>
              </w:sdtPr>
              <w:sdtContent>
                <w:p>
                  <w:pPr>
                    <w:ind w:firstLine="720"/>
                    <w:jc w:val="both"/>
                    <w:rPr>
                      <w:szCs w:val="24"/>
                    </w:rPr>
                  </w:pPr>
                  <w:sdt>
                    <w:sdtPr>
                      <w:alias w:val="Numeris"/>
                      <w:tag w:val="nr_f821b6a08b68440c82400decd6c9485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27c40d9527b24ea9959af4e9f8a0a8bd"/>
                    <w:lock w:val="sdtLocked"/>
                    <w:richText/>
                  </w:sdtPr>
                  <w:sdtContent>
                    <w:p>
                      <w:pPr>
                        <w:ind w:firstLine="720"/>
                        <w:jc w:val="both"/>
                        <w:rPr>
                          <w:szCs w:val="24"/>
                        </w:rPr>
                      </w:pPr>
                      <w:sdt>
                        <w:sdtPr>
                          <w:alias w:val="Numeris"/>
                          <w:tag w:val="nr_27c40d9527b24ea9959af4e9f8a0a8bd"/>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063c3dfcd83048b8a9ac011e4a6b4efd"/>
                    <w:lock w:val="sdtLocked"/>
                    <w:richText/>
                  </w:sdtPr>
                  <w:sdtContent>
                    <w:p>
                      <w:pPr>
                        <w:ind w:firstLine="720"/>
                        <w:jc w:val="both"/>
                        <w:rPr>
                          <w:szCs w:val="24"/>
                        </w:rPr>
                      </w:pPr>
                      <w:sdt>
                        <w:sdtPr>
                          <w:alias w:val="Numeris"/>
                          <w:tag w:val="nr_063c3dfcd83048b8a9ac011e4a6b4efd"/>
                          <w:lock w:val="sdtLocked"/>
                          <w:richText/>
                        </w:sdtPr>
                        <w:sdtContent>
                          <w:r>
                            <w:rPr>
                              <w:szCs w:val="24"/>
                            </w:rPr>
                            <w:t>21.2</w:t>
                          </w:r>
                        </w:sdtContent>
                      </w:sdt>
                      <w:r>
                        <w:rPr>
                          <w:szCs w:val="24"/>
                        </w:rPr>
                        <w:t>. Aprašo 20.2 papunktyje nustatyti asmens pateiktų dokumentų vertinimo balai surašomi kiekvieno posėdyje dalyvaujančio Komisijos nario atskirai, iš jų išvedamas aritmetinis vidurkis;</w:t>
                      </w:r>
                    </w:p>
                  </w:sdtContent>
                </w:sdt>
                <w:sdt>
                  <w:sdtPr>
                    <w:alias w:val="21.3 pp."/>
                    <w:tag w:val="part_0bff1e01de8742bbbf27c3d6f2045680"/>
                    <w:lock w:val="sdtLocked"/>
                    <w:richText/>
                  </w:sdtPr>
                  <w:sdtContent>
                    <w:p>
                      <w:pPr>
                        <w:ind w:firstLine="720"/>
                        <w:jc w:val="both"/>
                        <w:rPr>
                          <w:szCs w:val="24"/>
                        </w:rPr>
                      </w:pPr>
                      <w:sdt>
                        <w:sdtPr>
                          <w:alias w:val="Numeris"/>
                          <w:tag w:val="nr_0bff1e01de8742bbbf27c3d6f2045680"/>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aa2e606202f849d9ae33151826c291df"/>
                <w:lock w:val="sdtLocked"/>
                <w:richText/>
              </w:sdtPr>
              <w:sdtContent>
                <w:p>
                  <w:pPr>
                    <w:ind w:firstLine="720"/>
                    <w:jc w:val="both"/>
                    <w:rPr>
                      <w:szCs w:val="24"/>
                    </w:rPr>
                  </w:pPr>
                  <w:sdt>
                    <w:sdtPr>
                      <w:alias w:val="Numeris"/>
                      <w:tag w:val="nr_aa2e606202f849d9ae33151826c291df"/>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1feea44a2b6495db4e2933c9a475915"/>
                <w:lock w:val="sdtLocked"/>
                <w:richText/>
              </w:sdtPr>
              <w:sdtContent>
                <w:p>
                  <w:pPr>
                    <w:ind w:firstLine="720"/>
                    <w:jc w:val="both"/>
                    <w:rPr>
                      <w:szCs w:val="24"/>
                    </w:rPr>
                  </w:pPr>
                  <w:sdt>
                    <w:sdtPr>
                      <w:alias w:val="Numeris"/>
                      <w:tag w:val="nr_91feea44a2b6495db4e2933c9a475915"/>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060e14c777e74c948ac37f1ee01e79f0"/>
                    <w:lock w:val="sdtLocked"/>
                    <w:richText/>
                  </w:sdtPr>
                  <w:sdtContent>
                    <w:p>
                      <w:pPr>
                        <w:ind w:firstLine="720"/>
                        <w:jc w:val="both"/>
                        <w:rPr>
                          <w:szCs w:val="24"/>
                        </w:rPr>
                      </w:pPr>
                      <w:sdt>
                        <w:sdtPr>
                          <w:alias w:val="Numeris"/>
                          <w:tag w:val="nr_060e14c777e74c948ac37f1ee01e79f0"/>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e11488849f464f6f9402e2a2ac4299a9"/>
                    <w:lock w:val="sdtLocked"/>
                    <w:richText/>
                  </w:sdtPr>
                  <w:sdtContent>
                    <w:p>
                      <w:pPr>
                        <w:ind w:firstLine="720"/>
                        <w:jc w:val="both"/>
                        <w:rPr>
                          <w:szCs w:val="24"/>
                        </w:rPr>
                      </w:pPr>
                      <w:sdt>
                        <w:sdtPr>
                          <w:alias w:val="Numeris"/>
                          <w:tag w:val="nr_e11488849f464f6f9402e2a2ac4299a9"/>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3621ec1fd10443c6be4ae475e65139be"/>
                <w:lock w:val="sdtLocked"/>
                <w:richText/>
              </w:sdtPr>
              <w:sdtContent>
                <w:p>
                  <w:pPr>
                    <w:ind w:firstLine="720"/>
                    <w:jc w:val="both"/>
                    <w:rPr>
                      <w:szCs w:val="24"/>
                    </w:rPr>
                  </w:pPr>
                  <w:sdt>
                    <w:sdtPr>
                      <w:alias w:val="Numeris"/>
                      <w:tag w:val="nr_3621ec1fd10443c6be4ae475e65139be"/>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d136b265deae44feb14513b00d3af696"/>
                <w:lock w:val="sdtLocked"/>
                <w:richText/>
              </w:sdtPr>
              <w:sdtContent>
                <w:p>
                  <w:pPr>
                    <w:ind w:firstLine="720"/>
                    <w:jc w:val="both"/>
                    <w:rPr>
                      <w:szCs w:val="24"/>
                    </w:rPr>
                  </w:pPr>
                  <w:sdt>
                    <w:sdtPr>
                      <w:alias w:val="Numeris"/>
                      <w:tag w:val="nr_d136b265deae44feb14513b00d3af696"/>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045060de5c5a4e08bfae3f015dd75ef3"/>
                <w:lock w:val="sdtLocked"/>
                <w:richText/>
              </w:sdtPr>
              <w:sdtContent>
                <w:p>
                  <w:pPr>
                    <w:ind w:firstLine="720"/>
                    <w:jc w:val="both"/>
                    <w:rPr>
                      <w:szCs w:val="24"/>
                    </w:rPr>
                  </w:pPr>
                  <w:sdt>
                    <w:sdtPr>
                      <w:alias w:val="Numeris"/>
                      <w:tag w:val="nr_045060de5c5a4e08bfae3f015dd75ef3"/>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b7dfccdf8008432e80cef73a83d0f1d2"/>
                <w:lock w:val="sdtLocked"/>
                <w:richText/>
              </w:sdtPr>
              <w:sdtContent>
                <w:p>
                  <w:pPr>
                    <w:ind w:firstLine="720"/>
                    <w:jc w:val="both"/>
                    <w:rPr>
                      <w:szCs w:val="24"/>
                    </w:rPr>
                  </w:pPr>
                  <w:sdt>
                    <w:sdtPr>
                      <w:alias w:val="Numeris"/>
                      <w:tag w:val="nr_b7dfccdf8008432e80cef73a83d0f1d2"/>
                      <w:lock w:val="sdtLocked"/>
                      <w:richText/>
                    </w:sdtPr>
                    <w:sdtContent>
                      <w:r>
                        <w:rPr>
                          <w:szCs w:val="24"/>
                        </w:rPr>
                        <w:t>27</w:t>
                      </w:r>
                    </w:sdtContent>
                  </w:sdt>
                  <w:r>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10220d9043c64fba9e5158c8e113865a"/>
                <w:lock w:val="sdtLocked"/>
                <w:richText/>
              </w:sdtPr>
              <w:sdtContent>
                <w:p>
                  <w:pPr>
                    <w:ind w:firstLine="720"/>
                    <w:jc w:val="both"/>
                    <w:rPr>
                      <w:szCs w:val="24"/>
                    </w:rPr>
                  </w:pPr>
                  <w:sdt>
                    <w:sdtPr>
                      <w:alias w:val="Numeris"/>
                      <w:tag w:val="nr_10220d9043c64fba9e5158c8e113865a"/>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56741a4fe6184dd7a3ac94242b11f13e"/>
                <w:lock w:val="sdtLocked"/>
                <w:richText/>
              </w:sdtPr>
              <w:sdtContent>
                <w:p>
                  <w:pPr>
                    <w:ind w:firstLine="720"/>
                    <w:jc w:val="both"/>
                    <w:rPr>
                      <w:szCs w:val="24"/>
                    </w:rPr>
                  </w:pPr>
                  <w:sdt>
                    <w:sdtPr>
                      <w:alias w:val="Numeris"/>
                      <w:tag w:val="nr_56741a4fe6184dd7a3ac94242b11f13e"/>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ac2a6053449341f1b016a05431de306e"/>
                    <w:lock w:val="sdtLocked"/>
                    <w:richText/>
                  </w:sdtPr>
                  <w:sdtContent>
                    <w:p>
                      <w:pPr>
                        <w:ind w:firstLine="720"/>
                        <w:jc w:val="both"/>
                        <w:rPr>
                          <w:szCs w:val="24"/>
                        </w:rPr>
                      </w:pPr>
                      <w:sdt>
                        <w:sdtPr>
                          <w:alias w:val="Numeris"/>
                          <w:tag w:val="nr_ac2a6053449341f1b016a05431de306e"/>
                          <w:lock w:val="sdtLocked"/>
                          <w:richText/>
                        </w:sdtPr>
                        <w:sdtContent>
                          <w:r>
                            <w:rPr>
                              <w:szCs w:val="24"/>
                            </w:rPr>
                            <w:t>29.1</w:t>
                          </w:r>
                        </w:sdtContent>
                      </w:sdt>
                      <w:r>
                        <w:rPr>
                          <w:szCs w:val="24"/>
                        </w:rPr>
                        <w:t>.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w:t>
                      </w:r>
                    </w:p>
                  </w:sdtContent>
                </w:sdt>
                <w:sdt>
                  <w:sdtPr>
                    <w:alias w:val="29.2 pp."/>
                    <w:tag w:val="part_d27641972df3458799bd480c75d511d1"/>
                    <w:lock w:val="sdtLocked"/>
                    <w:richText/>
                  </w:sdtPr>
                  <w:sdtContent>
                    <w:p>
                      <w:pPr>
                        <w:ind w:firstLine="720"/>
                        <w:jc w:val="both"/>
                        <w:rPr>
                          <w:szCs w:val="24"/>
                        </w:rPr>
                      </w:pPr>
                      <w:sdt>
                        <w:sdtPr>
                          <w:alias w:val="Numeris"/>
                          <w:tag w:val="nr_d27641972df3458799bd480c75d511d1"/>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4cb1485bf91a4927b2952d64c49226e8"/>
                <w:lock w:val="sdtLocked"/>
                <w:richText/>
              </w:sdtPr>
              <w:sdtContent>
                <w:p>
                  <w:pPr>
                    <w:ind w:firstLine="720"/>
                    <w:jc w:val="both"/>
                    <w:rPr>
                      <w:szCs w:val="24"/>
                    </w:rPr>
                  </w:pPr>
                  <w:sdt>
                    <w:sdtPr>
                      <w:alias w:val="Numeris"/>
                      <w:tag w:val="nr_4cb1485bf91a4927b2952d64c49226e8"/>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eba99942a0e44430b6790c587f106d02"/>
                <w:lock w:val="sdtLocked"/>
                <w:richText/>
              </w:sdtPr>
              <w:sdtContent>
                <w:p>
                  <w:pPr>
                    <w:ind w:firstLine="720"/>
                    <w:jc w:val="both"/>
                    <w:rPr>
                      <w:szCs w:val="24"/>
                    </w:rPr>
                  </w:pPr>
                  <w:sdt>
                    <w:sdtPr>
                      <w:alias w:val="Numeris"/>
                      <w:tag w:val="nr_eba99942a0e44430b6790c587f106d02"/>
                      <w:lock w:val="sdtLocked"/>
                      <w:richText/>
                    </w:sdtPr>
                    <w:sdtContent>
                      <w:r>
                        <w:rPr>
                          <w:szCs w:val="24"/>
                        </w:rPr>
                        <w:t>31</w:t>
                      </w:r>
                    </w:sdtContent>
                  </w:sdt>
                  <w:r>
                    <w:rPr>
                      <w:szCs w:val="24"/>
                    </w:rPr>
                    <w:t xml:space="preserve">. Priėmusi sprendimą skirti Paramą, Įgaliota institucija ne vėliau kaip per 5 darbo dienas elektroniniu paštu informuoja apie tai visus Konkurse dalyvavusius asmenis. </w:t>
                  </w:r>
                </w:p>
              </w:sdtContent>
            </w:sdt>
            <w:sdt>
              <w:sdtPr>
                <w:alias w:val="32 p."/>
                <w:tag w:val="part_90125eb1640d43e19dae97813e91f1d3"/>
                <w:lock w:val="sdtLocked"/>
                <w:richText/>
              </w:sdtPr>
              <w:sdtContent>
                <w:p>
                  <w:pPr>
                    <w:ind w:firstLine="720"/>
                    <w:jc w:val="both"/>
                    <w:rPr>
                      <w:szCs w:val="24"/>
                    </w:rPr>
                  </w:pPr>
                  <w:sdt>
                    <w:sdtPr>
                      <w:alias w:val="Numeris"/>
                      <w:tag w:val="nr_90125eb1640d43e19dae97813e91f1d3"/>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15ba2e3d4c314f5280a9f4e64701eb78"/>
                <w:lock w:val="sdtLocked"/>
                <w:richText/>
              </w:sdtPr>
              <w:sdtContent>
                <w:p>
                  <w:pPr>
                    <w:ind w:firstLine="720"/>
                    <w:jc w:val="both"/>
                    <w:rPr>
                      <w:szCs w:val="24"/>
                    </w:rPr>
                  </w:pPr>
                  <w:sdt>
                    <w:sdtPr>
                      <w:alias w:val="Numeris"/>
                      <w:tag w:val="nr_15ba2e3d4c314f5280a9f4e64701eb78"/>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78dadda9c1f3440eb2c758dea6782de0"/>
                <w:lock w:val="sdtLocked"/>
                <w:richText/>
              </w:sdtPr>
              <w:sdtContent>
                <w:p>
                  <w:pPr>
                    <w:ind w:firstLine="720"/>
                    <w:jc w:val="both"/>
                    <w:rPr>
                      <w:szCs w:val="24"/>
                    </w:rPr>
                  </w:pPr>
                  <w:sdt>
                    <w:sdtPr>
                      <w:alias w:val="Numeris"/>
                      <w:tag w:val="nr_78dadda9c1f3440eb2c758dea6782de0"/>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ind w:firstLine="720"/>
                    <w:jc w:val="center"/>
                    <w:rPr>
                      <w:szCs w:val="24"/>
                    </w:rPr>
                  </w:pPr>
                </w:p>
              </w:sdtContent>
            </w:sdt>
          </w:sdtContent>
        </w:sdt>
        <w:sdt>
          <w:sdtPr>
            <w:alias w:val="skyrius"/>
            <w:tag w:val="part_41b07e0f9ab543bbacb91924df1a4596"/>
            <w:lock w:val="sdtLocked"/>
            <w:richText/>
          </w:sdtPr>
          <w:sdtContent>
            <w:p>
              <w:pPr>
                <w:jc w:val="center"/>
                <w:rPr>
                  <w:b/>
                  <w:szCs w:val="24"/>
                </w:rPr>
              </w:pPr>
              <w:sdt>
                <w:sdtPr>
                  <w:alias w:val="Numeris"/>
                  <w:tag w:val="nr_41b07e0f9ab543bbacb91924df1a4596"/>
                  <w:lock w:val="sdtLocked"/>
                  <w:richText/>
                </w:sdtPr>
                <w:sdtContent>
                  <w:r>
                    <w:rPr>
                      <w:b/>
                      <w:szCs w:val="24"/>
                    </w:rPr>
                    <w:t>III</w:t>
                  </w:r>
                </w:sdtContent>
              </w:sdt>
              <w:r>
                <w:rPr>
                  <w:b/>
                  <w:szCs w:val="24"/>
                </w:rPr>
                <w:t xml:space="preserve"> SKYRIUS</w:t>
              </w:r>
            </w:p>
            <w:p>
              <w:pPr>
                <w:jc w:val="center"/>
                <w:rPr>
                  <w:b/>
                  <w:szCs w:val="24"/>
                </w:rPr>
              </w:pPr>
              <w:sdt>
                <w:sdtPr>
                  <w:alias w:val="Pavadinimas"/>
                  <w:tag w:val="title_41b07e0f9ab543bbacb91924df1a4596"/>
                  <w:lock w:val="sdtLocked"/>
                  <w:richText/>
                </w:sdtPr>
                <w:sdtContent>
                  <w:r>
                    <w:rPr>
                      <w:b/>
                      <w:szCs w:val="24"/>
                    </w:rPr>
                    <w:t>PARAMOS MOKĖJIMO TVARKA IR SUTARTIES DĖL PARAMOS SKYRIMO SĄLYGOS</w:t>
                  </w:r>
                </w:sdtContent>
              </w:sdt>
            </w:p>
            <w:p>
              <w:pPr>
                <w:jc w:val="both"/>
                <w:rPr>
                  <w:b/>
                  <w:szCs w:val="24"/>
                </w:rPr>
              </w:pPr>
            </w:p>
            <w:sdt>
              <w:sdtPr>
                <w:alias w:val="35 p."/>
                <w:tag w:val="part_c7fed75ee6124f6ea4be2861a08b3b9f"/>
                <w:lock w:val="sdtLocked"/>
                <w:richText/>
              </w:sdtPr>
              <w:sdtContent>
                <w:p>
                  <w:pPr>
                    <w:ind w:firstLine="720"/>
                    <w:jc w:val="both"/>
                    <w:rPr>
                      <w:szCs w:val="24"/>
                    </w:rPr>
                  </w:pPr>
                  <w:sdt>
                    <w:sdtPr>
                      <w:alias w:val="Numeris"/>
                      <w:tag w:val="nr_c7fed75ee6124f6ea4be2861a08b3b9f"/>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8973ea84c4fc42419781a8c33f5b1632"/>
                <w:lock w:val="sdtLocked"/>
                <w:richText/>
              </w:sdtPr>
              <w:sdtContent>
                <w:p>
                  <w:pPr>
                    <w:ind w:firstLine="720"/>
                    <w:jc w:val="both"/>
                    <w:rPr>
                      <w:szCs w:val="24"/>
                    </w:rPr>
                  </w:pPr>
                  <w:sdt>
                    <w:sdtPr>
                      <w:alias w:val="Numeris"/>
                      <w:tag w:val="nr_8973ea84c4fc42419781a8c33f5b1632"/>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a92b42edf534407080362df0c8e5ea08"/>
                <w:lock w:val="sdtLocked"/>
                <w:richText/>
              </w:sdtPr>
              <w:sdtContent>
                <w:p>
                  <w:pPr>
                    <w:ind w:firstLine="720"/>
                    <w:jc w:val="both"/>
                    <w:rPr>
                      <w:szCs w:val="24"/>
                    </w:rPr>
                  </w:pPr>
                  <w:sdt>
                    <w:sdtPr>
                      <w:alias w:val="Numeris"/>
                      <w:tag w:val="nr_a92b42edf534407080362df0c8e5ea08"/>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c95baee886474e1287d8cd11cd914bc8"/>
                <w:lock w:val="sdtLocked"/>
                <w:richText/>
              </w:sdtPr>
              <w:sdtContent>
                <w:p>
                  <w:pPr>
                    <w:ind w:firstLine="720"/>
                    <w:jc w:val="both"/>
                    <w:rPr>
                      <w:szCs w:val="24"/>
                    </w:rPr>
                  </w:pPr>
                  <w:sdt>
                    <w:sdtPr>
                      <w:alias w:val="Numeris"/>
                      <w:tag w:val="nr_c95baee886474e1287d8cd11cd914bc8"/>
                      <w:lock w:val="sdtLocked"/>
                      <w:richText/>
                    </w:sdtPr>
                    <w:sdtContent>
                      <w:r>
                        <w:rPr>
                          <w:szCs w:val="24"/>
                        </w:rPr>
                        <w:t>38</w:t>
                      </w:r>
                    </w:sdtContent>
                  </w:sdt>
                  <w:r>
                    <w:rPr>
                      <w:szCs w:val="24"/>
                    </w:rPr>
                    <w:t>. Sutartyje su asmeniu turi būti nustatyta:</w:t>
                  </w:r>
                </w:p>
                <w:sdt>
                  <w:sdtPr>
                    <w:alias w:val="38.1 pp."/>
                    <w:tag w:val="part_545c04a093574c77965eb5900422fb53"/>
                    <w:lock w:val="sdtLocked"/>
                    <w:richText/>
                  </w:sdtPr>
                  <w:sdtContent>
                    <w:p>
                      <w:pPr>
                        <w:ind w:firstLine="720"/>
                        <w:jc w:val="both"/>
                        <w:rPr>
                          <w:szCs w:val="24"/>
                        </w:rPr>
                      </w:pPr>
                      <w:sdt>
                        <w:sdtPr>
                          <w:alias w:val="Numeris"/>
                          <w:tag w:val="nr_545c04a093574c77965eb5900422fb53"/>
                          <w:lock w:val="sdtLocked"/>
                          <w:richText/>
                        </w:sdtPr>
                        <w:sdtContent>
                          <w:r>
                            <w:rPr>
                              <w:szCs w:val="24"/>
                            </w:rPr>
                            <w:t>38.1</w:t>
                          </w:r>
                        </w:sdtContent>
                      </w:sdt>
                      <w:r>
                        <w:rPr>
                          <w:szCs w:val="24"/>
                        </w:rPr>
                        <w:t>. Sutarties šalys ir jų rekvizitai;</w:t>
                      </w:r>
                    </w:p>
                  </w:sdtContent>
                </w:sdt>
                <w:sdt>
                  <w:sdtPr>
                    <w:alias w:val="38.2 pp."/>
                    <w:tag w:val="part_dcff44d85e2b4478ab535a600db77d8d"/>
                    <w:lock w:val="sdtLocked"/>
                    <w:richText/>
                  </w:sdtPr>
                  <w:sdtContent>
                    <w:p>
                      <w:pPr>
                        <w:ind w:firstLine="720"/>
                        <w:jc w:val="both"/>
                        <w:rPr>
                          <w:szCs w:val="24"/>
                        </w:rPr>
                      </w:pPr>
                      <w:sdt>
                        <w:sdtPr>
                          <w:alias w:val="Numeris"/>
                          <w:tag w:val="nr_dcff44d85e2b4478ab535a600db77d8d"/>
                          <w:lock w:val="sdtLocked"/>
                          <w:richText/>
                        </w:sdtPr>
                        <w:sdtContent>
                          <w:r>
                            <w:rPr>
                              <w:szCs w:val="24"/>
                            </w:rPr>
                            <w:t>38.2</w:t>
                          </w:r>
                        </w:sdtContent>
                      </w:sdt>
                      <w:r>
                        <w:rPr>
                          <w:szCs w:val="24"/>
                        </w:rPr>
                        <w:t>. Paramos rūšis ir dydis, Paramos mokėjimo laikotarpiai, datos;</w:t>
                      </w:r>
                    </w:p>
                  </w:sdtContent>
                </w:sdt>
                <w:sdt>
                  <w:sdtPr>
                    <w:alias w:val="38.3 pp."/>
                    <w:tag w:val="part_1e4d3f16dd754237a7eb07b327bd9754"/>
                    <w:lock w:val="sdtLocked"/>
                    <w:richText/>
                  </w:sdtPr>
                  <w:sdtContent>
                    <w:p>
                      <w:pPr>
                        <w:ind w:firstLine="720"/>
                        <w:jc w:val="both"/>
                        <w:rPr>
                          <w:szCs w:val="24"/>
                        </w:rPr>
                      </w:pPr>
                      <w:sdt>
                        <w:sdtPr>
                          <w:alias w:val="Numeris"/>
                          <w:tag w:val="nr_1e4d3f16dd754237a7eb07b327bd9754"/>
                          <w:lock w:val="sdtLocked"/>
                          <w:richText/>
                        </w:sdtPr>
                        <w:sdtContent>
                          <w:r>
                            <w:rPr>
                              <w:szCs w:val="24"/>
                            </w:rPr>
                            <w:t>38.3</w:t>
                          </w:r>
                        </w:sdtContent>
                      </w:sdt>
                      <w:r>
                        <w:rPr>
                          <w:szCs w:val="24"/>
                        </w:rPr>
                        <w:t>. tikslus studijų laikotarpis, Sutarties galiojimo terminas;</w:t>
                      </w:r>
                    </w:p>
                  </w:sdtContent>
                </w:sdt>
                <w:sdt>
                  <w:sdtPr>
                    <w:alias w:val="38.4 pp."/>
                    <w:tag w:val="part_5df52220b2d94bacb026df0ada041c18"/>
                    <w:lock w:val="sdtLocked"/>
                    <w:richText/>
                  </w:sdtPr>
                  <w:sdtContent>
                    <w:p>
                      <w:pPr>
                        <w:ind w:firstLine="720"/>
                        <w:jc w:val="both"/>
                        <w:rPr>
                          <w:szCs w:val="24"/>
                        </w:rPr>
                      </w:pPr>
                      <w:sdt>
                        <w:sdtPr>
                          <w:alias w:val="Numeris"/>
                          <w:tag w:val="nr_5df52220b2d94bacb026df0ada041c18"/>
                          <w:lock w:val="sdtLocked"/>
                          <w:richText/>
                        </w:sdtPr>
                        <w:sdtContent>
                          <w:r>
                            <w:rPr>
                              <w:szCs w:val="24"/>
                            </w:rPr>
                            <w:t>38.4</w:t>
                          </w:r>
                        </w:sdtContent>
                      </w:sdt>
                      <w:r>
                        <w:rPr>
                          <w:szCs w:val="24"/>
                        </w:rPr>
                        <w:t>. Sutarties pakeitimo ir nutraukimo tvarka;</w:t>
                      </w:r>
                    </w:p>
                  </w:sdtContent>
                </w:sdt>
                <w:sdt>
                  <w:sdtPr>
                    <w:alias w:val="38.5 pp."/>
                    <w:tag w:val="part_65f284e91da542859ed496c6a322895c"/>
                    <w:lock w:val="sdtLocked"/>
                    <w:richText/>
                  </w:sdtPr>
                  <w:sdtContent>
                    <w:p>
                      <w:pPr>
                        <w:ind w:firstLine="720"/>
                        <w:jc w:val="both"/>
                        <w:rPr>
                          <w:szCs w:val="24"/>
                        </w:rPr>
                      </w:pPr>
                      <w:sdt>
                        <w:sdtPr>
                          <w:alias w:val="Numeris"/>
                          <w:tag w:val="nr_65f284e91da542859ed496c6a322895c"/>
                          <w:lock w:val="sdtLocked"/>
                          <w:richText/>
                        </w:sdtPr>
                        <w:sdtContent>
                          <w:r>
                            <w:rPr>
                              <w:szCs w:val="24"/>
                            </w:rPr>
                            <w:t>38.5</w:t>
                          </w:r>
                        </w:sdtContent>
                      </w:sdt>
                      <w:r>
                        <w:rPr>
                          <w:szCs w:val="24"/>
                        </w:rPr>
                        <w:t>. ginčų dėl šalių interesų pažeidimų sprendimo tvarka;</w:t>
                      </w:r>
                    </w:p>
                  </w:sdtContent>
                </w:sdt>
                <w:sdt>
                  <w:sdtPr>
                    <w:alias w:val="38.6 pp."/>
                    <w:tag w:val="part_0ce9712040144e3cb3cc6443d72731cf"/>
                    <w:lock w:val="sdtLocked"/>
                    <w:richText/>
                  </w:sdtPr>
                  <w:sdtContent>
                    <w:p>
                      <w:pPr>
                        <w:ind w:firstLine="720"/>
                        <w:jc w:val="both"/>
                        <w:rPr>
                          <w:szCs w:val="24"/>
                        </w:rPr>
                      </w:pPr>
                      <w:sdt>
                        <w:sdtPr>
                          <w:alias w:val="Numeris"/>
                          <w:tag w:val="nr_0ce9712040144e3cb3cc6443d72731cf"/>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796904c07dcb4666917035e47d07d31f"/>
                    <w:lock w:val="sdtLocked"/>
                    <w:richText/>
                  </w:sdtPr>
                  <w:sdtContent>
                    <w:p>
                      <w:pPr>
                        <w:ind w:firstLine="720"/>
                        <w:jc w:val="both"/>
                        <w:rPr>
                          <w:szCs w:val="24"/>
                        </w:rPr>
                      </w:pPr>
                      <w:sdt>
                        <w:sdtPr>
                          <w:alias w:val="Numeris"/>
                          <w:tag w:val="nr_796904c07dcb4666917035e47d07d31f"/>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e14b9a996d974385b23fbc4176482e80"/>
                    <w:lock w:val="sdtLocked"/>
                    <w:richText/>
                  </w:sdtPr>
                  <w:sdtContent>
                    <w:p>
                      <w:pPr>
                        <w:ind w:firstLine="720"/>
                        <w:jc w:val="both"/>
                        <w:rPr>
                          <w:szCs w:val="24"/>
                        </w:rPr>
                      </w:pPr>
                      <w:sdt>
                        <w:sdtPr>
                          <w:alias w:val="Numeris"/>
                          <w:tag w:val="nr_e14b9a996d974385b23fbc4176482e80"/>
                          <w:lock w:val="sdtLocked"/>
                          <w:richText/>
                        </w:sdtPr>
                        <w:sdtContent>
                          <w:r>
                            <w:rPr>
                              <w:szCs w:val="24"/>
                            </w:rPr>
                            <w:t>38.8</w:t>
                          </w:r>
                        </w:sdtContent>
                      </w:sdt>
                      <w:r>
                        <w:rPr>
                          <w:szCs w:val="24"/>
                        </w:rPr>
                        <w:t>. kitos Sutarties sąlygos.</w:t>
                      </w:r>
                    </w:p>
                  </w:sdtContent>
                </w:sdt>
              </w:sdtContent>
            </w:sdt>
            <w:sdt>
              <w:sdtPr>
                <w:alias w:val="39 p."/>
                <w:tag w:val="part_94467d15fcaa46c9be891769edfee9b7"/>
                <w:lock w:val="sdtLocked"/>
                <w:richText/>
              </w:sdtPr>
              <w:sdtContent>
                <w:p>
                  <w:pPr>
                    <w:ind w:firstLine="720"/>
                    <w:jc w:val="both"/>
                    <w:rPr>
                      <w:szCs w:val="24"/>
                    </w:rPr>
                  </w:pPr>
                  <w:sdt>
                    <w:sdtPr>
                      <w:alias w:val="Numeris"/>
                      <w:tag w:val="nr_94467d15fcaa46c9be891769edfee9b7"/>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31e862cd1f9740c88ef06df371a4d1ef"/>
                <w:lock w:val="sdtLocked"/>
                <w:richText/>
              </w:sdtPr>
              <w:sdtContent>
                <w:p>
                  <w:pPr>
                    <w:ind w:firstLine="720"/>
                    <w:jc w:val="both"/>
                    <w:rPr>
                      <w:szCs w:val="24"/>
                    </w:rPr>
                  </w:pPr>
                  <w:sdt>
                    <w:sdtPr>
                      <w:alias w:val="Numeris"/>
                      <w:tag w:val="nr_31e862cd1f9740c88ef06df371a4d1ef"/>
                      <w:lock w:val="sdtLocked"/>
                      <w:richText/>
                    </w:sdtPr>
                    <w:sdtContent>
                      <w:r>
                        <w:rPr>
                          <w:szCs w:val="24"/>
                        </w:rPr>
                        <w:t>40</w:t>
                      </w:r>
                    </w:sdtContent>
                  </w:sdt>
                  <w:r>
                    <w:rPr>
                      <w:szCs w:val="24"/>
                    </w:rPr>
                    <w:t xml:space="preserve">. Įgaliota institucija perskaičiuoja Sutartyje nurodytą Paramos dydį iki jos išmokėjimo, kai: </w:t>
                  </w:r>
                </w:p>
                <w:sdt>
                  <w:sdtPr>
                    <w:alias w:val="40.1 pp."/>
                    <w:tag w:val="part_206c1cca385f4fb4a58eeaf34f9d8fc0"/>
                    <w:lock w:val="sdtLocked"/>
                    <w:richText/>
                  </w:sdtPr>
                  <w:sdtContent>
                    <w:p>
                      <w:pPr>
                        <w:ind w:firstLine="720"/>
                        <w:jc w:val="both"/>
                        <w:rPr>
                          <w:szCs w:val="24"/>
                        </w:rPr>
                      </w:pPr>
                      <w:sdt>
                        <w:sdtPr>
                          <w:alias w:val="Numeris"/>
                          <w:tag w:val="nr_206c1cca385f4fb4a58eeaf34f9d8fc0"/>
                          <w:lock w:val="sdtLocked"/>
                          <w:richText/>
                        </w:sdtPr>
                        <w:sdtContent>
                          <w:r>
                            <w:rPr>
                              <w:szCs w:val="24"/>
                            </w:rPr>
                            <w:t>40.1</w:t>
                          </w:r>
                        </w:sdtContent>
                      </w:sdt>
                      <w:r>
                        <w:rPr>
                          <w:szCs w:val="24"/>
                        </w:rPr>
                        <w:t>. aukštoji mokykla sumažina asmens einamųjų studijų metų kainą. Asmeniui išmokama ne didesnė nei aukštosios mokyklos nustatyto dydžio Parama studijų kainai;</w:t>
                      </w:r>
                    </w:p>
                  </w:sdtContent>
                </w:sdt>
                <w:sdt>
                  <w:sdtPr>
                    <w:alias w:val="40.2 pp."/>
                    <w:tag w:val="part_2d0236a9fee44e14bbe34d603b670a03"/>
                    <w:lock w:val="sdtLocked"/>
                    <w:richText/>
                  </w:sdtPr>
                  <w:sdtContent>
                    <w:p>
                      <w:pPr>
                        <w:ind w:firstLine="720"/>
                        <w:jc w:val="both"/>
                        <w:rPr>
                          <w:szCs w:val="24"/>
                        </w:rPr>
                      </w:pPr>
                      <w:sdt>
                        <w:sdtPr>
                          <w:alias w:val="Numeris"/>
                          <w:tag w:val="nr_2d0236a9fee44e14bbe34d603b670a03"/>
                          <w:lock w:val="sdtLocked"/>
                          <w:richText/>
                        </w:sdtPr>
                        <w:sdtContent>
                          <w:r>
                            <w:rPr>
                              <w:szCs w:val="24"/>
                            </w:rPr>
                            <w:t>40.2</w:t>
                          </w:r>
                        </w:sdtContent>
                      </w:sdt>
                      <w:r>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2e442c90dd0243e893e180c7755a0435"/>
                <w:lock w:val="sdtLocked"/>
                <w:richText/>
              </w:sdtPr>
              <w:sdtContent>
                <w:p>
                  <w:pPr>
                    <w:ind w:firstLine="720"/>
                    <w:jc w:val="both"/>
                    <w:rPr>
                      <w:szCs w:val="24"/>
                    </w:rPr>
                  </w:pPr>
                  <w:sdt>
                    <w:sdtPr>
                      <w:alias w:val="Numeris"/>
                      <w:tag w:val="nr_2e442c90dd0243e893e180c7755a0435"/>
                      <w:lock w:val="sdtLocked"/>
                      <w:richText/>
                    </w:sdtPr>
                    <w:sdtContent>
                      <w:r>
                        <w:rPr>
                          <w:szCs w:val="24"/>
                        </w:rPr>
                        <w:t>41</w:t>
                      </w:r>
                    </w:sdtContent>
                  </w:sdt>
                  <w:r>
                    <w:rPr>
                      <w:szCs w:val="24"/>
                    </w:rPr>
                    <w:t>. Sutartyje nurodytas Paramos dydis neperskaičiuojamas, kai:</w:t>
                  </w:r>
                </w:p>
                <w:sdt>
                  <w:sdtPr>
                    <w:alias w:val="41.1 pp."/>
                    <w:tag w:val="part_636c2d26f9e14ac89870af434b30e834"/>
                    <w:lock w:val="sdtLocked"/>
                    <w:richText/>
                  </w:sdtPr>
                  <w:sdtContent>
                    <w:p>
                      <w:pPr>
                        <w:ind w:firstLine="720"/>
                        <w:jc w:val="both"/>
                        <w:rPr>
                          <w:szCs w:val="24"/>
                        </w:rPr>
                      </w:pPr>
                      <w:sdt>
                        <w:sdtPr>
                          <w:alias w:val="Numeris"/>
                          <w:tag w:val="nr_636c2d26f9e14ac89870af434b30e834"/>
                          <w:lock w:val="sdtLocked"/>
                          <w:richText/>
                        </w:sdtPr>
                        <w:sdtContent>
                          <w:r>
                            <w:rPr>
                              <w:szCs w:val="24"/>
                            </w:rPr>
                            <w:t>41.1</w:t>
                          </w:r>
                        </w:sdtContent>
                      </w:sdt>
                      <w:r>
                        <w:rPr>
                          <w:szCs w:val="24"/>
                        </w:rPr>
                        <w:t>. aukštosios mokyklos nustatyta studijų kaina padidėja. Asmeniui išmokama jam paskirta Parama studijų kainai ir susidaręs kainų skirtumas nekompensuojamas;</w:t>
                      </w:r>
                    </w:p>
                  </w:sdtContent>
                </w:sdt>
                <w:sdt>
                  <w:sdtPr>
                    <w:alias w:val="41.2 pp."/>
                    <w:tag w:val="part_d0784e24f2cb4c24bf463dedd8680e90"/>
                    <w:lock w:val="sdtLocked"/>
                    <w:richText/>
                  </w:sdtPr>
                  <w:sdtContent>
                    <w:p>
                      <w:pPr>
                        <w:ind w:firstLine="720"/>
                        <w:jc w:val="both"/>
                        <w:rPr>
                          <w:szCs w:val="24"/>
                        </w:rPr>
                      </w:pPr>
                      <w:sdt>
                        <w:sdtPr>
                          <w:alias w:val="Numeris"/>
                          <w:tag w:val="nr_d0784e24f2cb4c24bf463dedd8680e90"/>
                          <w:lock w:val="sdtLocked"/>
                          <w:richText/>
                        </w:sdtPr>
                        <w:sdtContent>
                          <w:r>
                            <w:rPr>
                              <w:szCs w:val="24"/>
                            </w:rPr>
                            <w:t>41.2</w:t>
                          </w:r>
                        </w:sdtContent>
                      </w:sdt>
                      <w:r>
                        <w:rPr>
                          <w:szCs w:val="24"/>
                        </w:rPr>
                        <w:t>. studijų metu asmeniui nustatoma vėlesnė nei teikiant Prašymą nurodyta studijų pabaigos data. Asmeniui išmokama Sutartyje nurodyto dydžio Parama.</w:t>
                      </w:r>
                    </w:p>
                  </w:sdtContent>
                </w:sdt>
              </w:sdtContent>
            </w:sdt>
            <w:sdt>
              <w:sdtPr>
                <w:alias w:val="42 p."/>
                <w:tag w:val="part_807ff3d7f1f74329a7b9793d5a337777"/>
                <w:lock w:val="sdtLocked"/>
                <w:richText/>
              </w:sdtPr>
              <w:sdtContent>
                <w:p>
                  <w:pPr>
                    <w:ind w:firstLine="720"/>
                    <w:jc w:val="both"/>
                    <w:rPr>
                      <w:szCs w:val="24"/>
                    </w:rPr>
                  </w:pPr>
                  <w:sdt>
                    <w:sdtPr>
                      <w:alias w:val="Numeris"/>
                      <w:tag w:val="nr_807ff3d7f1f74329a7b9793d5a337777"/>
                      <w:lock w:val="sdtLocked"/>
                      <w:richText/>
                    </w:sdtPr>
                    <w:sdtContent>
                      <w:r>
                        <w:rPr>
                          <w:szCs w:val="24"/>
                        </w:rPr>
                        <w:t>42</w:t>
                      </w:r>
                    </w:sdtContent>
                  </w:sdt>
                  <w:r>
                    <w:rPr>
                      <w:szCs w:val="24"/>
                    </w:rPr>
                    <w:t xml:space="preserve">. Asmuo privalo: </w:t>
                  </w:r>
                </w:p>
                <w:sdt>
                  <w:sdtPr>
                    <w:alias w:val="42.1 pp."/>
                    <w:tag w:val="part_3b78f2cc0a794cdcaaac60b0d055fc5d"/>
                    <w:lock w:val="sdtLocked"/>
                    <w:richText/>
                  </w:sdtPr>
                  <w:sdtContent>
                    <w:p>
                      <w:pPr>
                        <w:ind w:firstLine="720"/>
                        <w:jc w:val="both"/>
                        <w:rPr>
                          <w:szCs w:val="24"/>
                        </w:rPr>
                      </w:pPr>
                      <w:sdt>
                        <w:sdtPr>
                          <w:alias w:val="Numeris"/>
                          <w:tag w:val="nr_3b78f2cc0a794cdcaaac60b0d055fc5d"/>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ee5f546a5e54247996d54aa8d99f4b2"/>
                    <w:lock w:val="sdtLocked"/>
                    <w:richText/>
                  </w:sdtPr>
                  <w:sdtContent>
                    <w:p>
                      <w:pPr>
                        <w:ind w:firstLine="720"/>
                        <w:jc w:val="both"/>
                        <w:rPr>
                          <w:szCs w:val="24"/>
                        </w:rPr>
                      </w:pPr>
                      <w:sdt>
                        <w:sdtPr>
                          <w:alias w:val="Numeris"/>
                          <w:tag w:val="nr_1ee5f546a5e54247996d54aa8d99f4b2"/>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bc4b7bdd8a404f10bed27ba88df15268"/>
                    <w:lock w:val="sdtLocked"/>
                    <w:richText/>
                  </w:sdtPr>
                  <w:sdtContent>
                    <w:p>
                      <w:pPr>
                        <w:ind w:firstLine="720"/>
                        <w:jc w:val="both"/>
                        <w:rPr>
                          <w:szCs w:val="24"/>
                        </w:rPr>
                      </w:pPr>
                      <w:sdt>
                        <w:sdtPr>
                          <w:alias w:val="Numeris"/>
                          <w:tag w:val="nr_bc4b7bdd8a404f10bed27ba88df15268"/>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1920d12c6d094c939a63063ae41d786e"/>
                    <w:lock w:val="sdtLocked"/>
                    <w:richText/>
                  </w:sdtPr>
                  <w:sdtContent>
                    <w:p>
                      <w:pPr>
                        <w:ind w:firstLine="720"/>
                        <w:jc w:val="both"/>
                        <w:rPr>
                          <w:szCs w:val="24"/>
                        </w:rPr>
                      </w:pPr>
                      <w:sdt>
                        <w:sdtPr>
                          <w:alias w:val="Numeris"/>
                          <w:tag w:val="nr_1920d12c6d094c939a63063ae41d786e"/>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a33c3ac7c3d64092a8ca918989c15e35"/>
                    <w:lock w:val="sdtLocked"/>
                    <w:richText/>
                  </w:sdtPr>
                  <w:sdtContent>
                    <w:p>
                      <w:pPr>
                        <w:ind w:firstLine="720"/>
                        <w:jc w:val="both"/>
                        <w:rPr>
                          <w:szCs w:val="24"/>
                        </w:rPr>
                      </w:pPr>
                      <w:sdt>
                        <w:sdtPr>
                          <w:alias w:val="Numeris"/>
                          <w:tag w:val="nr_a33c3ac7c3d64092a8ca918989c15e35"/>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a5c348229e944a0e8b5d5163544d457e"/>
                    <w:lock w:val="sdtLocked"/>
                    <w:richText/>
                  </w:sdtPr>
                  <w:sdtContent>
                    <w:p>
                      <w:pPr>
                        <w:ind w:firstLine="720"/>
                        <w:jc w:val="both"/>
                        <w:rPr>
                          <w:szCs w:val="24"/>
                        </w:rPr>
                      </w:pPr>
                      <w:sdt>
                        <w:sdtPr>
                          <w:alias w:val="Numeris"/>
                          <w:tag w:val="nr_a5c348229e944a0e8b5d5163544d457e"/>
                          <w:lock w:val="sdtLocked"/>
                          <w:richText/>
                        </w:sdtPr>
                        <w:sdtContent>
                          <w:r>
                            <w:rPr>
                              <w:szCs w:val="24"/>
                            </w:rPr>
                            <w:t>42.6</w:t>
                          </w:r>
                        </w:sdtContent>
                      </w:sdt>
                      <w:r>
                        <w:rPr>
                          <w:szCs w:val="24"/>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pareigose,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turėjo darbo santykius. Jei asmuo vienu metu turėjo darbo santykius su keliais darbdaviais, jo dirbti laikotarpiai nėra sumuojami; </w:t>
                      </w:r>
                    </w:p>
                  </w:sdtContent>
                </w:sdt>
                <w:sdt>
                  <w:sdtPr>
                    <w:alias w:val="42.7 pp."/>
                    <w:tag w:val="part_0ebf739ec0d14912affaf0f3b43350ce"/>
                    <w:lock w:val="sdtLocked"/>
                    <w:richText/>
                  </w:sdtPr>
                  <w:sdtContent>
                    <w:p>
                      <w:pPr>
                        <w:ind w:firstLine="720"/>
                        <w:jc w:val="both"/>
                        <w:rPr>
                          <w:szCs w:val="24"/>
                        </w:rPr>
                      </w:pPr>
                      <w:sdt>
                        <w:sdtPr>
                          <w:alias w:val="Numeris"/>
                          <w:tag w:val="nr_0ebf739ec0d14912affaf0f3b43350ce"/>
                          <w:lock w:val="sdtLocked"/>
                          <w:richText/>
                        </w:sdtPr>
                        <w:sdtContent>
                          <w:r>
                            <w:rPr>
                              <w:szCs w:val="24"/>
                            </w:rPr>
                            <w:t>42.7</w:t>
                          </w:r>
                        </w:sdtContent>
                      </w:sdt>
                      <w:r>
                        <w:rPr>
                          <w:szCs w:val="24"/>
                        </w:rPr>
                        <w:t>. informuoti Įgaliotą instituciją ir pateikti tai patvirtinančius dokumentus:</w:t>
                      </w:r>
                    </w:p>
                    <w:sdt>
                      <w:sdtPr>
                        <w:alias w:val="42.7.1 pp."/>
                        <w:tag w:val="part_5659bbdad2754317ac2bf17183b609c9"/>
                        <w:lock w:val="sdtLocked"/>
                        <w:richText/>
                      </w:sdtPr>
                      <w:sdtContent>
                        <w:p>
                          <w:pPr>
                            <w:ind w:firstLine="720"/>
                            <w:jc w:val="both"/>
                            <w:rPr>
                              <w:szCs w:val="24"/>
                            </w:rPr>
                          </w:pPr>
                          <w:sdt>
                            <w:sdtPr>
                              <w:alias w:val="Numeris"/>
                              <w:tag w:val="nr_5659bbdad2754317ac2bf17183b609c9"/>
                              <w:lock w:val="sdtLocked"/>
                              <w:richText/>
                            </w:sdtPr>
                            <w:sdtContent>
                              <w:r>
                                <w:rPr>
                                  <w:szCs w:val="24"/>
                                </w:rPr>
                                <w:t>42.7.1</w:t>
                              </w:r>
                            </w:sdtContent>
                          </w:sdt>
                          <w:r>
                            <w:rPr>
                              <w:szCs w:val="24"/>
                            </w:rPr>
                            <w:t>. įsidarbinus – per mėnesį nuo įsidarbinimo pradžios;</w:t>
                          </w:r>
                        </w:p>
                      </w:sdtContent>
                    </w:sdt>
                    <w:sdt>
                      <w:sdtPr>
                        <w:alias w:val="42.7.2 pp."/>
                        <w:tag w:val="part_ff1b9fbee6cf409e902da5afa34ba96c"/>
                        <w:lock w:val="sdtLocked"/>
                        <w:richText/>
                      </w:sdtPr>
                      <w:sdtContent>
                        <w:p>
                          <w:pPr>
                            <w:ind w:firstLine="720"/>
                            <w:jc w:val="both"/>
                            <w:rPr>
                              <w:szCs w:val="24"/>
                            </w:rPr>
                          </w:pPr>
                          <w:sdt>
                            <w:sdtPr>
                              <w:alias w:val="Numeris"/>
                              <w:tag w:val="nr_ff1b9fbee6cf409e902da5afa34ba96c"/>
                              <w:lock w:val="sdtLocked"/>
                              <w:richText/>
                            </w:sdtPr>
                            <w:sdtContent>
                              <w:r>
                                <w:rPr>
                                  <w:szCs w:val="24"/>
                                </w:rPr>
                                <w:t>42.7.2</w:t>
                              </w:r>
                            </w:sdtContent>
                          </w:sdt>
                          <w:r>
                            <w:rPr>
                              <w:szCs w:val="24"/>
                            </w:rPr>
                            <w:t>. pakeitus darbovietę – per 5 darbo dienas nuo darbovietės pakeitimo dienos;</w:t>
                          </w:r>
                        </w:p>
                      </w:sdtContent>
                    </w:sdt>
                    <w:sdt>
                      <w:sdtPr>
                        <w:alias w:val="42.7.3 pp."/>
                        <w:tag w:val="part_69f582dcd8e342238ab057d71d513ac1"/>
                        <w:lock w:val="sdtLocked"/>
                        <w:richText/>
                      </w:sdtPr>
                      <w:sdtContent>
                        <w:p>
                          <w:pPr>
                            <w:ind w:firstLine="720"/>
                            <w:jc w:val="both"/>
                            <w:rPr>
                              <w:szCs w:val="24"/>
                            </w:rPr>
                          </w:pPr>
                          <w:sdt>
                            <w:sdtPr>
                              <w:alias w:val="Numeris"/>
                              <w:tag w:val="nr_69f582dcd8e342238ab057d71d513ac1"/>
                              <w:lock w:val="sdtLocked"/>
                              <w:richText/>
                            </w:sdtPr>
                            <w:sdtContent>
                              <w:r>
                                <w:rPr>
                                  <w:szCs w:val="24"/>
                                </w:rPr>
                                <w:t>42.7.3</w:t>
                              </w:r>
                            </w:sdtContent>
                          </w:sdt>
                          <w:r>
                            <w:rPr>
                              <w:szCs w:val="24"/>
                            </w:rPr>
                            <w:t xml:space="preserve">.  įvykdžius įsipareigojimą dirbti ne trumpiau kaip 3 metus per 5 metų laikotarpį – per 5 darbo dienas nuo šio įsipareigojimo įvykdymo.</w:t>
                          </w:r>
                        </w:p>
                      </w:sdtContent>
                    </w:sdt>
                  </w:sdtContent>
                </w:sdt>
              </w:sdtContent>
            </w:sdt>
            <w:sdt>
              <w:sdtPr>
                <w:alias w:val="43 p."/>
                <w:tag w:val="part_b5724d15991b40f396ddbbe1ad9761e3"/>
                <w:lock w:val="sdtLocked"/>
                <w:richText/>
              </w:sdtPr>
              <w:sdtContent>
                <w:p>
                  <w:pPr>
                    <w:ind w:firstLine="720"/>
                    <w:jc w:val="both"/>
                    <w:rPr>
                      <w:szCs w:val="24"/>
                    </w:rPr>
                  </w:pPr>
                  <w:sdt>
                    <w:sdtPr>
                      <w:alias w:val="Numeris"/>
                      <w:tag w:val="nr_b5724d15991b40f396ddbbe1ad9761e3"/>
                      <w:lock w:val="sdtLocked"/>
                      <w:richText/>
                    </w:sdtPr>
                    <w:sdtContent>
                      <w:r>
                        <w:rPr>
                          <w:szCs w:val="24"/>
                        </w:rPr>
                        <w:t>43</w:t>
                      </w:r>
                    </w:sdtContent>
                  </w:sdt>
                  <w:r>
                    <w:rPr>
                      <w:szCs w:val="24"/>
                    </w:rPr>
                    <w:t>. Įgaliota institucija laikinai sustabdo Paramos mokėjimą, kai:</w:t>
                  </w:r>
                </w:p>
                <w:sdt>
                  <w:sdtPr>
                    <w:alias w:val="43.1 pp."/>
                    <w:tag w:val="part_3efcfa99a5304be3803ebfe2da21e883"/>
                    <w:lock w:val="sdtLocked"/>
                    <w:richText/>
                  </w:sdtPr>
                  <w:sdtContent>
                    <w:p>
                      <w:pPr>
                        <w:ind w:firstLine="720"/>
                        <w:jc w:val="both"/>
                        <w:rPr>
                          <w:szCs w:val="24"/>
                        </w:rPr>
                      </w:pPr>
                      <w:sdt>
                        <w:sdtPr>
                          <w:alias w:val="Numeris"/>
                          <w:tag w:val="nr_3efcfa99a5304be3803ebfe2da21e883"/>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a2d4815b5b9e40e3a4cf58226b1781d8"/>
                    <w:lock w:val="sdtLocked"/>
                    <w:richText/>
                  </w:sdtPr>
                  <w:sdtContent>
                    <w:p>
                      <w:pPr>
                        <w:ind w:firstLine="720"/>
                        <w:jc w:val="both"/>
                        <w:rPr>
                          <w:szCs w:val="24"/>
                        </w:rPr>
                      </w:pPr>
                      <w:sdt>
                        <w:sdtPr>
                          <w:alias w:val="Numeris"/>
                          <w:tag w:val="nr_a2d4815b5b9e40e3a4cf58226b1781d8"/>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bac010ef9dfd4ab5831dab6165285591"/>
                    <w:lock w:val="sdtLocked"/>
                    <w:richText/>
                  </w:sdtPr>
                  <w:sdtContent>
                    <w:p>
                      <w:pPr>
                        <w:ind w:firstLine="720"/>
                        <w:jc w:val="both"/>
                        <w:rPr>
                          <w:szCs w:val="24"/>
                        </w:rPr>
                      </w:pPr>
                      <w:sdt>
                        <w:sdtPr>
                          <w:alias w:val="Numeris"/>
                          <w:tag w:val="nr_bac010ef9dfd4ab5831dab6165285591"/>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a9ecfb65f4104381901a2b199bf40b2d"/>
                    <w:lock w:val="sdtLocked"/>
                    <w:richText/>
                  </w:sdtPr>
                  <w:sdtContent>
                    <w:p>
                      <w:pPr>
                        <w:ind w:firstLine="720"/>
                        <w:jc w:val="both"/>
                        <w:rPr>
                          <w:szCs w:val="24"/>
                        </w:rPr>
                      </w:pPr>
                      <w:sdt>
                        <w:sdtPr>
                          <w:alias w:val="Numeris"/>
                          <w:tag w:val="nr_a9ecfb65f4104381901a2b199bf40b2d"/>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83a566ffa6a848daa32e30ea03ee8dc3"/>
                <w:lock w:val="sdtLocked"/>
                <w:richText/>
              </w:sdtPr>
              <w:sdtContent>
                <w:p>
                  <w:pPr>
                    <w:ind w:firstLine="720"/>
                    <w:jc w:val="both"/>
                    <w:rPr>
                      <w:szCs w:val="24"/>
                    </w:rPr>
                  </w:pPr>
                  <w:sdt>
                    <w:sdtPr>
                      <w:alias w:val="Numeris"/>
                      <w:tag w:val="nr_83a566ffa6a848daa32e30ea03ee8dc3"/>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7da2655bd9d643b48a9a623fccc813af"/>
                    <w:lock w:val="sdtLocked"/>
                    <w:richText/>
                  </w:sdtPr>
                  <w:sdtContent>
                    <w:p>
                      <w:pPr>
                        <w:ind w:firstLine="720"/>
                        <w:jc w:val="both"/>
                        <w:rPr>
                          <w:szCs w:val="24"/>
                        </w:rPr>
                      </w:pPr>
                      <w:sdt>
                        <w:sdtPr>
                          <w:alias w:val="Numeris"/>
                          <w:tag w:val="nr_7da2655bd9d643b48a9a623fccc813af"/>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c3aa3803dce146aab9359475f5cadec3"/>
                    <w:lock w:val="sdtLocked"/>
                    <w:richText/>
                  </w:sdtPr>
                  <w:sdtContent>
                    <w:p>
                      <w:pPr>
                        <w:ind w:firstLine="720"/>
                        <w:jc w:val="both"/>
                        <w:rPr>
                          <w:szCs w:val="24"/>
                        </w:rPr>
                      </w:pPr>
                      <w:sdt>
                        <w:sdtPr>
                          <w:alias w:val="Numeris"/>
                          <w:tag w:val="nr_c3aa3803dce146aab9359475f5cadec3"/>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c8c60cb49a6648e9a767217b6f7a1071"/>
                        <w:lock w:val="sdtLocked"/>
                        <w:richText/>
                      </w:sdtPr>
                      <w:sdtContent>
                        <w:p>
                          <w:pPr>
                            <w:ind w:firstLine="720"/>
                            <w:jc w:val="both"/>
                            <w:rPr>
                              <w:szCs w:val="24"/>
                              <w:lang w:eastAsia="lt-LT"/>
                            </w:rPr>
                          </w:pPr>
                          <w:sdt>
                            <w:sdtPr>
                              <w:alias w:val="Numeris"/>
                              <w:tag w:val="nr_c8c60cb49a6648e9a767217b6f7a1071"/>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5e0d1029fa14874aff1fb7e9f9f71ea"/>
                        <w:lock w:val="sdtLocked"/>
                        <w:richText/>
                      </w:sdtPr>
                      <w:sdtContent>
                        <w:p>
                          <w:pPr>
                            <w:ind w:firstLine="720"/>
                            <w:jc w:val="both"/>
                            <w:rPr>
                              <w:szCs w:val="24"/>
                            </w:rPr>
                          </w:pPr>
                          <w:sdt>
                            <w:sdtPr>
                              <w:alias w:val="Numeris"/>
                              <w:tag w:val="nr_95e0d1029fa14874aff1fb7e9f9f71ea"/>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4f80ecf91ece407da5d33787e7e76253"/>
                <w:lock w:val="sdtLocked"/>
                <w:richText/>
              </w:sdtPr>
              <w:sdtContent>
                <w:p>
                  <w:pPr>
                    <w:ind w:firstLine="720"/>
                    <w:jc w:val="both"/>
                    <w:rPr>
                      <w:szCs w:val="24"/>
                    </w:rPr>
                  </w:pPr>
                  <w:sdt>
                    <w:sdtPr>
                      <w:alias w:val="Numeris"/>
                      <w:tag w:val="nr_4f80ecf91ece407da5d33787e7e76253"/>
                      <w:lock w:val="sdtLocked"/>
                      <w:richText/>
                    </w:sdtPr>
                    <w:sdtContent>
                      <w:r>
                        <w:rPr>
                          <w:szCs w:val="24"/>
                        </w:rPr>
                        <w:t>45</w:t>
                      </w:r>
                    </w:sdtContent>
                  </w:sdt>
                  <w:r>
                    <w:rPr>
                      <w:szCs w:val="24"/>
                    </w:rPr>
                    <w:t>. Įgaliota institucija nutraukia Paramos mokėjimą, kai:</w:t>
                  </w:r>
                </w:p>
                <w:sdt>
                  <w:sdtPr>
                    <w:alias w:val="45.1 pp."/>
                    <w:tag w:val="part_8d961e9270bf48c0a32a8af3b02584c2"/>
                    <w:lock w:val="sdtLocked"/>
                    <w:richText/>
                  </w:sdtPr>
                  <w:sdtContent>
                    <w:p>
                      <w:pPr>
                        <w:ind w:firstLine="720"/>
                        <w:jc w:val="both"/>
                        <w:rPr>
                          <w:szCs w:val="24"/>
                        </w:rPr>
                      </w:pPr>
                      <w:sdt>
                        <w:sdtPr>
                          <w:alias w:val="Numeris"/>
                          <w:tag w:val="nr_8d961e9270bf48c0a32a8af3b02584c2"/>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a3c2c23a125b4a73a84077ff4353180d"/>
                    <w:lock w:val="sdtLocked"/>
                    <w:richText/>
                  </w:sdtPr>
                  <w:sdtContent>
                    <w:p>
                      <w:pPr>
                        <w:ind w:firstLine="720"/>
                        <w:jc w:val="both"/>
                        <w:rPr>
                          <w:szCs w:val="24"/>
                        </w:rPr>
                      </w:pPr>
                      <w:sdt>
                        <w:sdtPr>
                          <w:alias w:val="Numeris"/>
                          <w:tag w:val="nr_a3c2c23a125b4a73a84077ff4353180d"/>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81e44de57d8641a7b364cb6771da6395"/>
                    <w:lock w:val="sdtLocked"/>
                    <w:richText/>
                  </w:sdtPr>
                  <w:sdtContent>
                    <w:p>
                      <w:pPr>
                        <w:ind w:firstLine="720"/>
                        <w:jc w:val="both"/>
                        <w:rPr>
                          <w:szCs w:val="24"/>
                        </w:rPr>
                      </w:pPr>
                      <w:sdt>
                        <w:sdtPr>
                          <w:alias w:val="Numeris"/>
                          <w:tag w:val="nr_81e44de57d8641a7b364cb6771da6395"/>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cf8c3c6437a141e4ab884544cd098c21"/>
                <w:lock w:val="sdtLocked"/>
                <w:richText/>
              </w:sdtPr>
              <w:sdtContent>
                <w:p>
                  <w:pPr>
                    <w:ind w:firstLine="720"/>
                    <w:jc w:val="both"/>
                    <w:rPr>
                      <w:szCs w:val="24"/>
                    </w:rPr>
                  </w:pPr>
                  <w:sdt>
                    <w:sdtPr>
                      <w:alias w:val="Numeris"/>
                      <w:tag w:val="nr_cf8c3c6437a141e4ab884544cd098c21"/>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cc734dc33c44a448a8a0b2d6a2e529a"/>
                <w:lock w:val="sdtLocked"/>
                <w:richText/>
              </w:sdtPr>
              <w:sdtContent>
                <w:p>
                  <w:pPr>
                    <w:ind w:firstLine="720"/>
                    <w:jc w:val="both"/>
                    <w:rPr>
                      <w:szCs w:val="24"/>
                    </w:rPr>
                  </w:pPr>
                  <w:sdt>
                    <w:sdtPr>
                      <w:alias w:val="Numeris"/>
                      <w:tag w:val="nr_8cc734dc33c44a448a8a0b2d6a2e529a"/>
                      <w:lock w:val="sdtLocked"/>
                      <w:richText/>
                    </w:sdtPr>
                    <w:sdtContent>
                      <w:r>
                        <w:rPr>
                          <w:szCs w:val="24"/>
                        </w:rPr>
                        <w:t>47</w:t>
                      </w:r>
                    </w:sdtContent>
                  </w:sdt>
                  <w:r>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7d9336b77be745b6be0116b62b3a38f5"/>
                <w:lock w:val="sdtLocked"/>
                <w:richText/>
              </w:sdtPr>
              <w:sdtContent>
                <w:p>
                  <w:pPr>
                    <w:ind w:firstLine="720"/>
                    <w:jc w:val="both"/>
                    <w:rPr>
                      <w:szCs w:val="24"/>
                    </w:rPr>
                  </w:pPr>
                  <w:sdt>
                    <w:sdtPr>
                      <w:alias w:val="Numeris"/>
                      <w:tag w:val="nr_7d9336b77be745b6be0116b62b3a38f5"/>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bdef3a85ce664e5aa0baf252edd08dac"/>
                <w:lock w:val="sdtLocked"/>
                <w:richText/>
              </w:sdtPr>
              <w:sdtContent>
                <w:p>
                  <w:pPr>
                    <w:ind w:firstLine="720"/>
                    <w:jc w:val="both"/>
                    <w:rPr>
                      <w:szCs w:val="24"/>
                    </w:rPr>
                  </w:pPr>
                  <w:sdt>
                    <w:sdtPr>
                      <w:alias w:val="Numeris"/>
                      <w:tag w:val="nr_bdef3a85ce664e5aa0baf252edd08dac"/>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753d7328cee94e8eac0a1d877eb397dd"/>
                <w:lock w:val="sdtLocked"/>
                <w:richText/>
              </w:sdtPr>
              <w:sdtContent>
                <w:p>
                  <w:pPr>
                    <w:ind w:firstLine="720"/>
                    <w:jc w:val="both"/>
                    <w:rPr>
                      <w:szCs w:val="24"/>
                    </w:rPr>
                  </w:pPr>
                  <w:sdt>
                    <w:sdtPr>
                      <w:alias w:val="Numeris"/>
                      <w:tag w:val="nr_753d7328cee94e8eac0a1d877eb397dd"/>
                      <w:lock w:val="sdtLocked"/>
                      <w:richText/>
                    </w:sdtPr>
                    <w:sdtContent>
                      <w:r>
                        <w:rPr>
                          <w:szCs w:val="24"/>
                        </w:rPr>
                        <w:t>50</w:t>
                      </w:r>
                    </w:sdtContent>
                  </w:sdt>
                  <w:r>
                    <w:rPr>
                      <w:szCs w:val="24"/>
                    </w:rPr>
                    <w:t>. Asmuo atleidžiamas nuo prievolės grąžinti Paramą šiais atvejais:</w:t>
                  </w:r>
                </w:p>
                <w:sdt>
                  <w:sdtPr>
                    <w:alias w:val="50.1 pp."/>
                    <w:tag w:val="part_e8570750de934d0bbbd739d2de84f07f"/>
                    <w:lock w:val="sdtLocked"/>
                    <w:richText/>
                  </w:sdtPr>
                  <w:sdtContent>
                    <w:p>
                      <w:pPr>
                        <w:ind w:firstLine="720"/>
                        <w:jc w:val="both"/>
                        <w:rPr>
                          <w:szCs w:val="24"/>
                        </w:rPr>
                      </w:pPr>
                      <w:sdt>
                        <w:sdtPr>
                          <w:alias w:val="Numeris"/>
                          <w:tag w:val="nr_e8570750de934d0bbbd739d2de84f07f"/>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dae8677a13cb42e48bf81e57a49f303c"/>
                    <w:lock w:val="sdtLocked"/>
                    <w:richText/>
                  </w:sdtPr>
                  <w:sdtContent>
                    <w:p>
                      <w:pPr>
                        <w:ind w:firstLine="720"/>
                        <w:jc w:val="both"/>
                        <w:rPr>
                          <w:szCs w:val="24"/>
                        </w:rPr>
                      </w:pPr>
                      <w:sdt>
                        <w:sdtPr>
                          <w:alias w:val="Numeris"/>
                          <w:tag w:val="nr_dae8677a13cb42e48bf81e57a49f303c"/>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3e2eb7adb40945f185a8acdb6976f3c1"/>
                <w:lock w:val="sdtLocked"/>
                <w:richText/>
              </w:sdtPr>
              <w:sdtContent>
                <w:p>
                  <w:pPr>
                    <w:ind w:firstLine="720"/>
                    <w:jc w:val="both"/>
                    <w:rPr>
                      <w:szCs w:val="24"/>
                    </w:rPr>
                  </w:pPr>
                  <w:sdt>
                    <w:sdtPr>
                      <w:alias w:val="Numeris"/>
                      <w:tag w:val="nr_3e2eb7adb40945f185a8acdb6976f3c1"/>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28834e74a90044f2818f9e8880d80fb0"/>
                <w:lock w:val="sdtLocked"/>
                <w:richText/>
              </w:sdtPr>
              <w:sdtContent>
                <w:p>
                  <w:pPr>
                    <w:ind w:firstLine="720"/>
                    <w:jc w:val="both"/>
                    <w:rPr>
                      <w:szCs w:val="24"/>
                    </w:rPr>
                  </w:pPr>
                  <w:sdt>
                    <w:sdtPr>
                      <w:alias w:val="Numeris"/>
                      <w:tag w:val="nr_28834e74a90044f2818f9e8880d80fb0"/>
                      <w:lock w:val="sdtLocked"/>
                      <w:richText/>
                    </w:sdtPr>
                    <w:sdtContent>
                      <w:r>
                        <w:rPr>
                          <w:szCs w:val="24"/>
                        </w:rPr>
                        <w:t>52</w:t>
                      </w:r>
                    </w:sdtContent>
                  </w:sdt>
                  <w:r>
                    <w:rPr>
                      <w:szCs w:val="24"/>
                    </w:rPr>
                    <w:t>. Įsipareigojimo įsidarbinti, nurodyto Aprašo 42.6 papunktyje, vykdymo terminas atidedamas vieną kartą:</w:t>
                  </w:r>
                </w:p>
                <w:sdt>
                  <w:sdtPr>
                    <w:alias w:val="52.1 pp."/>
                    <w:tag w:val="part_84f72f8d79964fa48e4e43012aaff75e"/>
                    <w:lock w:val="sdtLocked"/>
                    <w:richText/>
                  </w:sdtPr>
                  <w:sdtContent>
                    <w:p>
                      <w:pPr>
                        <w:ind w:firstLine="720"/>
                        <w:jc w:val="both"/>
                        <w:rPr>
                          <w:szCs w:val="24"/>
                        </w:rPr>
                      </w:pPr>
                      <w:sdt>
                        <w:sdtPr>
                          <w:alias w:val="Numeris"/>
                          <w:tag w:val="nr_84f72f8d79964fa48e4e43012aaff75e"/>
                          <w:lock w:val="sdtLocked"/>
                          <w:richText/>
                        </w:sdtPr>
                        <w:sdtContent>
                          <w:r>
                            <w:rPr>
                              <w:szCs w:val="24"/>
                            </w:rPr>
                            <w:t>52.1</w:t>
                          </w:r>
                        </w:sdtContent>
                      </w:sdt>
                      <w:r>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ba053ca9de2e4d9b9f29a9d57543cb6d"/>
                    <w:lock w:val="sdtLocked"/>
                    <w:richText/>
                  </w:sdtPr>
                  <w:sdtContent>
                    <w:p>
                      <w:pPr>
                        <w:ind w:firstLine="720"/>
                        <w:jc w:val="both"/>
                        <w:rPr>
                          <w:szCs w:val="24"/>
                        </w:rPr>
                      </w:pPr>
                      <w:sdt>
                        <w:sdtPr>
                          <w:alias w:val="Numeris"/>
                          <w:tag w:val="nr_ba053ca9de2e4d9b9f29a9d57543cb6d"/>
                          <w:lock w:val="sdtLocked"/>
                          <w:richText/>
                        </w:sdtPr>
                        <w:sdtContent>
                          <w:r>
                            <w:rPr>
                              <w:szCs w:val="24"/>
                            </w:rPr>
                            <w:t>52.2</w:t>
                          </w:r>
                        </w:sdtContent>
                      </w:sdt>
                      <w:r>
                        <w:rPr>
                          <w:szCs w:val="24"/>
                        </w:rPr>
                        <w:t>. ne ilgesniam nei 6 mėnesių laikotarpiui nuo aukštesnės pakopos studijų pabaigos, jei asmuo tęsia aukštesnės pakopos studijas;</w:t>
                      </w:r>
                    </w:p>
                  </w:sdtContent>
                </w:sdt>
                <w:sdt>
                  <w:sdtPr>
                    <w:alias w:val="52.3 pp."/>
                    <w:tag w:val="part_a023c8619ab74229983e32fcb145bddd"/>
                    <w:lock w:val="sdtLocked"/>
                    <w:richText/>
                  </w:sdtPr>
                  <w:sdtContent>
                    <w:p>
                      <w:pPr>
                        <w:ind w:firstLine="720"/>
                        <w:jc w:val="both"/>
                        <w:rPr>
                          <w:szCs w:val="24"/>
                        </w:rPr>
                      </w:pPr>
                      <w:sdt>
                        <w:sdtPr>
                          <w:alias w:val="Numeris"/>
                          <w:tag w:val="nr_a023c8619ab74229983e32fcb145bddd"/>
                          <w:lock w:val="sdtLocked"/>
                          <w:richText/>
                        </w:sdtPr>
                        <w:sdtContent>
                          <w:r>
                            <w:rPr>
                              <w:szCs w:val="24"/>
                            </w:rPr>
                            <w:t>52.3</w:t>
                          </w:r>
                        </w:sdtContent>
                      </w:sdt>
                      <w:r>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53c11bae00984d5883dd7a2491caa3dc"/>
                    <w:lock w:val="sdtLocked"/>
                    <w:richText/>
                  </w:sdtPr>
                  <w:sdtContent>
                    <w:p>
                      <w:pPr>
                        <w:ind w:firstLine="720"/>
                        <w:jc w:val="both"/>
                        <w:rPr>
                          <w:szCs w:val="24"/>
                        </w:rPr>
                      </w:pPr>
                      <w:sdt>
                        <w:sdtPr>
                          <w:alias w:val="Numeris"/>
                          <w:tag w:val="nr_53c11bae00984d5883dd7a2491caa3dc"/>
                          <w:lock w:val="sdtLocked"/>
                          <w:richText/>
                        </w:sdtPr>
                        <w:sdtContent>
                          <w:r>
                            <w:rPr>
                              <w:szCs w:val="24"/>
                            </w:rPr>
                            <w:t>52.4</w:t>
                          </w:r>
                        </w:sdtContent>
                      </w:sdt>
                      <w:r>
                        <w:rPr>
                          <w:szCs w:val="24"/>
                        </w:rPr>
                        <w:t xml:space="preserve">. ne ilgesniam nei 6 mėnesių laikotarpiui nuo šių  aplinkybių pasibaigimo: </w:t>
                      </w:r>
                    </w:p>
                    <w:sdt>
                      <w:sdtPr>
                        <w:alias w:val="52.4.1 pp."/>
                        <w:tag w:val="part_bcc2b2df27b6453d885feacbd97daeb5"/>
                        <w:lock w:val="sdtLocked"/>
                        <w:richText/>
                      </w:sdtPr>
                      <w:sdtContent>
                        <w:p>
                          <w:pPr>
                            <w:ind w:firstLine="720"/>
                            <w:jc w:val="both"/>
                            <w:rPr>
                              <w:szCs w:val="24"/>
                            </w:rPr>
                          </w:pPr>
                          <w:sdt>
                            <w:sdtPr>
                              <w:alias w:val="Numeris"/>
                              <w:tag w:val="nr_bcc2b2df27b6453d885feacbd97daeb5"/>
                              <w:lock w:val="sdtLocked"/>
                              <w:richText/>
                            </w:sdtPr>
                            <w:sdtContent>
                              <w:r>
                                <w:rPr>
                                  <w:szCs w:val="24"/>
                                </w:rPr>
                                <w:t>52.4.1</w:t>
                              </w:r>
                            </w:sdtContent>
                          </w:sdt>
                          <w:r>
                            <w:rPr>
                              <w:szCs w:val="24"/>
                            </w:rPr>
                            <w:t>. asmuo atlieka privalomąją pradinę karo tarnybą Lietuvos Respublikos karo prievolės įstatymo nustatyta tvarka;</w:t>
                          </w:r>
                        </w:p>
                      </w:sdtContent>
                    </w:sdt>
                    <w:sdt>
                      <w:sdtPr>
                        <w:alias w:val="52.4.2 pp."/>
                        <w:tag w:val="part_3b5d1375e9744bf1aa1ed9307fb7ebd0"/>
                        <w:lock w:val="sdtLocked"/>
                        <w:richText/>
                      </w:sdtPr>
                      <w:sdtContent>
                        <w:p>
                          <w:pPr>
                            <w:ind w:firstLine="720"/>
                            <w:jc w:val="both"/>
                            <w:rPr>
                              <w:szCs w:val="24"/>
                            </w:rPr>
                          </w:pPr>
                          <w:sdt>
                            <w:sdtPr>
                              <w:alias w:val="Numeris"/>
                              <w:tag w:val="nr_3b5d1375e9744bf1aa1ed9307fb7ebd0"/>
                              <w:lock w:val="sdtLocked"/>
                              <w:richText/>
                            </w:sdtPr>
                            <w:sdtContent>
                              <w:r>
                                <w:rPr>
                                  <w:szCs w:val="24"/>
                                </w:rPr>
                                <w:t>52.4.2</w:t>
                              </w:r>
                            </w:sdtContent>
                          </w:sdt>
                          <w:r>
                            <w:rPr>
                              <w:szCs w:val="24"/>
                            </w:rPr>
                            <w:t xml:space="preserve">. asmuo negali dirbti dėl ligos, gydytojui ar gydytojų konsultacinei komisijai rekomendavus; </w:t>
                          </w:r>
                        </w:p>
                      </w:sdtContent>
                    </w:sdt>
                    <w:sdt>
                      <w:sdtPr>
                        <w:alias w:val="52.4.3 pp."/>
                        <w:tag w:val="part_793ddc92c35c49aeb6a379a05bb923a4"/>
                        <w:lock w:val="sdtLocked"/>
                        <w:richText/>
                      </w:sdtPr>
                      <w:sdtContent>
                        <w:p>
                          <w:pPr>
                            <w:ind w:firstLine="720"/>
                            <w:jc w:val="both"/>
                            <w:rPr>
                              <w:szCs w:val="24"/>
                            </w:rPr>
                          </w:pPr>
                          <w:sdt>
                            <w:sdtPr>
                              <w:alias w:val="Numeris"/>
                              <w:tag w:val="nr_793ddc92c35c49aeb6a379a05bb923a4"/>
                              <w:lock w:val="sdtLocked"/>
                              <w:richText/>
                            </w:sdtPr>
                            <w:sdtContent>
                              <w:r>
                                <w:rPr>
                                  <w:szCs w:val="24"/>
                                </w:rPr>
                                <w:t>52.4.3</w:t>
                              </w:r>
                            </w:sdtContent>
                          </w:sdt>
                          <w:r>
                            <w:rPr>
                              <w:szCs w:val="24"/>
                            </w:rPr>
                            <w:t>. asmuo išleistas nėštumo ir gimdymo atostogų;</w:t>
                          </w:r>
                        </w:p>
                      </w:sdtContent>
                    </w:sdt>
                    <w:sdt>
                      <w:sdtPr>
                        <w:alias w:val="52.4.4 pp."/>
                        <w:tag w:val="part_74679c0d8c1641c6ab2d66f923aead84"/>
                        <w:lock w:val="sdtLocked"/>
                        <w:richText/>
                      </w:sdtPr>
                      <w:sdtContent>
                        <w:p>
                          <w:pPr>
                            <w:ind w:firstLine="720"/>
                            <w:jc w:val="both"/>
                            <w:rPr>
                              <w:szCs w:val="24"/>
                            </w:rPr>
                          </w:pPr>
                          <w:sdt>
                            <w:sdtPr>
                              <w:alias w:val="Numeris"/>
                              <w:tag w:val="nr_74679c0d8c1641c6ab2d66f923aead84"/>
                              <w:lock w:val="sdtLocked"/>
                              <w:richText/>
                            </w:sdtPr>
                            <w:sdtContent>
                              <w:r>
                                <w:rPr>
                                  <w:szCs w:val="24"/>
                                </w:rPr>
                                <w:t>52.4.4</w:t>
                              </w:r>
                            </w:sdtContent>
                          </w:sdt>
                          <w:r>
                            <w:rPr>
                              <w:szCs w:val="24"/>
                            </w:rPr>
                            <w:t xml:space="preserve">. asmuo augina vaiką (įvaikį) iki 3 metų ar neįgalų vaiką iki aštuoniolikos metų; </w:t>
                          </w:r>
                        </w:p>
                      </w:sdtContent>
                    </w:sdt>
                    <w:sdt>
                      <w:sdtPr>
                        <w:alias w:val="52.4.5 pp."/>
                        <w:tag w:val="part_1e1ec6d441934bc1bcce710766b77a33"/>
                        <w:lock w:val="sdtLocked"/>
                        <w:richText/>
                      </w:sdtPr>
                      <w:sdtContent>
                        <w:p>
                          <w:pPr>
                            <w:ind w:firstLine="720"/>
                            <w:jc w:val="both"/>
                            <w:rPr>
                              <w:szCs w:val="24"/>
                            </w:rPr>
                          </w:pPr>
                          <w:sdt>
                            <w:sdtPr>
                              <w:alias w:val="Numeris"/>
                              <w:tag w:val="nr_1e1ec6d441934bc1bcce710766b77a33"/>
                              <w:lock w:val="sdtLocked"/>
                              <w:richText/>
                            </w:sdtPr>
                            <w:sdtContent>
                              <w:r>
                                <w:rPr>
                                  <w:szCs w:val="24"/>
                                </w:rPr>
                                <w:t>52.4.5</w:t>
                              </w:r>
                            </w:sdtContent>
                          </w:sdt>
                          <w:r>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016676decce24483b595847274af411f"/>
                <w:lock w:val="sdtLocked"/>
                <w:richText/>
              </w:sdtPr>
              <w:sdtContent>
                <w:p>
                  <w:pPr>
                    <w:ind w:firstLine="720"/>
                    <w:jc w:val="both"/>
                    <w:rPr>
                      <w:szCs w:val="24"/>
                    </w:rPr>
                  </w:pPr>
                  <w:sdt>
                    <w:sdtPr>
                      <w:alias w:val="Numeris"/>
                      <w:tag w:val="nr_016676decce24483b595847274af411f"/>
                      <w:lock w:val="sdtLocked"/>
                      <w:richText/>
                    </w:sdtPr>
                    <w:sdtContent>
                      <w:r>
                        <w:rPr>
                          <w:szCs w:val="24"/>
                        </w:rPr>
                        <w:t>53</w:t>
                      </w:r>
                    </w:sdtContent>
                  </w:sdt>
                  <w:r>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1226c297364b49798e2a281c2e68eb29"/>
                <w:lock w:val="sdtLocked"/>
                <w:richText/>
              </w:sdtPr>
              <w:sdtContent>
                <w:p>
                  <w:pPr>
                    <w:ind w:firstLine="720"/>
                    <w:jc w:val="both"/>
                    <w:rPr>
                      <w:szCs w:val="24"/>
                    </w:rPr>
                  </w:pPr>
                  <w:sdt>
                    <w:sdtPr>
                      <w:alias w:val="Numeris"/>
                      <w:tag w:val="nr_1226c297364b49798e2a281c2e68eb29"/>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20"/>
                    <w:jc w:val="both"/>
                    <w:rPr>
                      <w:szCs w:val="24"/>
                    </w:rPr>
                  </w:pPr>
                </w:p>
              </w:sdtContent>
            </w:sdt>
          </w:sdtContent>
        </w:sdt>
        <w:sdt>
          <w:sdtPr>
            <w:alias w:val="skyrius"/>
            <w:tag w:val="part_293f38c5131248d2935a963cd55063e9"/>
            <w:lock w:val="sdtLocked"/>
            <w:richText/>
          </w:sdtPr>
          <w:sdtContent>
            <w:p>
              <w:pPr>
                <w:jc w:val="center"/>
                <w:rPr>
                  <w:b/>
                  <w:szCs w:val="24"/>
                </w:rPr>
              </w:pPr>
              <w:sdt>
                <w:sdtPr>
                  <w:alias w:val="Numeris"/>
                  <w:tag w:val="nr_293f38c5131248d2935a963cd55063e9"/>
                  <w:lock w:val="sdtLocked"/>
                  <w:richText/>
                </w:sdtPr>
                <w:sdtContent>
                  <w:r>
                    <w:rPr>
                      <w:b/>
                      <w:szCs w:val="24"/>
                    </w:rPr>
                    <w:t>IV</w:t>
                  </w:r>
                </w:sdtContent>
              </w:sdt>
              <w:r>
                <w:rPr>
                  <w:b/>
                  <w:szCs w:val="24"/>
                </w:rPr>
                <w:t xml:space="preserve"> SKYRIUS</w:t>
              </w:r>
            </w:p>
            <w:p>
              <w:pPr>
                <w:jc w:val="center"/>
                <w:rPr>
                  <w:b/>
                  <w:szCs w:val="24"/>
                </w:rPr>
              </w:pPr>
              <w:sdt>
                <w:sdtPr>
                  <w:alias w:val="Pavadinimas"/>
                  <w:tag w:val="title_293f38c5131248d2935a963cd55063e9"/>
                  <w:lock w:val="sdtLocked"/>
                  <w:richText/>
                </w:sdtPr>
                <w:sdtContent>
                  <w:r>
                    <w:rPr>
                      <w:b/>
                      <w:szCs w:val="24"/>
                    </w:rPr>
                    <w:t>BAIGIAMOSIOS NUOSTATOS</w:t>
                  </w:r>
                </w:sdtContent>
              </w:sdt>
            </w:p>
            <w:p>
              <w:pPr>
                <w:jc w:val="both"/>
                <w:rPr>
                  <w:szCs w:val="24"/>
                </w:rPr>
              </w:pPr>
            </w:p>
            <w:sdt>
              <w:sdtPr>
                <w:alias w:val="55 p."/>
                <w:tag w:val="part_e18941261d86403c94a84ad84c0fc37c"/>
                <w:lock w:val="sdtLocked"/>
                <w:richText/>
              </w:sdtPr>
              <w:sdtContent>
                <w:p>
                  <w:pPr>
                    <w:ind w:firstLine="720"/>
                    <w:jc w:val="both"/>
                    <w:rPr>
                      <w:szCs w:val="24"/>
                    </w:rPr>
                  </w:pPr>
                  <w:sdt>
                    <w:sdtPr>
                      <w:alias w:val="Numeris"/>
                      <w:tag w:val="nr_e18941261d86403c94a84ad84c0fc37c"/>
                      <w:lock w:val="sdtLocked"/>
                      <w:richText/>
                    </w:sdtPr>
                    <w:sdtContent>
                      <w:r>
                        <w:rPr>
                          <w:szCs w:val="24"/>
                        </w:rPr>
                        <w:t>55</w:t>
                      </w:r>
                    </w:sdtContent>
                  </w:sdt>
                  <w:r>
                    <w:rPr>
                      <w:szCs w:val="24"/>
                    </w:rPr>
                    <w:t>.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1dd796bc707c4bd7a0c50bc6985a6b02"/>
                <w:lock w:val="sdtLocked"/>
                <w:richText/>
              </w:sdtPr>
              <w:sdtContent>
                <w:p>
                  <w:pPr>
                    <w:ind w:firstLine="720"/>
                    <w:jc w:val="both"/>
                    <w:rPr>
                      <w:szCs w:val="24"/>
                    </w:rPr>
                  </w:pPr>
                  <w:sdt>
                    <w:sdtPr>
                      <w:alias w:val="Numeris"/>
                      <w:tag w:val="nr_1dd796bc707c4bd7a0c50bc6985a6b02"/>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9b38058129cc4407a57dc2fbc4315628"/>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atvirtinta"/>
        <w:tag w:val="part_4c97aeaf7aa64fe1b950a497422c48e8"/>
        <w:lock w:val="sdtLocked"/>
        <w:richText/>
      </w:sdtPr>
      <w:sdtContent>
        <w:p>
          <w:pPr>
            <w:sectPr>
              <w:headerReference w:type="even" r:id="rId69"/>
              <w:headerReference w:type="default" r:id="rId70"/>
              <w:footerReference w:type="even" r:id="rId71"/>
              <w:footerReference w:type="default" r:id="rId72"/>
              <w:headerReference w:type="first" r:id="rId73"/>
              <w:footerReference w:type="first" r:id="rId74"/>
              <w:pgSz w:w="11907" w:h="16840" w:code="9"/>
              <w:pgMar w:top="1077" w:right="567" w:bottom="1077" w:left="1701" w:header="567" w:footer="851" w:gutter="0"/>
              <w:pgNumType w:start="1"/>
              <w:cols w:space="1296"/>
              <w:titlePg/>
              <w:docGrid w:linePitch="326"/>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vasario 12 d. nutarimo Nr. 113</w:t>
          </w:r>
        </w:p>
        <w:p>
          <w:pPr>
            <w:ind w:firstLine="5670"/>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4c97aeaf7aa64fe1b950a497422c48e8"/>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27e0aef6a8744219a00ec48211c6805a"/>
        <w:lock w:val="sdtLocked"/>
        <w:richText/>
      </w:sdtPr>
      <w:sdtContent>
        <w:p>
          <w:pPr>
            <w:ind w:left="5102"/>
            <w:sectPr>
              <w:headerReference w:type="default" r:id="rId75"/>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27e0aef6a8744219a00ec48211c6805a"/>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fa00b0317e474fcea900b3927d1b2dbc"/>
                <w:lock w:val="sdtLocked"/>
                <w:richText/>
              </w:sdtPr>
              <w:sdtContent>
                <w:p>
                  <w:pPr>
                    <w:spacing w:line="276" w:lineRule="auto"/>
                    <w:ind w:firstLine="426"/>
                    <w:jc w:val="both"/>
                    <w:rPr>
                      <w:rFonts w:eastAsia="Calibri"/>
                      <w:szCs w:val="24"/>
                      <w:lang w:eastAsia="lt-LT"/>
                    </w:rPr>
                  </w:pPr>
                  <w:sdt>
                    <w:sdtPr>
                      <w:alias w:val="Numeris"/>
                      <w:tag w:val="nr_fa00b0317e474fcea900b3927d1b2dbc"/>
                      <w:lock w:val="sdtLocked"/>
                      <w:richText/>
                    </w:sdtPr>
                    <w:sdtContent>
                      <w:r>
                        <w:rPr>
                          <w:rFonts w:eastAsia="Calibri"/>
                          <w:szCs w:val="24"/>
                          <w:lang w:eastAsia="lt-LT"/>
                        </w:rPr>
                        <w:t>7</w:t>
                      </w:r>
                    </w:sdtContent>
                  </w:sdt>
                  <w:r>
                    <w:rPr>
                      <w:rFonts w:eastAsia="Calibri"/>
                      <w:szCs w:val="24"/>
                      <w:lang w:eastAsia="lt-LT"/>
                    </w:rPr>
                    <w:t>. Kandidatus stipendijoms iki einamųjų metų rugpjūčio 31 d. Nuostatų 4 punkte nurodytose studijų krypčių grupėse atrenka švietimo, mokslo ir sporto ministro įgaliota organizuoti ir atlikti bendrąjį stojančiųjų priėmimą į aukštąsias mokyklas institucija (toliau – bendrąjį stojančiųjų priėmimą vykdanti institucija).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spacing w:after="160" w:line="259" w:lineRule="auto"/>
      <w:rPr>
        <w:lang w:val="en-GB" w:eastAsia="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39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9265"/>
    <o:shapelayout v:ext="edit">
      <o:idmap v:ext="edit" data="1"/>
    </o:shapelayout>
  </w:shapeDefaults>
  <w:decimalSymbol w:val=","/>
  <w:listSeparator w:val=";"/>
  <w14:docId w14:val="4FC32DDC"/>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png"/>
  <Relationship Id="rId15" Type="http://schemas.openxmlformats.org/officeDocument/2006/relationships/header" Target="header55.xml"/>
  <Relationship Id="rId16" Type="http://schemas.openxmlformats.org/officeDocument/2006/relationships/header" Target="header56.xml"/>
  <Relationship Id="rId17" Type="http://schemas.openxmlformats.org/officeDocument/2006/relationships/footer" Target="footer55.xml"/>
  <Relationship Id="rId18" Type="http://schemas.openxmlformats.org/officeDocument/2006/relationships/footer" Target="footer56.xml"/>
  <Relationship Id="rId19" Type="http://schemas.openxmlformats.org/officeDocument/2006/relationships/header" Target="header57.xml"/>
  <Relationship Id="rId2" Type="http://schemas.openxmlformats.org/officeDocument/2006/relationships/header" Target="header35.xml"/>
  <Relationship Id="rId20" Type="http://schemas.openxmlformats.org/officeDocument/2006/relationships/footer" Target="footer57.xml"/>
  <Relationship Id="rId21" Type="http://schemas.openxmlformats.org/officeDocument/2006/relationships/header" Target="header64.xml"/>
  <Relationship Id="rId22" Type="http://schemas.openxmlformats.org/officeDocument/2006/relationships/header" Target="header65.xml"/>
  <Relationship Id="rId23" Type="http://schemas.openxmlformats.org/officeDocument/2006/relationships/footer" Target="footer64.xml"/>
  <Relationship Id="rId24" Type="http://schemas.openxmlformats.org/officeDocument/2006/relationships/footer" Target="footer65.xml"/>
  <Relationship Id="rId25" Type="http://schemas.openxmlformats.org/officeDocument/2006/relationships/header" Target="header66.xml"/>
  <Relationship Id="rId26" Type="http://schemas.openxmlformats.org/officeDocument/2006/relationships/footer" Target="footer66.xml"/>
  <Relationship Id="rId27" Type="http://schemas.openxmlformats.org/officeDocument/2006/relationships/header" Target="header76.xml"/>
  <Relationship Id="rId28" Type="http://schemas.openxmlformats.org/officeDocument/2006/relationships/header" Target="header77.xml"/>
  <Relationship Id="rId29" Type="http://schemas.openxmlformats.org/officeDocument/2006/relationships/footer" Target="footer76.xml"/>
  <Relationship Id="rId3" Type="http://schemas.openxmlformats.org/officeDocument/2006/relationships/footer" Target="footer34.xml"/>
  <Relationship Id="rId30" Type="http://schemas.openxmlformats.org/officeDocument/2006/relationships/footer" Target="footer77.xml"/>
  <Relationship Id="rId31" Type="http://schemas.openxmlformats.org/officeDocument/2006/relationships/header" Target="header78.xml"/>
  <Relationship Id="rId32" Type="http://schemas.openxmlformats.org/officeDocument/2006/relationships/footer" Target="footer78.xml"/>
  <Relationship Id="rId33" Type="http://schemas.openxmlformats.org/officeDocument/2006/relationships/header" Target="header103.xml"/>
  <Relationship Id="rId34" Type="http://schemas.openxmlformats.org/officeDocument/2006/relationships/header" Target="header104.xml"/>
  <Relationship Id="rId35" Type="http://schemas.openxmlformats.org/officeDocument/2006/relationships/footer" Target="footer103.xml"/>
  <Relationship Id="rId36" Type="http://schemas.openxmlformats.org/officeDocument/2006/relationships/footer" Target="footer104.xml"/>
  <Relationship Id="rId37" Type="http://schemas.openxmlformats.org/officeDocument/2006/relationships/header" Target="header105.xml"/>
  <Relationship Id="rId38" Type="http://schemas.openxmlformats.org/officeDocument/2006/relationships/footer" Target="footer105.xml"/>
  <Relationship Id="rId39" Type="http://schemas.openxmlformats.org/officeDocument/2006/relationships/header" Target="header115.xml"/>
  <Relationship Id="rId4" Type="http://schemas.openxmlformats.org/officeDocument/2006/relationships/footer" Target="footer35.xml"/>
  <Relationship Id="rId40" Type="http://schemas.openxmlformats.org/officeDocument/2006/relationships/header" Target="header116.xml"/>
  <Relationship Id="rId41" Type="http://schemas.openxmlformats.org/officeDocument/2006/relationships/footer" Target="footer115.xml"/>
  <Relationship Id="rId42" Type="http://schemas.openxmlformats.org/officeDocument/2006/relationships/footer" Target="footer116.xml"/>
  <Relationship Id="rId43" Type="http://schemas.openxmlformats.org/officeDocument/2006/relationships/header" Target="header117.xml"/>
  <Relationship Id="rId44" Type="http://schemas.openxmlformats.org/officeDocument/2006/relationships/footer" Target="footer117.xml"/>
  <Relationship Id="rId45" Type="http://schemas.openxmlformats.org/officeDocument/2006/relationships/header" Target="header133.xml"/>
  <Relationship Id="rId46" Type="http://schemas.openxmlformats.org/officeDocument/2006/relationships/header" Target="header134.xml"/>
  <Relationship Id="rId47" Type="http://schemas.openxmlformats.org/officeDocument/2006/relationships/footer" Target="footer133.xml"/>
  <Relationship Id="rId48" Type="http://schemas.openxmlformats.org/officeDocument/2006/relationships/footer" Target="footer134.xml"/>
  <Relationship Id="rId49" Type="http://schemas.openxmlformats.org/officeDocument/2006/relationships/header" Target="header135.xml"/>
  <Relationship Id="rId5" Type="http://schemas.openxmlformats.org/officeDocument/2006/relationships/header" Target="header36.xml"/>
  <Relationship Id="rId50" Type="http://schemas.openxmlformats.org/officeDocument/2006/relationships/footer" Target="footer135.xml"/>
  <Relationship Id="rId51" Type="http://schemas.openxmlformats.org/officeDocument/2006/relationships/header" Target="header166.xml"/>
  <Relationship Id="rId52" Type="http://schemas.openxmlformats.org/officeDocument/2006/relationships/header" Target="header167.xml"/>
  <Relationship Id="rId53" Type="http://schemas.openxmlformats.org/officeDocument/2006/relationships/footer" Target="footer166.xml"/>
  <Relationship Id="rId54" Type="http://schemas.openxmlformats.org/officeDocument/2006/relationships/footer" Target="footer167.xml"/>
  <Relationship Id="rId55" Type="http://schemas.openxmlformats.org/officeDocument/2006/relationships/header" Target="header168.xml"/>
  <Relationship Id="rId56" Type="http://schemas.openxmlformats.org/officeDocument/2006/relationships/footer" Target="footer168.xml"/>
  <Relationship Id="rId57" Type="http://schemas.openxmlformats.org/officeDocument/2006/relationships/header" Target="header173.xml"/>
  <Relationship Id="rId58" Type="http://schemas.openxmlformats.org/officeDocument/2006/relationships/header" Target="header174.xml"/>
  <Relationship Id="rId59" Type="http://schemas.openxmlformats.org/officeDocument/2006/relationships/footer" Target="footer175.xml"/>
  <Relationship Id="rId6" Type="http://schemas.openxmlformats.org/officeDocument/2006/relationships/footer" Target="footer36.xml"/>
  <Relationship Id="rId60" Type="http://schemas.openxmlformats.org/officeDocument/2006/relationships/footer" Target="footer176.xml"/>
  <Relationship Id="rId61" Type="http://schemas.openxmlformats.org/officeDocument/2006/relationships/footer" Target="footer177.xml"/>
  <Relationship Id="rId62" Type="http://schemas.openxmlformats.org/officeDocument/2006/relationships/header" Target="header178.xml"/>
  <Relationship Id="rId63" Type="http://schemas.openxmlformats.org/officeDocument/2006/relationships/header" Target="header179.xml"/>
  <Relationship Id="rId64" Type="http://schemas.openxmlformats.org/officeDocument/2006/relationships/footer" Target="footer181.xml"/>
  <Relationship Id="rId65" Type="http://schemas.openxmlformats.org/officeDocument/2006/relationships/footer" Target="footer182.xml"/>
  <Relationship Id="rId66" Type="http://schemas.openxmlformats.org/officeDocument/2006/relationships/header" Target="header180.xml"/>
  <Relationship Id="rId67" Type="http://schemas.openxmlformats.org/officeDocument/2006/relationships/footer" Target="footer183.xml"/>
  <Relationship Id="rId68" Type="http://schemas.openxmlformats.org/officeDocument/2006/relationships/hyperlink" TargetMode="External" Target="https://www.e-tar.lt/portal/lt/legalAct/TAR.E356C85AC1C6"/>
  <Relationship Id="rId69" Type="http://schemas.openxmlformats.org/officeDocument/2006/relationships/header" Target="header184.xml"/>
  <Relationship Id="rId7" Type="http://schemas.openxmlformats.org/officeDocument/2006/relationships/endnotes" Target="endnotes.xml"/>
  <Relationship Id="rId70" Type="http://schemas.openxmlformats.org/officeDocument/2006/relationships/header" Target="header185.xml"/>
  <Relationship Id="rId71" Type="http://schemas.openxmlformats.org/officeDocument/2006/relationships/footer" Target="footer187.xml"/>
  <Relationship Id="rId72" Type="http://schemas.openxmlformats.org/officeDocument/2006/relationships/footer" Target="footer188.xml"/>
  <Relationship Id="rId73" Type="http://schemas.openxmlformats.org/officeDocument/2006/relationships/header" Target="header186.xml"/>
  <Relationship Id="rId74" Type="http://schemas.openxmlformats.org/officeDocument/2006/relationships/footer" Target="footer189.xml"/>
  <Relationship Id="rId75" Type="http://schemas.openxmlformats.org/officeDocument/2006/relationships/header" Target="header190.xml"/>
  <Relationship Id="rId76"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ed86bdd7e8fe4a4b8176f7b9fab1a268"/>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18fe73c0e7743edae4c672343a210b9"/>
      <Part Type="papunktis" Nr="1.5" Abbr="1.5 pp." DocPartId="0b1e556749a84048a1bb17f2bdf0c391" PartId="7e341522c6fd441395ee7db84086215d"/>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e81bae6daba04be39d8d9a7cc2b418a0"/>
      </Part>
      <Part Type="papunktis" Nr="1.7" Abbr="1.7 pp." DocPartId="bb4fc98395e54c7ba70f40a02abcf063" PartId="418de92193cb4e77ab86d904701cd003"/>
    </Part>
    <Part Type="punktas" Nr="2" Abbr="2 p." DocPartId="11eea2e6429345fba917419e89064a21" PartId="823a124cb20047e2a5f61acb3c41e8fb">
      <Part Type="papunktis" Nr="2.1" Abbr="2.1 pp." DocPartId="e6ec7e3c0cc8462490ed85e1d7acb1b8" PartId="7324487428cf402abb971ec0202d4cb6"/>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4d0c8beef209458b996511ef7393499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9f62903b21a54224893cf49c88b3d966"/>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5889ab70b62d4108afaca9818c76cffc"/>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063da2e1d0fc4b2ba1ea3b1d0f3be1f9">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fa1047dae1204b018ded4a2c57a761c6"/>
      </Part>
      <Part Type="punktas" Nr="5" Abbr="5 p." DocPartId="a8ccba99cc3d4052b75fe0b5201f5b23" PartId="8bc88ef9d4b84abca7e6f77d27fc42a8"/>
      <Part Type="punktas" Nr="6" Abbr="6 p." DocPartId="a423a3d2384043e78506b6a63d2927be" PartId="4588ebbb14d2498c9ce076583140b5bc"/>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465ae6f903d147a1bec0a476d20b5201">
    <Part Type="pabaiga" DocPartId="3a56c9baf1cd47d5a4607422b9b60913" PartId="e926741ee08b45de881122a69f007699"/>
  </Part>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bacd0835ebb04d848166001f73223fde">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2e1b8d030812431da1d2b7ab4792b228">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a520194e57d441da0b79072bd8770f7"/>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3e3cfa1069c446ffa0b7c843543a90b8"/>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6c109fd46984464b837be32e79fc8cd"/>
      </Part>
      <Part Type="punktas" Nr="5" Abbr="5 p." DocPartId="f310636a913a4ff5948dfb49efc3104a" PartId="195dae8ce3b2410ca59d97cf263f472f"/>
      <Part Type="punktas" Nr="6" Abbr="6 p." DocPartId="f5fdf9141e1f460cbd74d39ac16eb0b1" PartId="6fa7a274e9aa4335a2853b6d9bbb9433"/>
      <Part Type="punktas" Nr="7" Abbr="7 p." DocPartId="7413bf21c53f4f2d95e5a72afcda4a3a" PartId="e4dbe203f4b5492ba8f2b965435a8cc1"/>
      <Part Type="punktas" Nr="8" Abbr="8 p." DocPartId="9a8787011b6b4357bc80f4b322a0db7a" PartId="d6b03bde71844fbd931a7243532756b6"/>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e9101731570741c894cd033cbf6ca36b">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ba46abe450204da0b36e2a0a911ba620"/>
    </Part>
    <Part Type="skyrius" Nr="3" Title="LĖŠŲ MTEP IR MENUI SKIRSTYMAS INSTITUCIJOMS" DocPartId="9150cd6a78974f36b2fe3d2160e95852" PartId="c4e3530db7db4e95bb7b567118e43dd9">
      <Part Type="punktas" Nr="15" Abbr="15 p." DocPartId="face7658af9c42d99c160e3789bf18b1" PartId="eebbcb81ac67455499c43eb0baa319b0">
        <Part Type="papunktis" Nr="15.1" Abbr="15.1 pp." DocPartId="74e9224fabfc4fab8b9367697d279a98" PartId="22a2068e8a434582ba0e753675f07b90"/>
        <Part Type="papunktis" Nr="15.2" Abbr="15.2 pp." DocPartId="b66eab744b5548f786626139aeb6acdf" PartId="6f79c3e7996941538c42d9ce70f77619"/>
        <Part Type="papunktis" Nr="15.3" Abbr="15.3 pp." DocPartId="96322a9032a04d32b164e5f3b5335bce" PartId="3ad5f6eb65d24387919febe04dbc7329"/>
        <Part Type="papunktis" Nr="15.4" Abbr="15.4 pp." DocPartId="a841b5dd7c794fecb2253a4d3722de8a" PartId="c954bda938284ec7833ac94001f3b4de"/>
        <Part Type="papunktis" Nr="15.5" Abbr="15.5 pp." DocPartId="56f303ac5e1841ba859988f51ce6faed" PartId="68a02dcbd43a415498232eea488cb981"/>
        <Part Type="papunktis" Nr="15.6" Abbr="15.6 pp." DocPartId="202b30610045426ca10886e9892e5a8c" PartId="fdef3db38b7945d19f5fd727493d20ae"/>
        <Part Type="papunktis" Nr="15.7" Abbr="15.7 pp." DocPartId="a167d5f33c86416081a3342a679cdddf" PartId="e7e472d2444b474f9d8a24c578b3e009"/>
      </Part>
      <Part Type="punktas" Nr="16" Abbr="16 p." DocPartId="ca0b84df5e4540c5a89d33a8921de0d6" PartId="1ece355ae8474d1aa4bc915ad66bbdb0"/>
      <Part Type="punktas" Nr="17" Abbr="17 p." DocPartId="6a7bdcb9170f414fa37ea1ecca33752c" PartId="14feab94f63343de93b823d832fdb9e7"/>
      <Part Type="punktas" Nr="18" Abbr="18 p." DocPartId="38f6d89f29984f1ca8b845fe2d81abd1" PartId="069b97b7a3f541e6abbb019bbc16594c">
        <Part Type="papunktis" Nr="18.1" Abbr="18.1 pp." DocPartId="b0a27a8195ca4d9689b01bf54e0e63b4" PartId="be92ad16ab934dc896613d682f620b8f"/>
        <Part Type="papunktis" Nr="18.2" Abbr="18.2 pp." DocPartId="60c4c83432ca4c7386507b446a6a9836" PartId="d611a681ee7943519f506981e5454d7e"/>
        <Part Type="papunktis" Nr="18.3" Abbr="18.3 pp." DocPartId="e78e13c484814d81b29d09c217de7ba1" PartId="1c88305b6e314623817d00f97d1fcb74"/>
      </Part>
      <Part Type="punktas" Nr="19" Abbr="19 p." DocPartId="8bbdd9b8aa524ab6b227594c305687bd" PartId="15949aeb0d024ce3817f9f2c2903c1b2">
        <Part Type="papunktis" Nr="19.1" Abbr="19.1 pp." DocPartId="3bc237ee3c8c46168b564214b11a9517" PartId="7e7b99435212427e8015f4ee676cd910"/>
        <Part Type="papunktis" Nr="19.2" Abbr="19.2 pp." DocPartId="cb7990dd1eba47409ea6280e5ca7dee1" PartId="a26a99b12b7a4abbb48a409fb215e4d2"/>
        <Part Type="papunktis" Nr="19.3" Abbr="19.3 pp." DocPartId="81513eac08f74fc0a3de171dd7a57ca7" PartId="2a6f0adfe5df428bac39906680499536"/>
        <Part Type="papunktis" Nr="19.4" Abbr="19.4 pp." DocPartId="6008d63c759b4e1b89e37da961b6d2c3" PartId="0a23e03927f1499899bde9f6944b43c5"/>
      </Part>
      <Part Type="punktas" Nr="20" Abbr="20 p." DocPartId="4d7d0db4934149b0830ad0a89bb2d61e" PartId="62a6d574827e46dab6796b6fa4d59c1d"/>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b8313cc81b544e2f93688def0f927b8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3c64cb6c7c0c4ebfb82e5d971dc289f4">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4475d964e07f4bd3a9e98687b25a831b">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12c080e4892d499fa4d0c88525a82290">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2a4f18f5031d4384916cc01bb8e3251b">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da1f13d542fd4dbaa9f27577e94d44b9">
      <Part Type="papunktis" Nr="3.1" Abbr="3.1 pp." DocPartId="965d9e2592b347bf914cf0e389675414" PartId="a9aa992cce614a14aec14ad32eef5571"/>
      <Part Type="papunktis" Nr="3.2" Abbr="3.2 pp." DocPartId="b6f44f154c49442aa71b0f3bd98bb0ef" PartId="55a2bc7dccac4a408bffdf6cea1be6ad"/>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09951da875b846588061d7ac055c11b2"/>
    <Part Type="punktas" Nr="7" Abbr="7 p." DocPartId="930b4d65f4974753ac5ccaafbb55c6c9" PartId="77efeff49ecb4836be40afdd1f982e8b"/>
    <Part Type="punktas" Nr="8" Abbr="8 p." DocPartId="76672e423c7a48b087497d8dccf12c6f" PartId="aecd75770f7242c6aaba1df415006bde"/>
    <Part Type="punktas" Nr="9" Abbr="9 p." DocPartId="abe97494f6d14b3ca7aeba31ad51fa03" PartId="4f1a262b9e5e4d4b9f04fdd2ec769a01"/>
    <Part Type="punktas" Nr="10" Abbr="10 p." DocPartId="11aac79eccd549f2a3829d6d0e10fb11" PartId="3a286c50912d4f9e87238a89e1bc33f5"/>
    <Part Type="punktas" Nr="11" Abbr="11 p." DocPartId="aab5b6f2044e4f9b8c57012e830fed5e" PartId="de135c48033e4abc8ab3d11d3d8f23c1"/>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IR STUDENTAMS, STUDIJUOJANTIEMS PAGAL PROFESINES STUDIJŲ PROGRAMAS, TVARKOS APRAŠAS" DocPartId="c07f8b5d1ea44da9b587b4832fbcac92" PartId="6cff67cd703f4ec9a042929a3e7af439">
    <Part Type="punktas" Nr="1" Abbr="1 p." DocPartId="bc055662276741a381b05b72e7298537" PartId="05c8ffb0bdc24ed4b21b910e1bb05c0e"/>
    <Part Type="punktas" Nr="2" Abbr="2 p." DocPartId="1d122a367a8e456889812f06336bf029" PartId="549666a73652493a973d5e994730fe5d">
      <Part Type="papunktis" Nr="2.1" Abbr="2.1 pp." DocPartId="072f205ad7424fa78a2ad1ca69aa1927" PartId="8244026ebbb64ee1bf8cd062fe56906b"/>
      <Part Type="papunktis" Nr="2.2" Abbr="2.2 pp." DocPartId="44dba774d8124902ac535a430090b6b9" PartId="d58ac2abb07b453c81c80f44735652dd"/>
      <Part Type="papunktis" Nr="2.3" Abbr="2.3 pp." DocPartId="29b8a240bee24ca18de12c15d1bf8a12" PartId="17a491074fe44b8a87bf9c02e94b7ae6"/>
    </Part>
    <Part Type="punktas" Nr="3" Abbr="3 p." DocPartId="ee9f4e2ceb724bd585303e7012c3fbd5" PartId="26aeab04b17e40c9a51a52350ffcb0a4"/>
    <Part Type="punktas" Nr="4" Abbr="4 p." DocPartId="348a878c766a49e49119482eddba4658" PartId="74564c827b694a95823e3e5c3cd5be09"/>
    <Part Type="punktas" Nr="5" Abbr="5 p." DocPartId="8453891b13e24522b88f99f01b1aa66b" PartId="eaf4a4e4b231412ab32e925eef283145"/>
    <Part Type="punktas" Nr="6" Abbr="6 p." DocPartId="912d6aed052046d5ba06a649c3f9e579" PartId="6929c5cbc1164282a70010e573936f7a">
      <Part Type="papunktis" Nr="6.1" Abbr="6.1 pp." DocPartId="ca825c1240c0460282b8023cb3a21aa2" PartId="34bb29032abf4595b685c2a4225ff612"/>
      <Part Type="papunktis" Nr="6.2" Abbr="6.2 pp." DocPartId="e22e1b214a4049ed8c699c0847b93cab" PartId="8788622164b148ec9f484c787f379c55"/>
    </Part>
    <Part Type="punktas" Nr="7" Abbr="7 p." DocPartId="76a94d2a3f2d4a20afaf13f4107fde2d" PartId="ab46b57169dd4b82b87278f3931753ed"/>
    <Part Type="pabaiga" DocPartId="168aa2fbdc64446c95e252d4b8b645f8" PartId="8e55f6cfbee743f8bbef9c52948a750d"/>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27e142a0ba034fafbfd200b9ed24565f">
    <Part Type="skyrius" Nr="1" Title="BENDROSIOS NUOSTATOS" DocPartId="b6c1a0dcbe654eef83957f00250ee9ea" PartId="39636dde7cee49c98310c84efd7af91f">
      <Part Type="punktas" Nr="1" Abbr="1 p." DocPartId="33b0288e816c4a169b28eaa498bfd422" PartId="4e0dd3a73b314c998be7f9b7e92d6e46"/>
      <Part Type="punktas" Nr="2" Abbr="2 p." DocPartId="3af942213197471fb4fe4381aee86c57" PartId="849b06bf242a4a9aae7d33efa948420e"/>
      <Part Type="punktas" Nr="3" Abbr="3 p." DocPartId="d7ee438edfc24d8eaf3a0bee7b60840a" PartId="1de85b93cdce44b99fabc0d54f0e67e4"/>
      <Part Type="punktas" Nr="4" Abbr="4 p." DocPartId="e37b867e8e18433b8743af60374cd44c" PartId="e9293d296ca440cd9b354b7a67f76790">
        <Part Type="papunktis" Nr="4.1" Abbr="4.1 pp." DocPartId="2d267f6d49254e5eacba2562af737ed8" PartId="99e77cf738994525be2bb92a47c98231"/>
        <Part Type="papunktis" Nr="4.2" Abbr="4.2 pp." DocPartId="68439993246d4b89a4ddbb59363fcb71" PartId="a1b82c1e4071411dbcecaf80d13d7ee0"/>
      </Part>
      <Part Type="punktas" Nr="5" Abbr="5 p." DocPartId="d3f4a3537ed04e3ab71d31f85abccc8e" PartId="29ff0f75756b4b69b33e2d448c10bc79">
        <Part Type="papunktis" Nr="5.1" Abbr="5.1 pp." DocPartId="6c7f7c7d2df8444abe5ccb855c6e144e" PartId="142d45208e7b4f14b832dda13e26d816"/>
        <Part Type="papunktis" Nr="5.2" Abbr="5.2 pp." DocPartId="d506798c053e44f49bc43ffb256def57" PartId="982e4d746a6b4fd0a6622da13826ccce"/>
        <Part Type="papunktis" Nr="5.3" Abbr="5.3 pp." DocPartId="d2779107d4fd45d2acee1f9cbcffa39c" PartId="39b9a3448f044754a04d0c3aaa9ed134"/>
      </Part>
      <Part Type="punktas" Nr="6" Abbr="6 p." DocPartId="1957be34f0d64580bfcf471b6d71652e" PartId="ed87da6842e349fe921292b3071c12c7"/>
      <Part Type="punktas" Nr="7" Abbr="7 p." DocPartId="9bd463c526ce408eafad912de341261c" PartId="902049d1ef244e4b940049d7a0e31619"/>
      <Part Type="punktas" Nr="8" Abbr="8 p." DocPartId="6494467704054b4cbf4a7578043f33db" PartId="b29b1afce14940d5ba99708a95fa99ad">
        <Part Type="papunktis" Nr="8.1" Abbr="8.1 pp." DocPartId="2a8de6fd56de4071b465056c8f1cc04e" PartId="c9b675c1a0e74fd49636b746ddcf5eac"/>
        <Part Type="papunktis" Nr="8.2" Abbr="8.2 pp." DocPartId="1a7aecd6983b4b12a8e3c58ff69df411" PartId="1c1c21a5985a457aa845038cb738edcd"/>
      </Part>
    </Part>
    <Part Type="skyrius" Nr="2" Title="ASMENŲ, PRETENDUOJANČIŲ GAUTI PARAMĄ, PRAŠYMŲ PATEIKIMO IR VERTINIMO TVARKA" DocPartId="d6992154115c41428ad2f034d08fbe29" PartId="b9d4398cd78d493a981310c435b1b222">
      <Part Type="punktas" Nr="9" Abbr="9 p." DocPartId="dc4b91690f4647d3923fee39fcdc3579" PartId="8cba130656c24504ac636931d38048b0"/>
      <Part Type="punktas" Nr="10" Abbr="10 p." DocPartId="c58f7d743ddb400dbab302b4f4d3f317" PartId="2955cbbf3b694551bc74529213c5ae5d"/>
      <Part Type="punktas" Nr="11" Abbr="11 p." DocPartId="696d5adf893847768651bafb4a458a2f" PartId="3810a3efb8994214861ee660e35394fb">
        <Part Type="papunktis" Nr="11.1" Abbr="11.1 pp." DocPartId="a7e6fe05ad60471ea93dee200af6fe66" PartId="ac0b8b320afe4712a06237aedd3ab0e9"/>
        <Part Type="papunktis" Nr="11.2" Abbr="11.2 pp." DocPartId="4dd86e7253184d7ead16f147bf59af0a" PartId="daeea9b422fc4a12ad52aeb48a17f25f"/>
        <Part Type="papunktis" Nr="11.3" Abbr="11.3 pp." DocPartId="782f1f003e7f42fe940722d28888c489" PartId="1293bcbed5da4f67904cc2fcf7ccb76e"/>
        <Part Type="papunktis" Nr="11.4" Abbr="11.4 pp." DocPartId="5d3a4ebd9a244112bdaf935872a13982" PartId="201ed925867c41cc8d7da3adf29a6d98"/>
        <Part Type="papunktis" Nr="11.5" Abbr="11.5 pp." DocPartId="cc6f531fc88048cf89aac447ffe636cc" PartId="c3054a171bbc40d6b55444111d04f9e2"/>
        <Part Type="papunktis" Nr="11.6" Abbr="11.6 pp." DocPartId="442ce7f0f0e64e4cb62a5d29493a0a97" PartId="066f37132e154c219da5a93762815a34">
          <Part Type="papunktis" Nr="11.6.1" Abbr="11.6.1 pp." DocPartId="44a4b57072194cc28aebc238105426a0" PartId="fb7ffae1dfc745f996621c2ac8e5b290"/>
          <Part Type="papunktis" Nr="11.6.2" Abbr="11.6.2 pp." DocPartId="d9ef4b9009fe4119aae6b27be4d16b56" PartId="972308fa18be4e4193eac09587552554"/>
          <Part Type="papunktis" Nr="11.6.3" Abbr="11.6.3 pp." DocPartId="69d5d74cd0314dd69a74bf484fb80ea9" PartId="45d8e27978a042b69242e1247fba3547"/>
          <Part Type="papunktis" Nr="11.6.4" Abbr="11.6.4 pp." DocPartId="501410cd1d884178bf23bc19f1f73d91" PartId="a983a4c3b8a84059a64048fdcadeab95"/>
        </Part>
        <Part Type="papunktis" Nr="11.7" Abbr="11.7 pp." DocPartId="c4d500521f654081b68bb72a97c73583" PartId="620cc2959718411993af908f14d08fcc"/>
        <Part Type="papunktis" Nr="11.8" Abbr="11.8 pp." DocPartId="4bda092c231340c19a0f92a278d45ac5" PartId="5b95b943654f4ccca22608109a9acd72"/>
        <Part Type="papunktis" Nr="11.9" Abbr="11.9 pp." DocPartId="25675d315f784e5caa269f4e96ac5a09" PartId="f10af04379f1491cb2b3fe48edacc5ee"/>
        <Part Type="papunktis" Nr="11.10" Abbr="11.10 pp." DocPartId="42ad1ba0bc1a40ab9e5f3d26100ae584" PartId="f7a8f13c2fed493ba6804541ab68a945"/>
      </Part>
      <Part Type="punktas" Nr="12" Abbr="12 p." DocPartId="51b81104fd984dc69423fb75a49326f9" PartId="aba88c57cb224dd694df36bbc80ba7b4">
        <Part Type="papunktis" Nr="12.1" Abbr="12.1 pp." DocPartId="68c17a32397e49e3aa9292975a982dc6" PartId="8f54f75c7dc14418b79cd71984a3d46a"/>
        <Part Type="papunktis" Nr="12.2" Abbr="12.2 pp." DocPartId="01fe6a9b7e934344b015d9ff3620985b" PartId="029fb66343cc42fa88e6851bd27b18b0"/>
        <Part Type="papunktis" Nr="12.3" Abbr="12.3 pp." DocPartId="4054338d592c4dd1b11f83f6ff9b1f83" PartId="0f48a22915ed417a9af933dbc11d191e"/>
      </Part>
      <Part Type="punktas" Nr="13" Abbr="13 p." DocPartId="0007d313c73c4becaf07c8bdcd9c0627" PartId="c015cf0acb3644a796d2611eff6b555e"/>
      <Part Type="punktas" Nr="14" Abbr="14 p." DocPartId="06d0ea7b32f04fdd9bee3be6d4fc1b45" PartId="106196c9a7154642a49c4ac5702bd995">
        <Part Type="papunktis" Nr="14.1" Abbr="14.1 pp." DocPartId="b08dbea7a1784d9a8b301ed4dc3dbc88" PartId="a675a388268344f0bc2496c03b3777b1"/>
        <Part Type="papunktis" Nr="14.2" Abbr="14.2 pp." DocPartId="fc573fd65a8e4385982c59300bcd22d1" PartId="f4c8fd1bb70e4cabb6e34ead4a14341c"/>
        <Part Type="papunktis" Nr="14.3" Abbr="14.3 pp." DocPartId="4e18c1de17304f69af27c29a05fd75a8" PartId="c9c00b86d88640f1aa046500f3f06d60">
          <Part Type="papunktis" Nr="14.3.1" Abbr="14.3.1 pp." DocPartId="3b3f58deb2d644e188cc2bef778a7a22" PartId="311987d19f294d54a7bae5473512b701"/>
          <Part Type="papunktis" Nr="14.3.2" Abbr="14.3.2 pp." DocPartId="100ffb17b05e46d285d90661bdccf55a" PartId="b177d93b34704220ba56f180779047d2"/>
          <Part Type="papunktis" Nr="14.3.3" Abbr="14.3.3 pp." DocPartId="0a243f2bea7841ffac338f1127491be3" PartId="5eb24793f03e41a0bc23f63c5e01af17"/>
        </Part>
      </Part>
      <Part Type="punktas" Nr="15" Abbr="15 p." DocPartId="71c54a1fc003411dbee2b5a6d8a4c5da" PartId="6c28224b815845308d97780ddcebf652"/>
      <Part Type="punktas" Nr="16" Abbr="16 p." DocPartId="ca0fa4865b5148fc8d4dbfcf238a37d5" PartId="e4c5f6280f7b4622bdbc341be464511f"/>
      <Part Type="punktas" Nr="17" Abbr="17 p." DocPartId="2959649e9a4e49e295e2a478df491a1f" PartId="d8c8c806a23645599495b3c2f64d07c2"/>
      <Part Type="punktas" Nr="18" Abbr="18 p." DocPartId="8b2d675b073a4032b3fa4883ba9c6fff" PartId="efc2a22b0ba445c79b423bc3e931f5c6"/>
      <Part Type="punktas" Nr="19" Abbr="19 p." DocPartId="3ac6380efa5944d8942228fdc6e2444b" PartId="7cf362b0fba24501aeea4c106ff5808f"/>
      <Part Type="punktas" Nr="20" Abbr="20 p." DocPartId="4c66d06b6920440f81201c097135dbcb" PartId="66f6ae58c4234ddd9a434200c852abe9">
        <Part Type="papunktis" Nr="20.1" Abbr="20.1 pp." DocPartId="a82455fd64134c7e95412d250335d424" PartId="0db871614cf4418cb6f50837d6ce4231"/>
        <Part Type="papunktis" Nr="20.2" Abbr="20.2 pp." DocPartId="78b0872f8dad4bb2b017d79525329bb0" PartId="0f1635bca03f4131950cebe32d1dd61c"/>
        <Part Type="papunktis" Nr="20.3" Abbr="20.3 pp." DocPartId="20cf17ee4589440fb582d8c5b6e8f3ab" PartId="e7b7389c970642a081a193a7d4391d6f">
          <Part Type="papunktis" Nr="20.3.1" Abbr="20.3.1 pp." DocPartId="27fef29c9bbf480aa25be035f20c6edc" PartId="688d0fd9bdd24ece8bc9759eab7effc2"/>
          <Part Type="papunktis" Nr="20.3.2" Abbr="20.3.2 pp." DocPartId="c0974fb93e714fcbb37d78d2ea771b70" PartId="70c936aeba184b3cbd0125805f3a9ba1"/>
          <Part Type="papunktis" Nr="20.3.3" Abbr="20.3.3 pp." DocPartId="2729b8137a1d416a8be8f13a89d10d6b" PartId="14367bdcf51d4dce898d13817aeadd81"/>
        </Part>
      </Part>
      <Part Type="punktas" Nr="21" Abbr="21 p." DocPartId="fee093f80fb1414b8d8f61493988f80c" PartId="f821b6a08b68440c82400decd6c9485f">
        <Part Type="papunktis" Nr="21.1" Abbr="21.1 pp." DocPartId="ad0ba4253cce4aa390975d7430bd1b37" PartId="27c40d9527b24ea9959af4e9f8a0a8bd"/>
        <Part Type="papunktis" Nr="21.2" Abbr="21.2 pp." DocPartId="f61be2d20e91433293374be9f6e93e5b" PartId="063c3dfcd83048b8a9ac011e4a6b4efd"/>
        <Part Type="papunktis" Nr="21.3" Abbr="21.3 pp." DocPartId="f6e969bc02ff441c8c8484c5e65dc368" PartId="0bff1e01de8742bbbf27c3d6f2045680"/>
      </Part>
      <Part Type="punktas" Nr="22" Abbr="22 p." DocPartId="3b27ba36d2c74834ab479458d93e53fa" PartId="aa2e606202f849d9ae33151826c291df"/>
      <Part Type="punktas" Nr="23" Abbr="23 p." DocPartId="7ba1f50c1c764ae1ba5b0c211a7a8cb0" PartId="91feea44a2b6495db4e2933c9a475915">
        <Part Type="papunktis" Nr="23.1" Abbr="23.1 pp." DocPartId="41deb3cc718e4ba9939b87d389407498" PartId="060e14c777e74c948ac37f1ee01e79f0"/>
        <Part Type="papunktis" Nr="23.2" Abbr="23.2 pp." DocPartId="37a2b0c3341c4ee298096def11c9ed3a" PartId="e11488849f464f6f9402e2a2ac4299a9"/>
      </Part>
      <Part Type="punktas" Nr="24" Abbr="24 p." DocPartId="89056bad3f6a479c9869d5d4f14371e9" PartId="3621ec1fd10443c6be4ae475e65139be"/>
      <Part Type="punktas" Nr="25" Abbr="25 p." DocPartId="3f8393bcdbc2484f8948193685932990" PartId="d136b265deae44feb14513b00d3af696"/>
      <Part Type="punktas" Nr="26" Abbr="26 p." DocPartId="3181321c51f04c05b1f4b04e3b97fe5d" PartId="045060de5c5a4e08bfae3f015dd75ef3"/>
      <Part Type="punktas" Nr="27" Abbr="27 p." DocPartId="131607c9317d48d190740f1380b4ba7a" PartId="b7dfccdf8008432e80cef73a83d0f1d2"/>
      <Part Type="punktas" Nr="28" Abbr="28 p." DocPartId="540613d453e549d19f66cb3b8d4dbd62" PartId="10220d9043c64fba9e5158c8e113865a"/>
      <Part Type="punktas" Nr="29" Abbr="29 p." DocPartId="dc4cf2ac83024daebe20af4745c629c6" PartId="56741a4fe6184dd7a3ac94242b11f13e">
        <Part Type="papunktis" Nr="29.1" Abbr="29.1 pp." DocPartId="f3b9b7b31cbf4461baa3930c732d66a4" PartId="ac2a6053449341f1b016a05431de306e"/>
        <Part Type="papunktis" Nr="29.2" Abbr="29.2 pp." DocPartId="784b7467a5194c2794b67be0260f502e" PartId="d27641972df3458799bd480c75d511d1"/>
      </Part>
      <Part Type="punktas" Nr="30" Abbr="30 p." DocPartId="b9db77fac2d34953a2e1f3370ebed5e9" PartId="4cb1485bf91a4927b2952d64c49226e8"/>
      <Part Type="punktas" Nr="31" Abbr="31 p." DocPartId="db1be035b69a4f319ed483f05771b4fe" PartId="eba99942a0e44430b6790c587f106d02"/>
      <Part Type="punktas" Nr="32" Abbr="32 p." DocPartId="d796a4073e8f4befb34fcc4ceb2b592a" PartId="90125eb1640d43e19dae97813e91f1d3"/>
      <Part Type="punktas" Nr="33" Abbr="33 p." DocPartId="22f10c275d734ca4bff3d4c82766f35f" PartId="15ba2e3d4c314f5280a9f4e64701eb78"/>
      <Part Type="punktas" Nr="34" Abbr="34 p." DocPartId="40812f870382448f921a6ef31d2e5e17" PartId="78dadda9c1f3440eb2c758dea6782de0"/>
    </Part>
    <Part Type="skyrius" Nr="3" Title="PARAMOS MOKĖJIMO TVARKA IR SUTARTIES DĖL PARAMOS SKYRIMO SĄLYGOS" DocPartId="3a2c758f125f400b920ac4608a7183ae" PartId="41b07e0f9ab543bbacb91924df1a4596">
      <Part Type="punktas" Nr="35" Abbr="35 p." DocPartId="5d8e4fd0bdbd4f7c838aa082478853b6" PartId="c7fed75ee6124f6ea4be2861a08b3b9f"/>
      <Part Type="punktas" Nr="36" Abbr="36 p." DocPartId="a05ae6189b254c5f80aaa0290295cf0c" PartId="8973ea84c4fc42419781a8c33f5b1632"/>
      <Part Type="punktas" Nr="37" Abbr="37 p." DocPartId="312cd13b253e465793077da609f1a408" PartId="a92b42edf534407080362df0c8e5ea08"/>
      <Part Type="punktas" Nr="38" Abbr="38 p." DocPartId="ae4d051bbca640a193655d83386130be" PartId="c95baee886474e1287d8cd11cd914bc8">
        <Part Type="papunktis" Nr="38.1" Abbr="38.1 pp." DocPartId="56ac57e8cc1f4e539b34614d1e38b182" PartId="545c04a093574c77965eb5900422fb53"/>
        <Part Type="papunktis" Nr="38.2" Abbr="38.2 pp." DocPartId="f36ef4f1c31f440c806bfa57702b6729" PartId="dcff44d85e2b4478ab535a600db77d8d"/>
        <Part Type="papunktis" Nr="38.3" Abbr="38.3 pp." DocPartId="9bbbd9a3bd844b6f97751e6c283ed835" PartId="1e4d3f16dd754237a7eb07b327bd9754"/>
        <Part Type="papunktis" Nr="38.4" Abbr="38.4 pp." DocPartId="0e5db236ebff49668f674f4fe549397c" PartId="5df52220b2d94bacb026df0ada041c18"/>
        <Part Type="papunktis" Nr="38.5" Abbr="38.5 pp." DocPartId="66db6a18f55e48b2b61b1c82205dfeea" PartId="65f284e91da542859ed496c6a322895c"/>
        <Part Type="papunktis" Nr="38.6" Abbr="38.6 pp." DocPartId="0b9939a0fe1245d89a7483c4572fbc2d" PartId="0ce9712040144e3cb3cc6443d72731cf"/>
        <Part Type="papunktis" Nr="38.7" Abbr="38.7 pp." DocPartId="5730ab26073b4acd839c7216f967dc95" PartId="796904c07dcb4666917035e47d07d31f"/>
        <Part Type="papunktis" Nr="38.8" Abbr="38.8 pp." DocPartId="4fdef19ee16b490da2427202de8b52c4" PartId="e14b9a996d974385b23fbc4176482e80"/>
      </Part>
      <Part Type="punktas" Nr="39" Abbr="39 p." DocPartId="edcab89845b0411b869e829334df0121" PartId="94467d15fcaa46c9be891769edfee9b7"/>
      <Part Type="punktas" Nr="40" Abbr="40 p." DocPartId="f7913292c1d74e9db0fa5b9aed7ace92" PartId="31e862cd1f9740c88ef06df371a4d1ef">
        <Part Type="papunktis" Nr="40.1" Abbr="40.1 pp." DocPartId="84f84298c0f34d8ab3539624284c47dc" PartId="206c1cca385f4fb4a58eeaf34f9d8fc0"/>
        <Part Type="papunktis" Nr="40.2" Abbr="40.2 pp." DocPartId="06aab87933b04ac19676cb098a7f5d11" PartId="2d0236a9fee44e14bbe34d603b670a03"/>
      </Part>
      <Part Type="punktas" Nr="41" Abbr="41 p." DocPartId="6cdb19c578c442fbbba278153e494b9a" PartId="2e442c90dd0243e893e180c7755a0435">
        <Part Type="papunktis" Nr="41.1" Abbr="41.1 pp." DocPartId="921faf8ab2a5412493c592ca656c6e90" PartId="636c2d26f9e14ac89870af434b30e834"/>
        <Part Type="papunktis" Nr="41.2" Abbr="41.2 pp." DocPartId="52d11a946cfe4e3b85c96a380b89a7fe" PartId="d0784e24f2cb4c24bf463dedd8680e90"/>
      </Part>
      <Part Type="punktas" Nr="42" Abbr="42 p." DocPartId="1fb83ad5db944430b47d9d0055db5be1" PartId="807ff3d7f1f74329a7b9793d5a337777">
        <Part Type="papunktis" Nr="42.1" Abbr="42.1 pp." DocPartId="727ab6dae8d0490b80b8d95e06c53e66" PartId="3b78f2cc0a794cdcaaac60b0d055fc5d"/>
        <Part Type="papunktis" Nr="42.2" Abbr="42.2 pp." DocPartId="49f22b042c12489587a16d15d4d10cc2" PartId="1ee5f546a5e54247996d54aa8d99f4b2"/>
        <Part Type="papunktis" Nr="42.3" Abbr="42.3 pp." DocPartId="9d9c0a0d9e5449fe9684173aad1c3738" PartId="bc4b7bdd8a404f10bed27ba88df15268"/>
        <Part Type="papunktis" Nr="42.4" Abbr="42.4 pp." DocPartId="8fc4a069313f478ea1887f6fb4d41d61" PartId="1920d12c6d094c939a63063ae41d786e"/>
        <Part Type="papunktis" Nr="42.5" Abbr="42.5 pp." DocPartId="0646a8fdeafe4c569fd52b4dbf62aa2c" PartId="a33c3ac7c3d64092a8ca918989c15e35"/>
        <Part Type="papunktis" Nr="42.6" Abbr="42.6 pp." DocPartId="5d385d258ae04bf2b8ac21695867c55c" PartId="a5c348229e944a0e8b5d5163544d457e"/>
        <Part Type="papunktis" Nr="42.7" Abbr="42.7 pp." DocPartId="5fba8cf57b9345e4a321dbab138884ca" PartId="0ebf739ec0d14912affaf0f3b43350ce">
          <Part Type="papunktis" Nr="42.7.1" Abbr="42.7.1 pp." DocPartId="55ed6e67cade4325a9969a941d557ddb" PartId="5659bbdad2754317ac2bf17183b609c9"/>
          <Part Type="papunktis" Nr="42.7.2" Abbr="42.7.2 pp." DocPartId="81d769b5188f42b8b7b98ed27e2c53b8" PartId="ff1b9fbee6cf409e902da5afa34ba96c"/>
          <Part Type="papunktis" Nr="42.7.3" Abbr="42.7.3 pp." DocPartId="93a141058ebc4e358c7bf5d17f2cf70d" PartId="69f582dcd8e342238ab057d71d513ac1"/>
        </Part>
      </Part>
      <Part Type="punktas" Nr="43" Abbr="43 p." DocPartId="8f8d1cc045734c0fb5f0bd64186acf55" PartId="b5724d15991b40f396ddbbe1ad9761e3">
        <Part Type="papunktis" Nr="43.1" Abbr="43.1 pp." DocPartId="73c7b8fc1f0349449625f7554cad6965" PartId="3efcfa99a5304be3803ebfe2da21e883"/>
        <Part Type="papunktis" Nr="43.2" Abbr="43.2 pp." DocPartId="18e5893eeb124587bd9c24e738ce1883" PartId="a2d4815b5b9e40e3a4cf58226b1781d8"/>
        <Part Type="papunktis" Nr="43.3" Abbr="43.3 pp." DocPartId="206fe94c785245059b033758870c7d0c" PartId="bac010ef9dfd4ab5831dab6165285591"/>
        <Part Type="papunktis" Nr="43.4" Abbr="43.4 pp." DocPartId="1ed368c5e7434552a52f0a170dd12773" PartId="a9ecfb65f4104381901a2b199bf40b2d"/>
      </Part>
      <Part Type="punktas" Nr="44" Abbr="44 p." DocPartId="5cf4904e55214044a1c547c30758388e" PartId="83a566ffa6a848daa32e30ea03ee8dc3">
        <Part Type="papunktis" Nr="44.1" Abbr="44.1 pp." DocPartId="9490ed4f82f34ef1b9cb44bc9e880e7a" PartId="7da2655bd9d643b48a9a623fccc813af"/>
        <Part Type="papunktis" Nr="44.2" Abbr="44.2 pp." DocPartId="69826f2b4cf5488fa4361aa9bc25a3d4" PartId="c3aa3803dce146aab9359475f5cadec3">
          <Part Type="papunktis" Nr="44.2.1" Abbr="44.2.1 pp." DocPartId="edbe022beeb844fb86c781701b4b1420" PartId="c8c60cb49a6648e9a767217b6f7a1071"/>
          <Part Type="papunktis" Nr="44.2.2" Abbr="44.2.2 pp." DocPartId="cf5dbd7093374ce9b0472a5de007cb6c" PartId="95e0d1029fa14874aff1fb7e9f9f71ea"/>
        </Part>
      </Part>
      <Part Type="punktas" Nr="45" Abbr="45 p." DocPartId="a2918e88e5774c75bef0e0eeed1a0361" PartId="4f80ecf91ece407da5d33787e7e76253">
        <Part Type="papunktis" Nr="45.1" Abbr="45.1 pp." DocPartId="310f5cfa76d54a1bbef4bc671ca79a52" PartId="8d961e9270bf48c0a32a8af3b02584c2"/>
        <Part Type="papunktis" Nr="45.2" Abbr="45.2 pp." DocPartId="010cf511906443dc93efc7bfe7d514a9" PartId="a3c2c23a125b4a73a84077ff4353180d"/>
        <Part Type="papunktis" Nr="45.3" Abbr="45.3 pp." DocPartId="0050d930ba7e40e5b87d7a652918328a" PartId="81e44de57d8641a7b364cb6771da6395"/>
      </Part>
      <Part Type="punktas" Nr="46" Abbr="46 p." DocPartId="6ec2b856707b4b48a8b18494eabcd1a5" PartId="cf8c3c6437a141e4ab884544cd098c21"/>
      <Part Type="punktas" Nr="47" Abbr="47 p." DocPartId="c0579e6515e9404fbb21aa0931bd3425" PartId="8cc734dc33c44a448a8a0b2d6a2e529a"/>
      <Part Type="punktas" Nr="48" Abbr="48 p." DocPartId="6fef56d7e62d4b3ead6d21b8b66152bb" PartId="7d9336b77be745b6be0116b62b3a38f5"/>
      <Part Type="punktas" Nr="49" Abbr="49 p." DocPartId="aadc220a06494afca9490801ef0c64e4" PartId="bdef3a85ce664e5aa0baf252edd08dac"/>
      <Part Type="punktas" Nr="50" Abbr="50 p." DocPartId="5ea38ed865614648a3e30c67294369a8" PartId="753d7328cee94e8eac0a1d877eb397dd">
        <Part Type="papunktis" Nr="50.1" Abbr="50.1 pp." DocPartId="60e944aeabd74d41a63de01c5dd78915" PartId="e8570750de934d0bbbd739d2de84f07f"/>
        <Part Type="papunktis" Nr="50.2" Abbr="50.2 pp." DocPartId="f17f6c8e4ef64212ba25784040e5fc06" PartId="dae8677a13cb42e48bf81e57a49f303c"/>
      </Part>
      <Part Type="punktas" Nr="51" Abbr="51 p." DocPartId="7352b7bc2ada4a8cbc8513cdf2f3fe69" PartId="3e2eb7adb40945f185a8acdb6976f3c1"/>
      <Part Type="punktas" Nr="52" Abbr="52 p." DocPartId="ec4db1f526db41dca0dff614eb7c46c5" PartId="28834e74a90044f2818f9e8880d80fb0">
        <Part Type="papunktis" Nr="52.1" Abbr="52.1 pp." DocPartId="a36e269296c94250a6be46593b0ef60b" PartId="84f72f8d79964fa48e4e43012aaff75e"/>
        <Part Type="papunktis" Nr="52.2" Abbr="52.2 pp." DocPartId="4f176cf50a844cc59e0e6959787e7f3c" PartId="ba053ca9de2e4d9b9f29a9d57543cb6d"/>
        <Part Type="papunktis" Nr="52.3" Abbr="52.3 pp." DocPartId="5f975091bd40472789db51d53044251d" PartId="a023c8619ab74229983e32fcb145bddd"/>
        <Part Type="papunktis" Nr="52.4" Abbr="52.4 pp." DocPartId="5db189551b264524b31863983c3c52f5" PartId="53c11bae00984d5883dd7a2491caa3dc">
          <Part Type="papunktis" Nr="52.4.1" Abbr="52.4.1 pp." DocPartId="2687cabe78a541bc9117102d65b6d174" PartId="bcc2b2df27b6453d885feacbd97daeb5"/>
          <Part Type="papunktis" Nr="52.4.2" Abbr="52.4.2 pp." DocPartId="5ff90a61854448ca90df16fac536d175" PartId="3b5d1375e9744bf1aa1ed9307fb7ebd0"/>
          <Part Type="papunktis" Nr="52.4.3" Abbr="52.4.3 pp." DocPartId="602b602295fb41208f8fd1ff6d15ada4" PartId="793ddc92c35c49aeb6a379a05bb923a4"/>
          <Part Type="papunktis" Nr="52.4.4" Abbr="52.4.4 pp." DocPartId="b1cd2faca72b44d9b090d233e5df59f1" PartId="74679c0d8c1641c6ab2d66f923aead84"/>
          <Part Type="papunktis" Nr="52.4.5" Abbr="52.4.5 pp." DocPartId="9066a4646bf34b93aaf34085b96c4fbd" PartId="1e1ec6d441934bc1bcce710766b77a33"/>
        </Part>
      </Part>
      <Part Type="punktas" Nr="53" Abbr="53 p." DocPartId="9bf54a3310664f3db0576c59db0412e0" PartId="016676decce24483b595847274af411f"/>
      <Part Type="punktas" Nr="54" Abbr="54 p." DocPartId="408279618e4f4f039b544ecef07303bd" PartId="1226c297364b49798e2a281c2e68eb29"/>
    </Part>
    <Part Type="skyrius" Nr="4" Title="BAIGIAMOSIOS NUOSTATOS" DocPartId="ab28c625ed1546ffb883daa9707c3cfc" PartId="293f38c5131248d2935a963cd55063e9">
      <Part Type="punktas" Nr="55" Abbr="55 p." DocPartId="0dfbe269fd6d499eb208e4c80b1ae748" PartId="e18941261d86403c94a84ad84c0fc37c"/>
      <Part Type="punktas" Nr="56" Abbr="56 p." DocPartId="bedb21be203242bd86c93217d9659e4d" PartId="1dd796bc707c4bd7a0c50bc6985a6b02"/>
    </Part>
    <Part Type="pabaiga" DocPartId="1f2ec49e94ba4709a2d82ab6fae34ab1" PartId="9b38058129cc4407a57dc2fbc4315628"/>
  </Part>
  <Part Type="patvirtinta" Title="EGZILIO SĄLYGOMIS VEIKIANČIŲ AUKŠTŲJŲ MOKYKLŲ IŠORINIO VERTINIMO TVARKOS APRAŠAS" DocPartId="d0257533865c48cf83ab8997e373b245" PartId="4c97aeaf7aa64fe1b950a497422c48e8">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27e0aef6a8744219a00ec48211c6805a">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fa00b0317e474fcea900b3927d1b2dbc"/>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s>
</file>

<file path=customXml/itemProps1.xml><?xml version="1.0" encoding="utf-8"?>
<ds:datastoreItem xmlns:ds="http://schemas.openxmlformats.org/officeDocument/2006/customXml" ds:itemID="{796C7FA8-B3BE-4378-B3A9-3AE327AAB8FC}">
  <ds:schemaRefs>
    <ds:schemaRef ds:uri="http://lrs.lt/TAIS/DocParts"/>
  </ds:schemaRefs>
</ds:datastoreItem>
</file>

<file path=docProps/app.xml><?xml version="1.0" encoding="utf-8"?>
<Properties xmlns="http://schemas.openxmlformats.org/officeDocument/2006/extended-properties">
  <Template>Normal.dotm</Template>
  <TotalTime>164</TotalTime>
  <Pages>72</Pages>
  <Words>23071</Words>
  <Characters>165771</Characters>
  <Application>Microsoft Office Word</Application>
  <DocSecurity>0</DocSecurity>
  <Lines>1381</Lines>
  <Paragraphs>376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188466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JŪRĖNIENĖ Jolanta</lastModifiedBy>
  <lastPrinted>2017-03-01T07:06:00Z</lastPrinted>
  <dcterms:modified xsi:type="dcterms:W3CDTF">2024-08-12T10:39:00Z</dcterms:modified>
  <revision>47</revision>
</coreProperties>
</file>