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bd1982a624ed6aa92aa572545de6e"/>
        <w:lock w:val="sdtLocked"/>
        <w:richText/>
      </w:sdtPr>
      <w:sdtContent>
        <w:p>
          <w:pPr>
            <w:jc w:val="both"/>
            <w:rPr>
              <w:rFonts w:ascii="Arial" w:hAnsi="Arial"/>
            </w:rPr>
          </w:pPr>
          <w:r>
            <w:rPr>
              <w:rFonts w:ascii="Arial" w:hAnsi="Arial"/>
              <w:b/>
              <w:i/>
            </w:rPr>
            <w:t>Suvestinė redakcija nuo 2024-09-01 iki 2024-10-03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tabs>
              <w:tab w:val="center" w:pos="4535"/>
              <w:tab w:val="right" w:pos="9071"/>
            </w:tabs>
            <w:rPr>
              <w:rFonts w:ascii="Arial" w:hAnsi="Arial" w:cs="Arial"/>
              <w:caps/>
              <w:sz w:val="36"/>
              <w:lang w:eastAsia="lt-LT"/>
            </w:rPr>
          </w:pPr>
          <w:r>
            <w:rPr>
              <w:rFonts w:ascii="Arial" w:hAnsi="Arial" w:cs="Arial"/>
              <w:caps/>
              <w:sz w:val="36"/>
              <w:lang w:eastAsia="lt-LT"/>
            </w:rPr>
            <w:tab/>
            <w:t>Lietuvos Respublikos Vyriausybė</w:t>
            <w:tab/>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6261"/>
              <w:tab w:val="left" w:pos="8374"/>
            </w:tabs>
            <w:ind w:firstLine="62"/>
            <w:rPr>
              <w:lang w:eastAsia="lt-LT"/>
            </w:rPr>
          </w:pPr>
          <w:r>
            <w:rPr>
              <w:lang w:eastAsia="lt-LT"/>
            </w:rPr>
            <w:tab/>
            <w:t>2017 m. kovo 1 d. Nr. 149</w:t>
            <w:tab/>
            <w:tab/>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a4b6c94d5272413e993b6344fdedee0b"/>
            <w:lock w:val="sdtLocked"/>
            <w:richText/>
          </w:sdtPr>
          <w:sdtContent>
            <w:p>
              <w:pPr>
                <w:tabs>
                  <w:tab w:val="left" w:pos="851"/>
                </w:tabs>
                <w:ind w:firstLine="709"/>
                <w:jc w:val="both"/>
              </w:pPr>
              <w:r>
                <w:rPr>
                  <w:color w:val="000000"/>
                  <w:szCs w:val="24"/>
                </w:rPr>
                <w:t xml:space="preserve">Vadovaudamasi Lietuvos Respublikos mokslo ir studijų įstatymo 10 straipsnio 4 dalimi, 38 straipsnio 1 ir 2 dalimis, 42 straipsnio 1 dalimi, 44 straipsnio 1 dalimi, 49 straipsnio 2 dalimi, 52 straipsnio  12 </w:t>
              </w:r>
              <w:r>
                <w:rPr>
                  <w:bCs/>
                  <w:color w:val="000000"/>
                  <w:szCs w:val="24"/>
                </w:rPr>
                <w:t>dalimi</w:t>
              </w:r>
              <w:r>
                <w:rPr>
                  <w:color w:val="000000"/>
                  <w:szCs w:val="24"/>
                </w:rPr>
                <w:t>, 53 straipsnio 9, 15 dalimis, 54 straipsnio 3 dalimi, 75 straipsnio 3 dalimi, 75</w:t>
              </w:r>
              <w:r>
                <w:rPr>
                  <w:color w:val="000000"/>
                  <w:szCs w:val="24"/>
                  <w:vertAlign w:val="superscript"/>
                </w:rPr>
                <w:t>2</w:t>
              </w:r>
              <w:r>
                <w:rPr>
                  <w:color w:val="000000"/>
                  <w:szCs w:val="24"/>
                </w:rPr>
                <w:t> straipsnio 4, 5, 6 dalimis, 75</w:t>
              </w:r>
              <w:r>
                <w:rPr>
                  <w:color w:val="000000"/>
                  <w:szCs w:val="24"/>
                  <w:vertAlign w:val="superscript"/>
                </w:rPr>
                <w:t>3</w:t>
              </w:r>
              <w:r>
                <w:rPr>
                  <w:color w:val="000000"/>
                  <w:szCs w:val="24"/>
                </w:rPr>
                <w:t> straipsnio 1, 6, 7 dalimis, 76 straipsnio 3 dalimi, 76</w:t>
              </w:r>
              <w:r>
                <w:rPr>
                  <w:color w:val="000000"/>
                  <w:szCs w:val="24"/>
                  <w:vertAlign w:val="superscript"/>
                </w:rPr>
                <w:t>1 </w:t>
              </w:r>
              <w:r>
                <w:rPr>
                  <w:color w:val="000000"/>
                  <w:szCs w:val="24"/>
                </w:rPr>
                <w:t>straipsnio 2, 3, 4 dalimis, 76</w:t>
              </w:r>
              <w:r>
                <w:rPr>
                  <w:color w:val="000000"/>
                  <w:szCs w:val="24"/>
                  <w:vertAlign w:val="superscript"/>
                </w:rPr>
                <w:t>2</w:t>
              </w:r>
              <w:r>
                <w:rPr>
                  <w:color w:val="000000"/>
                  <w:szCs w:val="24"/>
                </w:rPr>
                <w:t> straipsnio 1, 4 dalimis, 77 straipsnio 7, 13, 14 dalimis, 79 straipsnio 1 dalimi, 81 straipsnio 2 dalimi, 82 straipsnio 4, 5, 5</w:t>
              </w:r>
              <w:r>
                <w:rPr>
                  <w:color w:val="000000"/>
                  <w:szCs w:val="24"/>
                  <w:vertAlign w:val="superscript"/>
                </w:rPr>
                <w:t>1</w:t>
              </w:r>
              <w:r>
                <w:rPr>
                  <w:color w:val="000000"/>
                  <w:szCs w:val="24"/>
                </w:rPr>
                <w:t>, 9 ir 10 dalimis, 82</w:t>
              </w:r>
              <w:r>
                <w:rPr>
                  <w:color w:val="000000"/>
                  <w:szCs w:val="24"/>
                  <w:vertAlign w:val="superscript"/>
                </w:rPr>
                <w:t>1 </w:t>
              </w:r>
              <w:r>
                <w:rPr>
                  <w:color w:val="000000"/>
                  <w:szCs w:val="24"/>
                </w:rPr>
                <w:t xml:space="preserve">straipsnio 7 dalimi, 83 straipsnio 4 ir 6 dalimis, </w:t>
              </w:r>
              <w:r>
                <w:rPr>
                  <w:szCs w:val="24"/>
                </w:rPr>
                <w:t xml:space="preserve">Lietuvos </w:t>
              </w:r>
              <w:r>
                <w:rPr>
                  <w:color w:val="000000"/>
                  <w:szCs w:val="24"/>
                </w:rPr>
                <w:t>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a21f4fe939294d19b46a45e583b5ee40"/>
            <w:lock w:val="sdtLocked"/>
            <w:richText/>
          </w:sdtPr>
          <w:sdtContent>
            <w:p>
              <w:pPr>
                <w:tabs>
                  <w:tab w:val="left" w:pos="3402"/>
                </w:tabs>
                <w:ind w:firstLine="709"/>
                <w:jc w:val="both"/>
                <w:rPr>
                  <w:szCs w:val="24"/>
                  <w:lang w:eastAsia="lt-LT"/>
                </w:rPr>
              </w:pPr>
              <w:sdt>
                <w:sdtPr>
                  <w:alias w:val="Numeris"/>
                  <w:tag w:val="nr_a21f4fe939294d19b46a45e583b5ee40"/>
                  <w:lock w:val="sdtLocked"/>
                  <w:richText/>
                </w:sdtPr>
                <w:sdtContent>
                  <w:r>
                    <w:rPr>
                      <w:szCs w:val="24"/>
                      <w:lang w:eastAsia="lt-LT"/>
                    </w:rPr>
                    <w:t>2</w:t>
                  </w:r>
                </w:sdtContent>
              </w:sdt>
              <w:r>
                <w:rPr>
                  <w:szCs w:val="24"/>
                  <w:lang w:eastAsia="lt-LT"/>
                </w:rPr>
                <w:t>. Įgalioti ministrą:</w:t>
              </w:r>
            </w:p>
            <w:sdt>
              <w:sdtPr>
                <w:alias w:val="2.1 pp."/>
                <w:tag w:val="part_8841766bf112465db8c6388bf466b7a4"/>
                <w:lock w:val="sdtLocked"/>
                <w:richText/>
              </w:sdtPr>
              <w:sdtContent>
                <w:p>
                  <w:pPr>
                    <w:tabs>
                      <w:tab w:val="left" w:pos="3402"/>
                    </w:tabs>
                    <w:ind w:firstLine="709"/>
                    <w:jc w:val="both"/>
                    <w:rPr>
                      <w:szCs w:val="24"/>
                      <w:lang w:eastAsia="lt-LT"/>
                    </w:rPr>
                  </w:pPr>
                  <w:sdt>
                    <w:sdtPr>
                      <w:alias w:val="Numeris"/>
                      <w:tag w:val="nr_8841766bf112465db8c6388bf466b7a4"/>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85d862441b6e401fa9ff2e2a35b102a7"/>
                <w:lock w:val="sdtLocked"/>
                <w:richText/>
              </w:sdtPr>
              <w:sdtContent>
                <w:p>
                  <w:pPr>
                    <w:tabs>
                      <w:tab w:val="left" w:pos="3402"/>
                    </w:tabs>
                    <w:ind w:firstLine="709"/>
                    <w:jc w:val="both"/>
                    <w:rPr>
                      <w:b/>
                      <w:bCs/>
                      <w:szCs w:val="24"/>
                      <w:bdr w:val="none" w:sz="0" w:space="0" w:color="auto" w:frame="1"/>
                      <w:lang w:eastAsia="lt-LT"/>
                    </w:rPr>
                  </w:pPr>
                  <w:sdt>
                    <w:sdtPr>
                      <w:alias w:val="Numeris"/>
                      <w:tag w:val="nr_85d862441b6e401fa9ff2e2a35b102a7"/>
                      <w:lock w:val="sdtLocked"/>
                      <w:richText/>
                    </w:sdtPr>
                    <w:sdtContent>
                      <w:r>
                        <w:rPr>
                          <w:szCs w:val="24"/>
                          <w:lang w:eastAsia="lt-LT"/>
                        </w:rPr>
                        <w:t>2.2</w:t>
                      </w:r>
                    </w:sdtContent>
                  </w:sdt>
                  <w:r>
                    <w:rPr>
                      <w:szCs w:val="24"/>
                      <w:lang w:eastAsia="lt-LT"/>
                    </w:rPr>
                    <w:t>. atsižvelgus į Lietuvos mokslo tarybos,</w:t>
                  </w:r>
                  <w:r>
                    <w:rPr>
                      <w:b/>
                      <w:bCs/>
                      <w:szCs w:val="24"/>
                      <w:lang w:eastAsia="lt-LT"/>
                    </w:rPr>
                    <w:t xml:space="preserve"> </w:t>
                  </w:r>
                  <w:r>
                    <w:rPr>
                      <w:szCs w:val="24"/>
                      <w:bdr w:val="none" w:sz="0" w:space="0" w:color="auto" w:frame="1"/>
                      <w:lang w:eastAsia="lt-LT"/>
                    </w:rPr>
                    <w:t>bendradarbiaujant su Lietuvos Respublikos technologijų ir inovacijų įstatymo 14 straipsnyje nurodyta institucija dėl eksperimentinės plėtros vertinimo, parengtą</w:t>
                  </w:r>
                  <w:r>
                    <w:rPr>
                      <w:szCs w:val="24"/>
                      <w:lang w:eastAsia="lt-LT"/>
                    </w:rPr>
                    <w:t xml:space="preserve"> siūlymą, patvirtinti</w:t>
                  </w:r>
                  <w:r>
                    <w:rPr>
                      <w:bCs/>
                      <w:szCs w:val="24"/>
                      <w:lang w:eastAsia="lt-LT"/>
                    </w:rPr>
                    <w:t xml:space="preserve"> universitetų, mokslinių tyrimų institutų ir kolegijų mokslinių tyrimų ir eksperimentinės plėtros, meno veiklos formaliojo vertinimo kriterijų svorio koeficientus;</w:t>
                  </w:r>
                </w:p>
              </w:sdtContent>
            </w:sdt>
            <w:sdt>
              <w:sdtPr>
                <w:alias w:val="2.3 pp."/>
                <w:tag w:val="part_5b3118a3ebdb442087c4fb9bbd317a8f"/>
                <w:lock w:val="sdtLocked"/>
                <w:richText/>
              </w:sdtPr>
              <w:sdtContent>
                <w:p>
                  <w:pPr>
                    <w:tabs>
                      <w:tab w:val="left" w:pos="3402"/>
                    </w:tabs>
                    <w:ind w:firstLine="709"/>
                    <w:jc w:val="both"/>
                    <w:rPr>
                      <w:bCs/>
                      <w:szCs w:val="24"/>
                      <w:lang w:eastAsia="lt-LT"/>
                    </w:rPr>
                  </w:pPr>
                  <w:sdt>
                    <w:sdtPr>
                      <w:alias w:val="Numeris"/>
                      <w:tag w:val="nr_5b3118a3ebdb442087c4fb9bbd317a8f"/>
                      <w:lock w:val="sdtLocked"/>
                      <w:richText/>
                    </w:sdtPr>
                    <w:sdtContent>
                      <w:r>
                        <w:rPr>
                          <w:bCs/>
                          <w:szCs w:val="24"/>
                          <w:lang w:eastAsia="lt-LT"/>
                        </w:rPr>
                        <w:t>2.3</w:t>
                      </w:r>
                    </w:sdtContent>
                  </w:sdt>
                  <w:r>
                    <w:rPr>
                      <w:bCs/>
                      <w:szCs w:val="24"/>
                      <w:lang w:eastAsia="lt-LT"/>
                    </w:rPr>
                    <w:t>. nustatyti mokslo ir studijų institucijų teikiamų duomenų, kurių reikia siekiant atlikti ekspertinį universitetų, mokslinių tyrimų institutų ir kolegijų mokslinių tyrimų ir eksperimentinės plėtros</w:t>
                  </w:r>
                  <w:r>
                    <w:rPr>
                      <w:bCs/>
                      <w:szCs w:val="24"/>
                    </w:rPr>
                    <w:t xml:space="preserve">, meno veiklos </w:t>
                  </w:r>
                  <w:r>
                    <w:rPr>
                      <w:bCs/>
                      <w:szCs w:val="24"/>
                      <w:lang w:eastAsia="lt-LT"/>
                    </w:rPr>
                    <w:t>vertinimą ir universitetų, mokslinių tyrimų institutų ir kolegijų mokslinių tyrimų ir eksperimentinės plėtros, meno veiklos formalųjį vertinimą, teikimo tvarką;</w:t>
                  </w:r>
                </w:p>
              </w:sdtContent>
            </w:sdt>
            <w:sdt>
              <w:sdtPr>
                <w:alias w:val="2.4 pp."/>
                <w:tag w:val="part_d5952abf66204e4d9b2bd6ef73f443c2"/>
                <w:lock w:val="sdtLocked"/>
                <w:richText/>
              </w:sdtPr>
              <w:sdtContent>
                <w:p>
                  <w:pPr>
                    <w:tabs>
                      <w:tab w:val="left" w:pos="3402"/>
                    </w:tabs>
                    <w:ind w:firstLine="709"/>
                    <w:jc w:val="both"/>
                    <w:rPr>
                      <w:b/>
                      <w:bCs/>
                    </w:rPr>
                  </w:pPr>
                  <w:sdt>
                    <w:sdtPr>
                      <w:alias w:val="Numeris"/>
                      <w:tag w:val="nr_d5952abf66204e4d9b2bd6ef73f443c2"/>
                      <w:lock w:val="sdtLocked"/>
                      <w:richText/>
                    </w:sdtPr>
                    <w:sdtContent>
                      <w:r>
                        <w:rPr>
                          <w:szCs w:val="24"/>
                          <w:lang w:eastAsia="lt-LT"/>
                        </w:rPr>
                        <w:t>2.4</w:t>
                      </w:r>
                    </w:sdtContent>
                  </w:sdt>
                  <w:r>
                    <w:rPr>
                      <w:szCs w:val="24"/>
                      <w:lang w:eastAsia="lt-LT"/>
                    </w:rPr>
                    <w:t>.</w:t>
                  </w:r>
                  <w:r>
                    <w:rPr>
                      <w:bCs/>
                      <w:szCs w:val="24"/>
                      <w:lang w:eastAsia="lt-LT"/>
                    </w:rPr>
                    <w:t xml:space="preserve"> patvirtinti </w:t>
                  </w:r>
                  <w:r>
                    <w:rPr>
                      <w:iCs/>
                      <w:szCs w:val="24"/>
                    </w:rPr>
                    <w:t>mokslinių tyrimų ir eksperimentinės plėtros ekspertinio vertinimo, meno veiklos ekspertinio vertinimo ir formaliojo vertinimo tvarkos aprašą;</w:t>
                  </w:r>
                </w:p>
              </w:sdtContent>
            </w:sdt>
            <w:sdt>
              <w:sdtPr>
                <w:alias w:val="2.5 pp."/>
                <w:tag w:val="part_5940ea5e02a74911a4d92c652a305253"/>
                <w:lock w:val="sdtLocked"/>
                <w:richText/>
              </w:sdtPr>
              <w:sdtContent>
                <w:p>
                  <w:pPr>
                    <w:tabs>
                      <w:tab w:val="left" w:pos="3402"/>
                    </w:tabs>
                    <w:ind w:firstLine="709"/>
                    <w:jc w:val="both"/>
                  </w:pPr>
                  <w:sdt>
                    <w:sdtPr>
                      <w:alias w:val="Numeris"/>
                      <w:tag w:val="nr_5940ea5e02a74911a4d92c652a305253"/>
                      <w:lock w:val="sdtLocked"/>
                      <w:richText/>
                    </w:sdtPr>
                    <w:sdtContent>
                      <w:r>
                        <w:rPr>
                          <w:szCs w:val="24"/>
                          <w:lang w:eastAsia="lt-LT"/>
                        </w:rPr>
                        <w:t>2.5</w:t>
                      </w:r>
                    </w:sdtContent>
                  </w:sdt>
                  <w:r>
                    <w:rPr>
                      <w:szCs w:val="24"/>
                      <w:lang w:eastAsia="lt-LT"/>
                    </w:rPr>
                    <w:t>.</w:t>
                  </w:r>
                  <w:r>
                    <w:rPr>
                      <w:b/>
                      <w:bCs/>
                      <w:szCs w:val="24"/>
                      <w:lang w:eastAsia="lt-LT"/>
                    </w:rPr>
                    <w:t xml:space="preserve"> </w:t>
                  </w:r>
                  <w:r>
                    <w:t>kiekvienais metais skirstyti universitetams ir mokslinių tyrimų institutams valstybės biudžeto bazinio ir skatinamojo finansavimo lėšas pagal mokslo sritis ir meno veiklai. Atliekant šį skirstymą, atsižvelgti į Lietuvos mokslo tarybos (dėl eksperimentinės plėtros – bendradarbiaujant su Technologijų ir inovacijų įstatymo 14 straipsnyje nurodyta institucija) parengtą pasiūlymą;</w:t>
                  </w:r>
                </w:p>
              </w:sdtContent>
            </w:sdt>
            <w:sdt>
              <w:sdtPr>
                <w:alias w:val="2.6 pp."/>
                <w:tag w:val="part_5246c3c69f8b46bc859d6b36c5005b1a"/>
                <w:lock w:val="sdtLocked"/>
                <w:richText/>
              </w:sdtPr>
              <w:sdtContent>
                <w:p>
                  <w:pPr>
                    <w:tabs>
                      <w:tab w:val="left" w:pos="3402"/>
                    </w:tabs>
                    <w:ind w:firstLine="709"/>
                    <w:jc w:val="both"/>
                    <w:rPr>
                      <w:bCs/>
                    </w:rPr>
                  </w:pPr>
                  <w:sdt>
                    <w:sdtPr>
                      <w:alias w:val="Numeris"/>
                      <w:tag w:val="nr_5246c3c69f8b46bc859d6b36c5005b1a"/>
                      <w:lock w:val="sdtLocked"/>
                      <w:richText/>
                    </w:sdtPr>
                    <w:sdtContent>
                      <w:r>
                        <w:t>2.6</w:t>
                      </w:r>
                    </w:sdtContent>
                  </w:sdt>
                  <w:r>
                    <w:t>.</w:t>
                  </w:r>
                  <w:r>
                    <w:rPr>
                      <w:b/>
                      <w:bCs/>
                    </w:rPr>
                    <w:t xml:space="preserve"> </w:t>
                  </w:r>
                  <w:r>
                    <w:rPr>
                      <w:bCs/>
                    </w:rPr>
                    <w:t>skirstyti kolegijoms valstybės biudžeto bazinio finansavimo lėšas iš Švietimo, mokslo ir sporto ministerijai skirtų valstybės biudžeto asignavimų</w:t>
                  </w:r>
                  <w:r>
                    <w:t xml:space="preserve"> moksliniams tyrimams ir eksperimentinei plėtrai, meno veiklai plėtoti</w:t>
                  </w:r>
                  <w:r>
                    <w:rPr>
                      <w:bCs/>
                    </w:rPr>
                    <w:t>;</w:t>
                  </w:r>
                </w:p>
              </w:sdtContent>
            </w:sdt>
            <w:sdt>
              <w:sdtPr>
                <w:alias w:val="2.7 pp."/>
                <w:tag w:val="part_c669395781d345b98fb17f7c80e95fbc"/>
                <w:lock w:val="sdtLocked"/>
                <w:richText/>
              </w:sdtPr>
              <w:sdtContent>
                <w:p>
                  <w:pPr>
                    <w:tabs>
                      <w:tab w:val="left" w:pos="3402"/>
                    </w:tabs>
                    <w:ind w:firstLine="709"/>
                    <w:jc w:val="both"/>
                    <w:rPr>
                      <w:szCs w:val="24"/>
                      <w:lang w:eastAsia="lt-LT"/>
                    </w:rPr>
                  </w:pPr>
                  <w:sdt>
                    <w:sdtPr>
                      <w:alias w:val="Numeris"/>
                      <w:tag w:val="nr_c669395781d345b98fb17f7c80e95fbc"/>
                      <w:lock w:val="sdtLocked"/>
                      <w:richText/>
                    </w:sdtPr>
                    <w:sdtContent>
                      <w:r>
                        <w:rPr>
                          <w:lang w:eastAsia="lt-LT"/>
                        </w:rPr>
                        <w:t>2.7</w:t>
                      </w:r>
                    </w:sdtContent>
                  </w:sdt>
                  <w:r>
                    <w:rPr>
                      <w:lang w:eastAsia="lt-LT"/>
                    </w:rPr>
                    <w:t>.</w:t>
                  </w:r>
                  <w:r>
                    <w:rPr>
                      <w:b/>
                      <w:bCs/>
                      <w:lang w:eastAsia="lt-LT"/>
                    </w:rPr>
                    <w:t xml:space="preserve"> </w:t>
                  </w:r>
                  <w:r>
                    <w:t>patvirtinti Valstybės biudžeto bazinio ir skatinamojo finansavimo lėšų skirstymo mokslo ir studijų institucijų moksliniams tyrimams ir eksperimentinei plėtrai, meno veiklai plėtoti tvarkos aprašą</w:t>
                  </w:r>
                  <w:r>
                    <w:rPr>
                      <w:lang w:eastAsia="lt-LT"/>
                    </w:rPr>
                    <w:t>.</w:t>
                  </w:r>
                  <w:r>
                    <w:t xml:space="preserve"> </w:t>
                  </w:r>
                </w:p>
              </w:sdtContent>
            </w:sdt>
            <w:sdt>
              <w:sdtPr>
                <w:alias w:val="2.8 pp."/>
                <w:tag w:val="part_105f4cf0b2784527b510f488ea4d4b50"/>
                <w:lock w:val="sdtLocked"/>
                <w:richText/>
              </w:sdtPr>
              <w:sdtContent>
                <w:p>
                  <w:pPr>
                    <w:ind w:firstLine="720"/>
                    <w:jc w:val="both"/>
                    <w:rPr>
                      <w:szCs w:val="24"/>
                      <w:lang w:eastAsia="lt-LT"/>
                    </w:rPr>
                  </w:pPr>
                  <w:sdt>
                    <w:sdtPr>
                      <w:alias w:val="Numeris"/>
                      <w:tag w:val="nr_105f4cf0b2784527b510f488ea4d4b50"/>
                      <w:lock w:val="sdtLocked"/>
                      <w:richText/>
                    </w:sdtPr>
                    <w:sdtContent>
                      <w:r>
                        <w:rPr>
                          <w:szCs w:val="24"/>
                          <w:lang w:eastAsia="lt-LT"/>
                        </w:rPr>
                        <w:t>2.8</w:t>
                      </w:r>
                    </w:sdtContent>
                  </w:sdt>
                  <w:r>
                    <w:rPr>
                      <w:szCs w:val="24"/>
                      <w:lang w:eastAsia="lt-LT"/>
                    </w:rPr>
                    <w:t>. patvirtinti studijų veiklos pasiekimų vertinimo, valstybės biudžeto skatinamojo finansavimo už studijų veiklos pasiekimus lėšų skirstymo mokslo ir studijų institucijoms, duomenų, kurių reikia siekiant atlikti studijų veiklos pasiekimų vertinimus, teikimo tvarkos aprašą ir juo vadovaujantis skirti valstybės biudžeto skatinamojo finansavimo už studijų veiklos pasiekimus lėšas mokslo ir studijų institucijoms, nustatyti mokslo ir studijų institucijų studijų veiklos pasiekimų vertinimo kriterijų svorio koeficientus.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42bbe54a37db4946928c6f431d6762d6"/>
                <w:lock w:val="sdtLocked"/>
                <w:richText/>
              </w:sdtPr>
              <w:sdtContent>
                <w:p>
                  <w:pPr>
                    <w:ind w:firstLine="720"/>
                    <w:jc w:val="both"/>
                    <w:rPr>
                      <w:szCs w:val="24"/>
                      <w:lang w:eastAsia="lt-LT"/>
                    </w:rPr>
                  </w:pPr>
                  <w:sdt>
                    <w:sdtPr>
                      <w:alias w:val="Numeris"/>
                      <w:tag w:val="nr_42bbe54a37db4946928c6f431d6762d6"/>
                      <w:lock w:val="sdtLocked"/>
                      <w:richText/>
                    </w:sdtPr>
                    <w:sdtContent>
                      <w:r>
                        <w:rPr>
                          <w:szCs w:val="24"/>
                        </w:rPr>
                        <w:t>3.1</w:t>
                      </w:r>
                    </w:sdtContent>
                  </w:sdt>
                  <w:r>
                    <w:rPr>
                      <w:szCs w:val="24"/>
                    </w:rPr>
                    <w:t>. Norminės atitinkamos studijų krypties arba studijų programų grupės studijų kainos apskaičiavimo ir Lietuvos Respublikos valstybės biudžeto lėšų studijų kainai valstybės finansuojamose studijų vietose apmokėti skyrimo tvarkos aprašą.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3.23 pp."/>
                <w:tag w:val="part_675a98eb51394690b4557faee3e940a6"/>
                <w:lock w:val="sdtLocked"/>
                <w:richText/>
              </w:sdtPr>
              <w:sdtContent>
                <w:p>
                  <w:pPr>
                    <w:ind w:firstLine="720"/>
                    <w:jc w:val="both"/>
                  </w:pPr>
                  <w:sdt>
                    <w:sdtPr>
                      <w:alias w:val="Numeris"/>
                      <w:tag w:val="nr_675a98eb51394690b4557faee3e940a6"/>
                      <w:lock w:val="sdtLocked"/>
                      <w:richText/>
                    </w:sdt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24 pp."/>
                <w:tag w:val="part_5b9c45a8e37446d5b7698fe50fc9555d"/>
                <w:lock w:val="sdtLocked"/>
                <w:richText/>
              </w:sdtPr>
              <w:sdtContent>
                <w:p>
                  <w:pPr>
                    <w:tabs>
                      <w:tab w:val="left" w:pos="993"/>
                    </w:tabs>
                    <w:ind w:firstLine="720"/>
                    <w:jc w:val="both"/>
                  </w:pPr>
                  <w:sdt>
                    <w:sdtPr>
                      <w:alias w:val="Numeris"/>
                      <w:tag w:val="nr_5b9c45a8e37446d5b7698fe50fc9555d"/>
                      <w:lock w:val="sdtLocked"/>
                      <w:richText/>
                    </w:sdtPr>
                    <w:sdtContent>
                      <w:r>
                        <w:rPr>
                          <w:rFonts w:eastAsia="Calibri"/>
                          <w:color w:val="000000"/>
                          <w:szCs w:val="24"/>
                        </w:rPr>
                        <w:t>3.24</w:t>
                      </w:r>
                    </w:sdtContent>
                  </w:sdt>
                  <w:r>
                    <w:rPr>
                      <w:rFonts w:eastAsia="Calibri"/>
                      <w:color w:val="000000"/>
                      <w:szCs w:val="24"/>
                    </w:rPr>
                    <w:t xml:space="preserve">. Valstybinių aukštųjų mokyklų reorganizavimo tvarkos aprašą.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3.25 pp."/>
                <w:tag w:val="part_9300641b91924f81a4601df1ac6508e7"/>
                <w:lock w:val="sdtLocked"/>
                <w:richText/>
              </w:sdtPr>
              <w:sdtContent>
                <w:p>
                  <w:pPr>
                    <w:tabs>
                      <w:tab w:val="left" w:pos="993"/>
                    </w:tabs>
                    <w:ind w:firstLine="720"/>
                    <w:jc w:val="both"/>
                  </w:pPr>
                  <w:sdt>
                    <w:sdtPr>
                      <w:alias w:val="Numeris"/>
                      <w:tag w:val="nr_9300641b91924f81a4601df1ac6508e7"/>
                      <w:lock w:val="sdtLocked"/>
                      <w:richText/>
                    </w:sdtPr>
                    <w:sdtContent>
                      <w:r>
                        <w:rPr>
                          <w:rFonts w:eastAsia="Calibri"/>
                          <w:color w:val="000000"/>
                          <w:szCs w:val="24"/>
                        </w:rPr>
                        <w:t>3.25</w:t>
                      </w:r>
                    </w:sdtContent>
                  </w:sdt>
                  <w:r>
                    <w:rPr>
                      <w:rFonts w:eastAsia="Calibri"/>
                      <w:color w:val="000000"/>
                      <w:szCs w:val="24"/>
                    </w:rPr>
                    <w:t>. Trumposios pakopos ir koleginių studijų programų vykdymo universitete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3.26 pp."/>
                <w:tag w:val="part_ee2f540102a74999814a64fa4c017495"/>
                <w:lock w:val="sdtLocked"/>
                <w:richText/>
              </w:sdtPr>
              <w:sdtContent>
                <w:p>
                  <w:pPr>
                    <w:tabs>
                      <w:tab w:val="left" w:pos="3402"/>
                    </w:tabs>
                    <w:ind w:firstLine="720"/>
                    <w:jc w:val="both"/>
                  </w:pPr>
                  <w:sdt>
                    <w:sdtPr>
                      <w:alias w:val="Numeris"/>
                      <w:tag w:val="nr_ee2f540102a74999814a64fa4c017495"/>
                      <w:lock w:val="sdtLocked"/>
                      <w:richText/>
                    </w:sdtPr>
                    <w:sdtContent>
                      <w:r>
                        <w:rPr>
                          <w:lang w:eastAsia="lt-LT"/>
                        </w:rPr>
                        <w:t>3.26</w:t>
                      </w:r>
                    </w:sdtContent>
                  </w:sdt>
                  <w:r>
                    <w:rPr>
                      <w:lang w:eastAsia="lt-LT"/>
                    </w:rPr>
                    <w:t>. Paramos doktorantams, išėjusiems akademinių atostogų, skyrimo ir administravimo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7fb5c31743fb4ef7b3fb59b7d0d5128b"/>
        <w:lock w:val="sdtLocked"/>
        <w:richText/>
      </w:sdtPr>
      <w:sdtContent>
        <w:p>
          <w:pPr>
            <w:ind w:firstLine="4820"/>
            <w:sectPr>
              <w:headerReference w:type="even" r:id="rId26"/>
              <w:headerReference w:type="default" r:id="rId27"/>
              <w:footerReference w:type="even" r:id="rId28"/>
              <w:footerReference w:type="default" r:id="rId29"/>
              <w:headerReference w:type="first" r:id="rId30"/>
              <w:footerReference w:type="first" r:id="rId31"/>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ind w:left="4820"/>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7fb5c31743fb4ef7b3fb59b7d0d5128b"/>
              <w:lock w:val="sdtLocked"/>
              <w:richText/>
            </w:sdtPr>
            <w:sdtContent>
              <w:r>
                <w:rPr>
                  <w:b/>
                  <w:szCs w:val="24"/>
                  <w:lang w:eastAsia="lt-LT"/>
                </w:rPr>
                <w:t xml:space="preserve">NORMINĖS ATITINKAMOS STUDIJŲ KRYPTIES ARBA STUDIJŲ PROGRAMŲ GRUPĖS STUDIJŲ KAINOS APSKAIČIAVIMO IR LIETUVOS RESPUBLIKOS VALSTYBĖS BIUDŽETO LĖŠŲ STUDIJŲ KAINAI VALSTYBĖS FINANSUOJAMOSE STUDIJŲ VIETOSE APMOKĖTI SKYRIMO TVARKOS APRAŠAS </w:t>
              </w:r>
            </w:sdtContent>
          </w:sdt>
        </w:p>
        <w:p>
          <w:pPr>
            <w:rPr>
              <w:szCs w:val="24"/>
              <w:lang w:eastAsia="lt-LT"/>
            </w:rPr>
          </w:pPr>
        </w:p>
        <w:p>
          <w:pPr>
            <w:rPr>
              <w:szCs w:val="24"/>
              <w:lang w:eastAsia="lt-LT"/>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54e036715a354f7e9ccf71629a8b27b7"/>
                <w:lock w:val="sdtLocked"/>
                <w:richText/>
              </w:sdtPr>
              <w:sdtContent>
                <w:p>
                  <w:pPr>
                    <w:spacing w:line="360" w:lineRule="atLeast"/>
                    <w:ind w:firstLine="720"/>
                    <w:jc w:val="both"/>
                    <w:rPr>
                      <w:szCs w:val="24"/>
                      <w:lang w:eastAsia="lt-LT"/>
                    </w:rPr>
                  </w:pPr>
                  <w:sdt>
                    <w:sdtPr>
                      <w:alias w:val="Numeris"/>
                      <w:tag w:val="nr_54e036715a354f7e9ccf71629a8b27b7"/>
                      <w:lock w:val="sdtLocked"/>
                      <w:richText/>
                    </w:sdtPr>
                    <w:sdtContent>
                      <w:r>
                        <w:rPr>
                          <w:szCs w:val="24"/>
                          <w:lang w:eastAsia="lt-LT"/>
                        </w:rPr>
                        <w:t>1</w:t>
                      </w:r>
                    </w:sdtContent>
                  </w:sdt>
                  <w:r>
                    <w:rPr>
                      <w:szCs w:val="24"/>
                      <w:lang w:eastAsia="lt-LT"/>
                    </w:rPr>
                    <w:t>. Norminės atitinkamos studijų krypties arba studijų programų grupės studijų kainos apskaičiavimo ir Lietuvos Respublikos valstybės biudžeto lėšų studijų kainai valstybės finansuojamose studijų vietose apmokėti skyrimo tvarkos aprašas (toliau – Aprašas) reglamentuoja norminės atitinkamos studijų krypties arba studijų programų grupės studijų kainos apskaičiavimą ir Lietuvos Respublikos valstybės biudžeto (toliau – valstybės biudžetas) lėšų studijų kainai valstybės finansuojamose studijų vietose apmokėti skyrimą.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d692521e41ec441ba50820871b5d11f4"/>
                <w:lock w:val="sdtLocked"/>
                <w:richText/>
              </w:sdtPr>
              <w:sdtContent>
                <w:p>
                  <w:pPr>
                    <w:spacing w:line="360" w:lineRule="atLeast"/>
                    <w:ind w:firstLine="720"/>
                    <w:jc w:val="both"/>
                    <w:rPr>
                      <w:szCs w:val="24"/>
                      <w:lang w:eastAsia="lt-LT"/>
                    </w:rPr>
                  </w:pPr>
                  <w:sdt>
                    <w:sdtPr>
                      <w:alias w:val="Numeris"/>
                      <w:tag w:val="nr_d692521e41ec441ba50820871b5d11f4"/>
                      <w:lock w:val="sdtLocked"/>
                      <w:richText/>
                    </w:sdtPr>
                    <w:sdtContent>
                      <w:r>
                        <w:rPr>
                          <w:szCs w:val="24"/>
                          <w:lang w:eastAsia="lt-LT"/>
                        </w:rPr>
                        <w:t>4</w:t>
                      </w:r>
                    </w:sdtContent>
                  </w:sdt>
                  <w:r>
                    <w:rPr>
                      <w:szCs w:val="24"/>
                      <w:lang w:eastAsia="lt-LT"/>
                    </w:rPr>
                    <w:t>. Norminė atitinkamos studijų krypties arba studijų programų grupės pirmosios pakopos nuolatinės formos studijų kaina apskaičiuojama norminės studijų kainos bazinį dydį padauginus iš atitinkamo studijų krypties, krypčių grupės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ec535dba8a0c41ca822cb7b18112c5fb"/>
                    <w:lock w:val="sdtLocked"/>
                    <w:richText/>
                  </w:sdtPr>
                  <w:sdtContent>
                    <w:p>
                      <w:pPr>
                        <w:spacing w:line="360" w:lineRule="atLeast"/>
                        <w:ind w:firstLine="720"/>
                        <w:jc w:val="both"/>
                        <w:rPr>
                          <w:lang w:eastAsia="lt-LT"/>
                        </w:rPr>
                      </w:pPr>
                      <w:sdt>
                        <w:sdtPr>
                          <w:alias w:val="Numeris"/>
                          <w:tag w:val="nr_ec535dba8a0c41ca822cb7b18112c5fb"/>
                          <w:lock w:val="sdtLocked"/>
                          <w:richText/>
                        </w:sdtPr>
                        <w:sdtContent>
                          <w:r>
                            <w:rPr>
                              <w:szCs w:val="24"/>
                            </w:rPr>
                            <w:t>4.3</w:t>
                          </w:r>
                        </w:sdtContent>
                      </w:sdt>
                      <w:r>
                        <w:rPr>
                          <w:szCs w:val="24"/>
                        </w:rPr>
                        <w:t xml:space="preserve">. bazinės išlaidos akademinių darbuotojų darbo užmokesčiui apskaičiuojamos remiantis Lietuvos Respublikos pareiginės algos </w:t>
                      </w:r>
                      <w:r>
                        <w:rPr>
                          <w:bCs/>
                          <w:szCs w:val="24"/>
                        </w:rPr>
                        <w:t>(atlyginimo)</w:t>
                      </w:r>
                      <w:r>
                        <w:rPr>
                          <w:szCs w:val="24"/>
                        </w:rPr>
                        <w:t xml:space="preserve"> bazinio dydžio nustatymo ir asignavimų darbo užmokesčiui perskaičiavimo įstatyme nustatytu pareiginės algos (atlyginimo)</w:t>
                      </w:r>
                      <w:r>
                        <w:rPr>
                          <w:bCs/>
                          <w:szCs w:val="24"/>
                        </w:rPr>
                        <w:t xml:space="preserve"> </w:t>
                      </w:r>
                      <w:r>
                        <w:rPr>
                          <w:szCs w:val="24"/>
                        </w:rPr>
                        <w:t>baziniu dydžiu</w:t>
                      </w:r>
                      <w:r>
                        <w:rPr>
                          <w:b/>
                          <w:szCs w:val="24"/>
                        </w:rPr>
                        <w:t xml:space="preserve"> </w:t>
                      </w:r>
                      <w:r>
                        <w:rPr>
                          <w:szCs w:val="24"/>
                        </w:rPr>
                        <w:t xml:space="preserve">(toliau – bazinis dydis): </w:t>
                      </w:r>
                      <w:r>
                        <w:rPr>
                          <w:bCs/>
                          <w:szCs w:val="24"/>
                        </w:rPr>
                        <w:t>0,906</w:t>
                      </w:r>
                      <w:r>
                        <w:rPr>
                          <w:szCs w:val="24"/>
                        </w:rPr>
                        <w:t xml:space="preserve"> bazinio dydžio (universitetinėms studijoms) arba </w:t>
                      </w:r>
                      <w:r>
                        <w:rPr>
                          <w:bCs/>
                          <w:szCs w:val="24"/>
                        </w:rPr>
                        <w:t>0,810</w:t>
                      </w:r>
                      <w:r>
                        <w:rPr>
                          <w:szCs w:val="24"/>
                        </w:rPr>
                        <w:t xml:space="preserve">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4.4 pp."/>
                    <w:tag w:val="part_ef065acb5c4c491dacb0783b0b198cb7"/>
                    <w:lock w:val="sdtLocked"/>
                    <w:richText/>
                  </w:sdtPr>
                  <w:sdtContent>
                    <w:p>
                      <w:pPr>
                        <w:spacing w:line="360" w:lineRule="atLeast"/>
                        <w:ind w:firstLine="720"/>
                        <w:jc w:val="both"/>
                        <w:rPr>
                          <w:szCs w:val="24"/>
                          <w:lang w:eastAsia="lt-LT"/>
                        </w:rPr>
                      </w:pPr>
                      <w:sdt>
                        <w:sdtPr>
                          <w:alias w:val="Numeris"/>
                          <w:tag w:val="nr_ef065acb5c4c491dacb0783b0b198cb7"/>
                          <w:lock w:val="sdtLocked"/>
                          <w:richText/>
                        </w:sdtPr>
                        <w:sdtContent>
                          <w:r>
                            <w:rPr>
                              <w:szCs w:val="24"/>
                            </w:rPr>
                            <w:t>4.4</w:t>
                          </w:r>
                        </w:sdtContent>
                      </w:sdt>
                      <w:r>
                        <w:rPr>
                          <w:szCs w:val="24"/>
                        </w:rPr>
                        <w:t xml:space="preserve">. bazinės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25;</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e601dfe747e04c77bbe515410fac3b84"/>
                <w:lock w:val="sdtLocked"/>
                <w:richText/>
              </w:sdtPr>
              <w:sdtContent>
                <w:p>
                  <w:pPr>
                    <w:spacing w:line="360" w:lineRule="atLeast"/>
                    <w:ind w:firstLine="720"/>
                    <w:jc w:val="both"/>
                    <w:rPr>
                      <w:szCs w:val="24"/>
                      <w:lang w:eastAsia="lt-LT"/>
                    </w:rPr>
                  </w:pPr>
                  <w:sdt>
                    <w:sdtPr>
                      <w:alias w:val="Numeris"/>
                      <w:tag w:val="nr_e601dfe747e04c77bbe515410fac3b84"/>
                      <w:lock w:val="sdtLocked"/>
                      <w:richText/>
                    </w:sdtPr>
                    <w:sdtContent>
                      <w:r>
                        <w:rPr>
                          <w:szCs w:val="24"/>
                        </w:rPr>
                        <w:t>6</w:t>
                      </w:r>
                    </w:sdtContent>
                  </w:sdt>
                  <w:r>
                    <w:rPr>
                      <w:szCs w:val="24"/>
                    </w:rPr>
                    <w:t xml:space="preserve">. Norminės atitinkamos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w:t>
                  </w:r>
                  <w:r>
                    <w:rPr>
                      <w:bCs/>
                      <w:szCs w:val="24"/>
                    </w:rPr>
                    <w:t>0,801</w:t>
                  </w:r>
                  <w:r>
                    <w:rPr>
                      <w:szCs w:val="24"/>
                    </w:rPr>
                    <w:t xml:space="preserve"> bazinio dydžio, rezidentūros atveju – </w:t>
                  </w:r>
                  <w:r>
                    <w:rPr>
                      <w:bCs/>
                      <w:szCs w:val="24"/>
                    </w:rPr>
                    <w:t>1,738</w:t>
                  </w:r>
                  <w:r>
                    <w:rPr>
                      <w:szCs w:val="24"/>
                    </w:rPr>
                    <w:t xml:space="preserve">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4801fbb2269e4a57a206c8ac9b08c0d0"/>
                    <w:lock w:val="sdtLocked"/>
                    <w:richText/>
                  </w:sdtPr>
                  <w:sdtContent>
                    <w:p>
                      <w:pPr>
                        <w:spacing w:line="360" w:lineRule="atLeast"/>
                        <w:ind w:firstLine="720"/>
                        <w:jc w:val="both"/>
                        <w:rPr>
                          <w:szCs w:val="24"/>
                          <w:lang w:eastAsia="lt-LT"/>
                        </w:rPr>
                      </w:pPr>
                      <w:sdt>
                        <w:sdtPr>
                          <w:alias w:val="Numeris"/>
                          <w:tag w:val="nr_4801fbb2269e4a57a206c8ac9b08c0d0"/>
                          <w:lock w:val="sdtLocked"/>
                          <w:richText/>
                        </w:sdtPr>
                        <w:sdtContent>
                          <w:r>
                            <w:rPr>
                              <w:szCs w:val="24"/>
                            </w:rPr>
                            <w:t>7.2</w:t>
                          </w:r>
                        </w:sdtContent>
                      </w:sdt>
                      <w:r>
                        <w:rPr>
                          <w:szCs w:val="24"/>
                        </w:rPr>
                        <w:t xml:space="preserve">. išlaidos akademinių darbuotojų darbo užmokesčiui apskaičiuojamos </w:t>
                      </w:r>
                      <w:r>
                        <w:rPr>
                          <w:bCs/>
                          <w:szCs w:val="24"/>
                        </w:rPr>
                        <w:t>1,137</w:t>
                      </w:r>
                      <w:r>
                        <w:rPr>
                          <w:szCs w:val="24"/>
                        </w:rPr>
                        <w:t xml:space="preserve"> bazinio dydžio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7.3 pp."/>
                    <w:tag w:val="part_e9334094b95a4ddc9f1cbcd97f181876"/>
                    <w:lock w:val="sdtLocked"/>
                    <w:richText/>
                  </w:sdtPr>
                  <w:sdtContent>
                    <w:p>
                      <w:pPr>
                        <w:spacing w:line="360" w:lineRule="atLeast"/>
                        <w:ind w:firstLine="720"/>
                        <w:jc w:val="both"/>
                        <w:rPr>
                          <w:szCs w:val="24"/>
                          <w:lang w:eastAsia="lt-LT"/>
                        </w:rPr>
                      </w:pPr>
                      <w:sdt>
                        <w:sdtPr>
                          <w:alias w:val="Numeris"/>
                          <w:tag w:val="nr_e9334094b95a4ddc9f1cbcd97f181876"/>
                          <w:lock w:val="sdtLocked"/>
                          <w:richText/>
                        </w:sdtPr>
                        <w:sdtContent>
                          <w:r>
                            <w:rPr>
                              <w:szCs w:val="24"/>
                            </w:rPr>
                            <w:t>7.3</w:t>
                          </w:r>
                        </w:sdtContent>
                      </w:sdt>
                      <w:r>
                        <w:rPr>
                          <w:szCs w:val="24"/>
                        </w:rPr>
                        <w:t xml:space="preserve">.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4;</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ef36f76658b7417ca39ccc28e2a65c66"/>
                <w:lock w:val="sdtLocked"/>
                <w:richText/>
              </w:sdtPr>
              <w:sdtContent>
                <w:p>
                  <w:pPr>
                    <w:spacing w:line="360" w:lineRule="atLeast"/>
                    <w:ind w:firstLine="720"/>
                    <w:jc w:val="both"/>
                    <w:rPr>
                      <w:szCs w:val="24"/>
                      <w:lang w:eastAsia="lt-LT"/>
                    </w:rPr>
                  </w:pPr>
                  <w:sdt>
                    <w:sdtPr>
                      <w:alias w:val="Numeris"/>
                      <w:tag w:val="nr_ef36f76658b7417ca39ccc28e2a65c66"/>
                      <w:lock w:val="sdtLocked"/>
                      <w:richText/>
                    </w:sdtPr>
                    <w:sdtContent>
                      <w:r>
                        <w:rPr>
                          <w:bCs/>
                          <w:szCs w:val="24"/>
                        </w:rPr>
                        <w:t>15</w:t>
                      </w:r>
                    </w:sdtContent>
                  </w:sdt>
                  <w:r>
                    <w:rPr>
                      <w:bCs/>
                      <w:szCs w:val="24"/>
                    </w:rPr>
                    <w:t xml:space="preserve">. </w:t>
                  </w:r>
                  <w:r>
                    <w:rPr>
                      <w:szCs w:val="24"/>
                    </w:rPr>
                    <w:t>Atitinkamų metų valstybės finansuojamų studijų vietų skaičius, pagal kurį apskaičiuojama mokslo ir studijų institucijos lėšų suma studijoms, apskaičiuojamas vadovaujantis Mokslo ir studijų įstatymo 77 straipsnio 6 dalyje nustatyta tvarka</w:t>
                  </w:r>
                  <w:r>
                    <w:rPr>
                      <w:bCs/>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16 p."/>
                <w:tag w:val="part_2bc96c26fc584413a79367bde1967e9d"/>
                <w:lock w:val="sdtLocked"/>
                <w:richText/>
              </w:sdtPr>
              <w:sdtContent>
                <w:p>
                  <w:pPr>
                    <w:suppressAutoHyphens/>
                    <w:spacing w:line="360" w:lineRule="auto"/>
                    <w:ind w:firstLine="709"/>
                    <w:jc w:val="both"/>
                    <w:textAlignment w:val="baseline"/>
                  </w:pPr>
                  <w:sdt>
                    <w:sdtPr>
                      <w:alias w:val="Numeris"/>
                      <w:tag w:val="nr_2bc96c26fc584413a79367bde1967e9d"/>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709"/>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0bec4f7539944d6d87f349e0cfa35ee7"/>
        <w:lock w:val="sdtLocked"/>
        <w:richText/>
      </w:sdtPr>
      <w:sdtContent>
        <w:p>
          <w:pPr>
            <w:tabs>
              <w:tab w:val="left" w:pos="6237"/>
            </w:tabs>
            <w:rPr>
              <w:b/>
              <w:szCs w:val="24"/>
              <w:lang w:eastAsia="lt-LT"/>
            </w:rPr>
            <w:sectPr>
              <w:headerReference w:type="even" r:id="rId32"/>
              <w:headerReference w:type="default" r:id="rId33"/>
              <w:footerReference w:type="even" r:id="rId34"/>
              <w:footerReference w:type="default" r:id="rId35"/>
              <w:headerReference w:type="first" r:id="rId36"/>
              <w:footerReference w:type="first" r:id="rId37"/>
              <w:pgSz w:w="11906" w:h="16838"/>
              <w:pgMar w:top="567" w:right="567" w:bottom="567" w:left="1418" w:header="709" w:footer="709" w:gutter="0"/>
              <w:pgNumType w:start="1"/>
              <w:cols w:space="708"/>
              <w:titlePg/>
              <w:docGrid w:linePitch="360"/>
            </w:sectPr>
          </w:pPr>
        </w:p>
        <w:p>
          <w:pPr>
            <w:tabs>
              <w:tab w:val="left" w:pos="6804"/>
            </w:tabs>
            <w:ind w:left="4820"/>
            <w:rPr>
              <w:lang w:eastAsia="ar-SA"/>
            </w:rPr>
          </w:pPr>
          <w:r>
            <w:rPr>
              <w:lang w:eastAsia="ar-SA"/>
            </w:rPr>
            <w:t xml:space="preserve">Norminės atitinkamos studijų krypties arba </w:t>
          </w:r>
        </w:p>
        <w:p>
          <w:pPr>
            <w:tabs>
              <w:tab w:val="left" w:pos="6804"/>
            </w:tabs>
            <w:ind w:left="4820"/>
            <w:rPr>
              <w:lang w:eastAsia="ar-SA"/>
            </w:rPr>
          </w:pPr>
          <w:r>
            <w:rPr>
              <w:lang w:eastAsia="ar-SA"/>
            </w:rPr>
            <w:t>studijų programų grupės studijų kainos</w:t>
          </w:r>
        </w:p>
        <w:p>
          <w:pPr>
            <w:tabs>
              <w:tab w:val="left" w:pos="6804"/>
            </w:tabs>
            <w:ind w:left="4820"/>
            <w:rPr>
              <w:lang w:eastAsia="ar-SA"/>
            </w:rPr>
          </w:pPr>
          <w:r>
            <w:rPr>
              <w:lang w:eastAsia="ar-SA"/>
            </w:rPr>
            <w:t>apskaičiavimo ir Lietuvos Respublikos</w:t>
          </w:r>
        </w:p>
        <w:p>
          <w:pPr>
            <w:tabs>
              <w:tab w:val="left" w:pos="6804"/>
            </w:tabs>
            <w:ind w:left="4820"/>
            <w:rPr>
              <w:lang w:eastAsia="ar-SA"/>
            </w:rPr>
          </w:pPr>
          <w:r>
            <w:rPr>
              <w:lang w:eastAsia="ar-SA"/>
            </w:rPr>
            <w:t>valstybės biudžeto lėšų studijų kainai</w:t>
          </w:r>
        </w:p>
        <w:p>
          <w:pPr>
            <w:tabs>
              <w:tab w:val="left" w:pos="6804"/>
            </w:tabs>
            <w:ind w:left="4820"/>
            <w:rPr>
              <w:lang w:eastAsia="ar-SA"/>
            </w:rPr>
          </w:pPr>
          <w:r>
            <w:rPr>
              <w:lang w:eastAsia="ar-SA"/>
            </w:rPr>
            <w:t>valstybės finansuojamose studijų vietose</w:t>
          </w:r>
        </w:p>
        <w:p>
          <w:pPr>
            <w:tabs>
              <w:tab w:val="left" w:pos="6804"/>
            </w:tabs>
            <w:ind w:left="4820"/>
            <w:rPr>
              <w:lang w:eastAsia="ar-SA"/>
            </w:rPr>
          </w:pPr>
          <w:r>
            <w:rPr>
              <w:lang w:eastAsia="ar-SA"/>
            </w:rP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0bec4f7539944d6d87f349e0cfa35ee7"/>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 w:val="22"/>
                    <w:szCs w:val="22"/>
                  </w:rPr>
                </w:pPr>
                <w:r>
                  <w:rPr>
                    <w:sz w:val="22"/>
                    <w:szCs w:val="22"/>
                  </w:rPr>
                  <w:t>dailės, dizaino, teatro, kino, šokio, medijų meno, meno objektų restauravimo, pasiekimų sporto, architektūros, kraštovaizdžio architektūros, medicinos studijų kryptys</w:t>
                </w:r>
                <w:r>
                  <w:rPr>
                    <w:bCs/>
                    <w:sz w:val="22"/>
                    <w:szCs w:val="22"/>
                  </w:rPr>
                  <w:t>, visuomenės saugumo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 w:val="22"/>
                    <w:szCs w:val="22"/>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 w:val="22"/>
                    <w:szCs w:val="22"/>
                  </w:rPr>
                </w:pPr>
                <w:r>
                  <w:rPr>
                    <w:sz w:val="22"/>
                    <w:szCs w:val="22"/>
                  </w:rPr>
                  <w:t>teatro, kino, šokio, medijų meno, dailės, dizaino, meno objektų restauravimo</w:t>
                </w:r>
                <w:r>
                  <w:rPr>
                    <w:strike/>
                    <w:sz w:val="22"/>
                    <w:szCs w:val="22"/>
                  </w:rPr>
                  <w:t xml:space="preserve"> </w:t>
                </w:r>
                <w:r>
                  <w:rPr>
                    <w:sz w:val="22"/>
                    <w:szCs w:val="22"/>
                  </w:rPr>
                  <w:t>studijų kryptys</w:t>
                </w:r>
                <w:r>
                  <w:rPr>
                    <w:bCs/>
                    <w:sz w:val="22"/>
                    <w:szCs w:val="22"/>
                  </w:rPr>
                  <w:t>, visuomenės saugumo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patvirtinta"/>
        <w:tag w:val="part_47d22c8b14914706a95e59dfb0ed161d"/>
        <w:lock w:val="sdtLocked"/>
        <w:richText/>
      </w:sdtPr>
      <w:sdtContent>
        <w:p>
          <w:pPr>
            <w:ind w:firstLine="5103"/>
            <w:sectPr>
              <w:headerReference w:type="even" r:id="rId38"/>
              <w:headerReference w:type="default" r:id="rId39"/>
              <w:footerReference w:type="even" r:id="rId40"/>
              <w:footerReference w:type="default" r:id="rId41"/>
              <w:headerReference w:type="first" r:id="rId42"/>
              <w:footerReference w:type="first" r:id="rId43"/>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7d22c8b14914706a95e59dfb0ed161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b24cd0e2abf453ca4f2f2609cd90349"/>
        <w:lock w:val="sdtLocked"/>
        <w:richText/>
      </w:sdtPr>
      <w:sdtContent>
        <w:p>
          <w:pPr>
            <w:ind w:firstLine="5387"/>
            <w:sectPr>
              <w:headerReference w:type="even" r:id="rId44"/>
              <w:headerReference w:type="default" r:id="rId45"/>
              <w:footerReference w:type="even" r:id="rId46"/>
              <w:footerReference w:type="default" r:id="rId47"/>
              <w:headerReference w:type="first" r:id="rId48"/>
              <w:footerReference w:type="first" r:id="rId49"/>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b24cd0e2abf453ca4f2f2609cd90349"/>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b2c7de7a130f45069c54b3fa5045083f"/>
                    <w:lock w:val="sdtLocked"/>
                    <w:richText/>
                  </w:sdtPr>
                  <w:sdtContent>
                    <w:p>
                      <w:pPr>
                        <w:ind w:firstLine="709"/>
                        <w:jc w:val="both"/>
                        <w:rPr>
                          <w:lang w:eastAsia="lt-LT"/>
                        </w:rPr>
                      </w:pPr>
                      <w:sdt>
                        <w:sdtPr>
                          <w:alias w:val="Numeris"/>
                          <w:tag w:val="nr_b2c7de7a130f45069c54b3fa5045083f"/>
                          <w:lock w:val="sdtLocked"/>
                          <w:richText/>
                        </w:sdtPr>
                        <w:sdtContent>
                          <w:r>
                            <w:rPr>
                              <w:szCs w:val="24"/>
                              <w:lang w:eastAsia="lt-LT"/>
                            </w:rPr>
                            <w:t>6.1</w:t>
                          </w:r>
                        </w:sdtContent>
                      </w:sdt>
                      <w:r>
                        <w:rPr>
                          <w:szCs w:val="24"/>
                          <w:lang w:eastAsia="lt-LT"/>
                        </w:rPr>
                        <w:t>. Fondas, administruodamas už studijas sumokėtos kainos kompensavimą:</w:t>
                      </w:r>
                    </w:p>
                    <w:p>
                      <w:pPr>
                        <w:ind w:firstLine="709"/>
                        <w:jc w:val="both"/>
                        <w:rPr>
                          <w:lang w:eastAsia="lt-LT"/>
                        </w:rPr>
                      </w:pPr>
                    </w:p>
                    <w:p>
                      <w:pPr>
                        <w:ind w:firstLine="709"/>
                        <w:jc w:val="both"/>
                        <w:rPr>
                          <w:lang w:eastAsia="lt-LT"/>
                        </w:rPr>
                      </w:pP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19af7d7653404c76a1740d1119c9ede4"/>
                <w:lock w:val="sdtLocked"/>
                <w:richText/>
              </w:sdtPr>
              <w:sdtContent>
                <w:p>
                  <w:pPr>
                    <w:ind w:firstLine="720"/>
                    <w:jc w:val="both"/>
                    <w:rPr>
                      <w:b/>
                      <w:bCs/>
                      <w:lang w:eastAsia="lt-LT"/>
                    </w:rPr>
                  </w:pPr>
                  <w:sdt>
                    <w:sdtPr>
                      <w:alias w:val="Numeris"/>
                      <w:tag w:val="nr_19af7d7653404c76a1740d1119c9ede4"/>
                      <w:lock w:val="sdtLocked"/>
                      <w:richText/>
                    </w:sdtPr>
                    <w:sdtContent>
                      <w:r>
                        <w:rPr>
                          <w:szCs w:val="24"/>
                          <w:lang w:eastAsia="lt-LT"/>
                        </w:rPr>
                        <w:t>7</w:t>
                      </w:r>
                    </w:sdtContent>
                  </w:sdt>
                  <w:r>
                    <w:rPr>
                      <w:szCs w:val="24"/>
                      <w:lang w:eastAsia="lt-LT"/>
                    </w:rPr>
                    <w:t>. Fondo direktorius, atsižvelgdamas į Fondo funkcijoms atlikti skirtus valstybės biudžeto asignavimus ir lėšų poreikį joms atlikti, nustato už studijas sumokėtai kainai kompensuoti skirtą sumą. Už studijas sumokėtos kainos kompensavimas skiriamas, neviršijant už studijas sumokėtai kainai kompensuoti skirtos sumos.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18c4b45655c84d26a6305991a9484a85"/>
                <w:lock w:val="sdtLocked"/>
                <w:richText/>
              </w:sdtPr>
              <w:sdtContent>
                <w:p>
                  <w:pPr>
                    <w:ind w:firstLine="720"/>
                    <w:jc w:val="both"/>
                    <w:rPr>
                      <w:bCs/>
                      <w:color w:val="000000"/>
                      <w:lang w:eastAsia="lt-LT"/>
                    </w:rPr>
                  </w:pPr>
                  <w:sdt>
                    <w:sdtPr>
                      <w:alias w:val="Numeris"/>
                      <w:tag w:val="nr_18c4b45655c84d26a6305991a9484a85"/>
                      <w:lock w:val="sdtLocked"/>
                      <w:richText/>
                    </w:sdtPr>
                    <w:sdtContent>
                      <w:r>
                        <w:rPr>
                          <w:szCs w:val="24"/>
                          <w:lang w:eastAsia="lt-LT"/>
                        </w:rPr>
                        <w:t>14</w:t>
                      </w:r>
                    </w:sdtContent>
                  </w:sdt>
                  <w:r>
                    <w:rPr>
                      <w:szCs w:val="24"/>
                      <w:lang w:eastAsia="lt-LT"/>
                    </w:rPr>
                    <w:t>. Atsižvelgdamas į Aprašo 12 punkte nurodytą informaciją ir laikydamasis kitų Aprašo nuostatų, Fondo direktorius nustato bendrą asmenų, kuriems gali būti kompensuojama už studijas sumokėta kaina, skaičių, šių asmenų skaičių kiekvienoje aukštojoje mokykloje ir skaičių pagal konkrečią kiekvienos aukštosios mokyklos studijų kryptį. Apie Fondo direktoriaus nustatytus skaičius aukštosios mokyklos informuojamos ne vėliau kaip iki einamųjų metų spalio 25 dienos, paskelbiant šią informaciją Fondo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5 p."/>
                <w:tag w:val="part_195082118afd49d2943a46523698ae50"/>
                <w:lock w:val="sdtLocked"/>
                <w:richText/>
              </w:sdtPr>
              <w:sdtContent>
                <w:p>
                  <w:pPr>
                    <w:ind w:firstLine="709"/>
                    <w:jc w:val="both"/>
                    <w:rPr>
                      <w:bCs/>
                      <w:lang w:eastAsia="lt-LT"/>
                    </w:rPr>
                  </w:pPr>
                  <w:sdt>
                    <w:sdtPr>
                      <w:alias w:val="Numeris"/>
                      <w:tag w:val="nr_195082118afd49d2943a46523698ae50"/>
                      <w:lock w:val="sdtLocked"/>
                      <w:richText/>
                    </w:sdtPr>
                    <w:sdtContent>
                      <w:r>
                        <w:rPr>
                          <w:szCs w:val="24"/>
                          <w:lang w:eastAsia="lt-LT"/>
                        </w:rPr>
                        <w:t>15</w:t>
                      </w:r>
                    </w:sdtContent>
                  </w:sdt>
                  <w:r>
                    <w:rPr>
                      <w:szCs w:val="24"/>
                      <w:lang w:eastAsia="lt-LT"/>
                    </w:rPr>
                    <w:t>. Per 7 darbo dienas nuo Aprašo 14 punkte nurodytos informacijos apie Fondo direktoriaus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6 p."/>
                <w:tag w:val="part_0b97d37c4e744d4e87066ad2cc7a543a"/>
                <w:lock w:val="sdtLocked"/>
                <w:richText/>
              </w:sdtPr>
              <w:sdtContent>
                <w:p>
                  <w:pPr>
                    <w:ind w:firstLine="709"/>
                    <w:jc w:val="both"/>
                    <w:rPr>
                      <w:lang w:eastAsia="lt-LT"/>
                    </w:rPr>
                  </w:pPr>
                  <w:sdt>
                    <w:sdtPr>
                      <w:alias w:val="Numeris"/>
                      <w:tag w:val="nr_0b97d37c4e744d4e87066ad2cc7a543a"/>
                      <w:lock w:val="sdtLocked"/>
                      <w:richText/>
                    </w:sdtPr>
                    <w:sdtContent>
                      <w:r>
                        <w:rPr>
                          <w:szCs w:val="24"/>
                          <w:lang w:eastAsia="lt-LT"/>
                        </w:rPr>
                        <w:t>16</w:t>
                      </w:r>
                    </w:sdtContent>
                  </w:sdt>
                  <w:r>
                    <w:rPr>
                      <w:szCs w:val="24"/>
                      <w:lang w:eastAsia="lt-LT"/>
                    </w:rPr>
                    <w:t>. Asmenų, kuriems siūloma kompensuoti už studijas sumokėtą kainą, sąraše kiekvienoje tos aukštosios mokyklos studijų kryptyje aukštoji mokykla įrašo ne daugiau asmenų nei Fondo direktoriaus nustatytas asmenų, kuriems gali būti kompensuojama už studijas sumokėta kaina, skaičius pagal konkrečią kiekvienos aukštosios mokyklos studijų kryptį.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7 p."/>
                <w:tag w:val="part_e295558eea0345efa4cd01056021ee9e"/>
                <w:lock w:val="sdtLocked"/>
                <w:richText/>
              </w:sdtPr>
              <w:sdtContent>
                <w:p>
                  <w:pPr>
                    <w:ind w:firstLine="709"/>
                    <w:jc w:val="both"/>
                    <w:rPr>
                      <w:lang w:eastAsia="lt-LT"/>
                    </w:rPr>
                  </w:pPr>
                  <w:sdt>
                    <w:sdtPr>
                      <w:alias w:val="Numeris"/>
                      <w:tag w:val="nr_e295558eea0345efa4cd01056021ee9e"/>
                      <w:lock w:val="sdtLocked"/>
                      <w:richText/>
                    </w:sdtPr>
                    <w:sdtContent>
                      <w:r>
                        <w:rPr>
                          <w:szCs w:val="24"/>
                          <w:lang w:eastAsia="lt-LT"/>
                        </w:rPr>
                        <w:t>17</w:t>
                      </w:r>
                    </w:sdtContent>
                  </w:sdt>
                  <w:r>
                    <w:rPr>
                      <w:szCs w:val="24"/>
                      <w:lang w:eastAsia="lt-LT"/>
                    </w:rPr>
                    <w:t>. Jeigu Fondo direktoriaus konkrečiai aukštosios mokyklos studijų krypčiai nustatytas asmenų, kuriems gali būti kompensuojama už studijas sumokėta kaina, skaičius yra didesnis už toje aukštosios mokyklos studijų kryptyje į už studijas sumokėtos kainos kompensavimą galinčių pretenduoti asmenų skaičių, likusios kompensuojamos vietos neperskirstomos.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7067fe297cf14fa5a93aff27d8451174"/>
        <w:lock w:val="sdtLocked"/>
        <w:richText/>
      </w:sdtPr>
      <w:sdtContent>
        <w:p>
          <w:pPr>
            <w:ind w:left="4820"/>
            <w:sectPr>
              <w:headerReference w:type="even" r:id="rId50"/>
              <w:headerReference w:type="default" r:id="rId51"/>
              <w:footerReference w:type="even" r:id="rId52"/>
              <w:footerReference w:type="default" r:id="rId53"/>
              <w:headerReference w:type="first" r:id="rId54"/>
              <w:footerReference w:type="first" r:id="rId55"/>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7067fe297cf14fa5a93aff27d845117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c87c7ce1498d4e6381e877b9e3ee5a46"/>
        <w:lock w:val="sdtLocked"/>
        <w:richText/>
      </w:sdtPr>
      <w:sdtContent>
        <w:p>
          <w:pPr>
            <w:tabs>
              <w:tab w:val="left" w:pos="5387"/>
            </w:tabs>
            <w:ind w:left="5387"/>
            <w:sectPr>
              <w:headerReference w:type="even" r:id="rId56"/>
              <w:headerReference w:type="default" r:id="rId57"/>
              <w:footerReference w:type="even" r:id="rId58"/>
              <w:footerReference w:type="default" r:id="rId59"/>
              <w:headerReference w:type="first" r:id="rId60"/>
              <w:footerReference w:type="first" r:id="rId61"/>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c87c7ce1498d4e6381e877b9e3ee5a46"/>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e68d0ee27071486ca5a500d463ad2007"/>
        <w:lock w:val="sdtLocked"/>
        <w:richText/>
      </w:sdtPr>
      <w:sdtContent>
        <w:p>
          <w:pPr>
            <w:ind w:left="5102"/>
            <w:sectPr>
              <w:headerReference w:type="even" r:id="rId62"/>
              <w:headerReference w:type="default" r:id="rId63"/>
              <w:footerReference w:type="even" r:id="rId64"/>
              <w:footerReference w:type="default" r:id="rId65"/>
              <w:headerReference w:type="first" r:id="rId66"/>
              <w:footerReference w:type="first" r:id="rId67"/>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e68d0ee27071486ca5a500d463ad200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eb7935bfb03a4148a122b75dc866a7ff"/>
        <w:lock w:val="sdtLocked"/>
        <w:richText/>
      </w:sdtPr>
      <w:sdtContent>
        <w:p>
          <w:pPr>
            <w:tabs>
              <w:tab w:val="left" w:pos="6379"/>
              <w:tab w:val="left" w:pos="6804"/>
            </w:tabs>
            <w:ind w:left="6096" w:hanging="284"/>
            <w:jc w:val="both"/>
            <w:sectPr>
              <w:headerReference w:type="even" r:id="rId118"/>
              <w:headerReference w:type="default" r:id="rId119"/>
              <w:footerReference w:type="even" r:id="rId120"/>
              <w:footerReference w:type="default" r:id="rId121"/>
              <w:headerReference w:type="first" r:id="rId122"/>
              <w:footerReference w:type="first" r:id="rId123"/>
              <w:pgSz w:w="11906" w:h="16838" w:code="9"/>
              <w:pgMar w:top="1134" w:right="567" w:bottom="1134" w:left="1701" w:header="567" w:footer="567" w:gutter="0"/>
              <w:pgNumType w:start="1"/>
              <w:cols w:space="1296"/>
              <w:titlePg/>
            </w:sectPr>
          </w:pPr>
        </w:p>
        <w:p>
          <w:pPr>
            <w:tabs>
              <w:tab w:val="left" w:pos="6379"/>
              <w:tab w:val="left" w:pos="6804"/>
            </w:tabs>
            <w:ind w:left="6096" w:hanging="993"/>
            <w:jc w:val="both"/>
          </w:pPr>
          <w:r>
            <w:t>PATVIRTINTA</w:t>
          </w:r>
        </w:p>
        <w:p>
          <w:pPr>
            <w:ind w:left="6096" w:hanging="993"/>
            <w:jc w:val="both"/>
          </w:pPr>
          <w:r>
            <w:t>Lietuvos Respublikos Vyriausybės</w:t>
          </w:r>
        </w:p>
        <w:p>
          <w:pPr>
            <w:ind w:left="6096" w:hanging="993"/>
            <w:jc w:val="both"/>
          </w:pPr>
          <w:r>
            <w:t xml:space="preserve">2017 m. kovo 1 d. nutarimu Nr. 149 </w:t>
          </w:r>
        </w:p>
        <w:p>
          <w:pPr>
            <w:ind w:left="6096" w:hanging="993"/>
            <w:jc w:val="both"/>
          </w:pPr>
          <w:r>
            <w:t>(Lietuvos Respublikos Vyriausybės</w:t>
          </w:r>
        </w:p>
        <w:p>
          <w:pPr>
            <w:ind w:left="6096" w:hanging="993"/>
            <w:jc w:val="both"/>
          </w:pPr>
          <w:r>
            <w:t xml:space="preserve">2024 m. gegužės 29 d. nutarimo Nr. 410 </w:t>
          </w:r>
        </w:p>
        <w:p>
          <w:pPr>
            <w:ind w:left="6096" w:hanging="993"/>
            <w:jc w:val="both"/>
          </w:pPr>
          <w:r>
            <w:t>redakcija)</w:t>
          </w:r>
        </w:p>
        <w:p>
          <w:pPr>
            <w:ind w:firstLine="720"/>
            <w:jc w:val="center"/>
            <w:rPr>
              <w:szCs w:val="24"/>
              <w:lang w:eastAsia="lt-LT"/>
            </w:rPr>
          </w:pPr>
        </w:p>
        <w:p>
          <w:pPr>
            <w:ind w:firstLine="720"/>
            <w:jc w:val="center"/>
            <w:rPr>
              <w:b/>
              <w:szCs w:val="24"/>
              <w:lang w:eastAsia="lt-LT"/>
            </w:rPr>
          </w:pPr>
          <w:sdt>
            <w:sdtPr>
              <w:alias w:val="Pavadinimas"/>
              <w:tag w:val="title_eb7935bfb03a4148a122b75dc866a7ff"/>
              <w:lock w:val="sdtLocked"/>
              <w:richText/>
            </w:sdtPr>
            <w:sdtContent>
              <w:r>
                <w:rPr>
                  <w:b/>
                  <w:szCs w:val="24"/>
                  <w:lang w:eastAsia="lt-LT"/>
                </w:rPr>
                <w:t>PARAMOS AUKŠTŲJŲ MOKYKLŲ STUDENTAMS TEIKIMO TVARKOS APRAŠAS</w:t>
              </w:r>
            </w:sdtContent>
          </w:sdt>
        </w:p>
        <w:p>
          <w:pPr>
            <w:ind w:firstLine="720"/>
            <w:jc w:val="center"/>
            <w:rPr>
              <w:b/>
              <w:szCs w:val="24"/>
              <w:lang w:eastAsia="lt-LT"/>
            </w:rPr>
          </w:pPr>
        </w:p>
        <w:sdt>
          <w:sdtPr>
            <w:alias w:val="1 p."/>
            <w:tag w:val="part_16cf26f9e1ec46d88fbe5c425e93f8e5"/>
            <w:lock w:val="sdtLocked"/>
            <w:richText/>
          </w:sdtPr>
          <w:sdtContent>
            <w:p>
              <w:pPr>
                <w:ind w:firstLine="720"/>
                <w:jc w:val="both"/>
                <w:rPr>
                  <w:szCs w:val="24"/>
                </w:rPr>
              </w:pPr>
              <w:sdt>
                <w:sdtPr>
                  <w:alias w:val="Numeris"/>
                  <w:tag w:val="nr_16cf26f9e1ec46d88fbe5c425e93f8e5"/>
                  <w:lock w:val="sdtLocked"/>
                  <w:richText/>
                </w:sdtPr>
                <w:sdtContent>
                  <w:r>
                    <w:rPr>
                      <w:szCs w:val="24"/>
                      <w:lang w:eastAsia="lt-LT"/>
                    </w:rPr>
                    <w:t>1</w:t>
                  </w:r>
                </w:sdtContent>
              </w:sdt>
              <w:r>
                <w:rPr>
                  <w:szCs w:val="24"/>
                  <w:lang w:eastAsia="lt-LT"/>
                </w:rPr>
                <w:t xml:space="preserve">. </w:t>
              </w:r>
              <w:r>
                <w:rPr>
                  <w:szCs w:val="24"/>
                </w:rPr>
                <w:t>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2 dalimi ir Lietuvos Respublikos vidaus tarnybos statuto 17 straipsnio 7 dalimi.</w:t>
              </w:r>
            </w:p>
          </w:sdtContent>
        </w:sdt>
        <w:sdt>
          <w:sdtPr>
            <w:alias w:val="2 p."/>
            <w:tag w:val="part_405bd7d8e68540a8ac449b3360a4ed83"/>
            <w:lock w:val="sdtLocked"/>
            <w:richText/>
          </w:sdtPr>
          <w:sdtContent>
            <w:p>
              <w:pPr>
                <w:ind w:firstLine="720"/>
                <w:jc w:val="both"/>
                <w:rPr>
                  <w:szCs w:val="24"/>
                  <w:lang w:eastAsia="lt-LT"/>
                </w:rPr>
              </w:pPr>
              <w:sdt>
                <w:sdtPr>
                  <w:alias w:val="Numeris"/>
                  <w:tag w:val="nr_405bd7d8e68540a8ac449b3360a4ed83"/>
                  <w:lock w:val="sdtLocked"/>
                  <w:richText/>
                </w:sdtPr>
                <w:sdtContent>
                  <w:r>
                    <w:rPr>
                      <w:szCs w:val="24"/>
                      <w:lang w:eastAsia="lt-LT"/>
                    </w:rPr>
                    <w:t>2</w:t>
                  </w:r>
                </w:sdtContent>
              </w:sdt>
              <w:r>
                <w:rPr>
                  <w:szCs w:val="24"/>
                  <w:lang w:eastAsia="lt-LT"/>
                </w:rPr>
                <w:t xml:space="preserve">. </w:t>
              </w:r>
              <w:r>
                <w:rPr>
                  <w:szCs w:val="24"/>
                </w:rPr>
                <w:t>Lietuvos aukštųjų mokyklų (toliau – aukštoji mokykla) studentams iš Lietuvos Respublikos valstybės biudžeto lėšų ar kitų teisėtai gautų lėšų gali būti teikiama (skiriama) parama studijų kainai ar jos daliai padengti, tikslinėms skatinamosioms stipendijoms mokėti</w:t>
              </w:r>
              <w:r>
                <w:rPr>
                  <w:szCs w:val="24"/>
                  <w:lang w:eastAsia="lt-LT"/>
                </w:rPr>
                <w:t>.</w:t>
              </w:r>
            </w:p>
          </w:sdtContent>
        </w:sdt>
        <w:sdt>
          <w:sdtPr>
            <w:alias w:val="3 p."/>
            <w:tag w:val="part_aa37371687264755924848f111a23a84"/>
            <w:lock w:val="sdtLocked"/>
            <w:richText/>
          </w:sdtPr>
          <w:sdtContent>
            <w:p>
              <w:pPr>
                <w:ind w:firstLine="709"/>
                <w:jc w:val="both"/>
                <w:rPr>
                  <w:szCs w:val="24"/>
                </w:rPr>
              </w:pPr>
              <w:sdt>
                <w:sdtPr>
                  <w:alias w:val="Numeris"/>
                  <w:tag w:val="nr_aa37371687264755924848f111a23a84"/>
                  <w:lock w:val="sdtLocked"/>
                  <w:richText/>
                </w:sdtPr>
                <w:sdtContent>
                  <w:r>
                    <w:rPr>
                      <w:szCs w:val="24"/>
                    </w:rPr>
                    <w:t>3</w:t>
                  </w:r>
                </w:sdtContent>
              </w:sdt>
              <w:r>
                <w:rPr>
                  <w:szCs w:val="24"/>
                </w:rPr>
                <w:t>. Tikslinės skatinamosios stipendijos gali būti skiriamos valstybinių aukštųjų mokyklų studentams, studijuojantiems valstybės finansuojamose studijų vietose:</w:t>
              </w:r>
            </w:p>
            <w:sdt>
              <w:sdtPr>
                <w:alias w:val="3.1 pp."/>
                <w:tag w:val="part_1f51b625fd604f2f8a042b0be7984c81"/>
                <w:lock w:val="sdtLocked"/>
                <w:richText/>
              </w:sdtPr>
              <w:sdtContent>
                <w:p>
                  <w:pPr>
                    <w:ind w:firstLine="709"/>
                    <w:jc w:val="both"/>
                    <w:rPr>
                      <w:szCs w:val="24"/>
                    </w:rPr>
                  </w:pPr>
                  <w:sdt>
                    <w:sdtPr>
                      <w:alias w:val="Numeris"/>
                      <w:tag w:val="nr_1f51b625fd604f2f8a042b0be7984c81"/>
                      <w:lock w:val="sdtLocked"/>
                      <w:richText/>
                    </w:sdtPr>
                    <w:sdtContent>
                      <w:r>
                        <w:rPr>
                          <w:szCs w:val="24"/>
                        </w:rPr>
                        <w:t>3.1</w:t>
                      </w:r>
                    </w:sdtContent>
                  </w:sdt>
                  <w:r>
                    <w:rPr>
                      <w:szCs w:val="24"/>
                    </w:rPr>
                    <w:t>. pagal pirmosios pakopos, vientisųjų studijų ir antrosios pakopos:</w:t>
                  </w:r>
                </w:p>
                <w:sdt>
                  <w:sdtPr>
                    <w:alias w:val="3.1.1 pp."/>
                    <w:tag w:val="part_4445f1694eb84201b385d7a44a75e034"/>
                    <w:lock w:val="sdtLocked"/>
                    <w:richText/>
                  </w:sdtPr>
                  <w:sdtContent>
                    <w:p>
                      <w:pPr>
                        <w:ind w:firstLine="709"/>
                        <w:jc w:val="both"/>
                        <w:rPr>
                          <w:szCs w:val="24"/>
                        </w:rPr>
                      </w:pPr>
                      <w:sdt>
                        <w:sdtPr>
                          <w:alias w:val="Numeris"/>
                          <w:tag w:val="nr_4445f1694eb84201b385d7a44a75e034"/>
                          <w:lock w:val="sdtLocked"/>
                          <w:richText/>
                        </w:sdtPr>
                        <w:sdtContent>
                          <w:r>
                            <w:rPr>
                              <w:szCs w:val="24"/>
                            </w:rPr>
                            <w:t>3.1.1</w:t>
                          </w:r>
                        </w:sdtContent>
                      </w:sdt>
                      <w:r>
                        <w:rPr>
                          <w:szCs w:val="24"/>
                        </w:rPr>
                        <w:t>. viešojo saugumo studijų krypties studijų programas;</w:t>
                      </w:r>
                    </w:p>
                  </w:sdtContent>
                </w:sdt>
                <w:sdt>
                  <w:sdtPr>
                    <w:alias w:val="3.1.2 pp."/>
                    <w:tag w:val="part_024553c718fb45169c9ffdcd34280653"/>
                    <w:lock w:val="sdtLocked"/>
                    <w:richText/>
                  </w:sdtPr>
                  <w:sdtContent>
                    <w:p>
                      <w:pPr>
                        <w:ind w:firstLine="709"/>
                        <w:jc w:val="both"/>
                        <w:rPr>
                          <w:szCs w:val="24"/>
                        </w:rPr>
                      </w:pPr>
                      <w:sdt>
                        <w:sdtPr>
                          <w:alias w:val="Numeris"/>
                          <w:tag w:val="nr_024553c718fb45169c9ffdcd34280653"/>
                          <w:lock w:val="sdtLocked"/>
                          <w:richText/>
                        </w:sdtPr>
                        <w:sdtContent>
                          <w:r>
                            <w:rPr>
                              <w:szCs w:val="24"/>
                            </w:rPr>
                            <w:t>3.1.2</w:t>
                          </w:r>
                        </w:sdtContent>
                      </w:sdt>
                      <w:r>
                        <w:rPr>
                          <w:szCs w:val="24"/>
                        </w:rPr>
                        <w:t>. jūrų technologijos studijų krypties Jūrų laivavedybos studijų programą ir jūrų inžinerijos studijų krypties Laivų energetinių įrenginių eksploatavimo studijų programą;</w:t>
                      </w:r>
                    </w:p>
                  </w:sdtContent>
                </w:sdt>
              </w:sdtContent>
            </w:sdt>
            <w:sdt>
              <w:sdtPr>
                <w:alias w:val="3.2 pp."/>
                <w:tag w:val="part_6bfb98b6d66f437ab516802fa96ba3bf"/>
                <w:lock w:val="sdtLocked"/>
                <w:richText/>
              </w:sdtPr>
              <w:sdtContent>
                <w:p>
                  <w:pPr>
                    <w:ind w:firstLine="709"/>
                    <w:jc w:val="both"/>
                    <w:rPr>
                      <w:szCs w:val="24"/>
                    </w:rPr>
                  </w:pPr>
                  <w:sdt>
                    <w:sdtPr>
                      <w:alias w:val="Numeris"/>
                      <w:tag w:val="nr_6bfb98b6d66f437ab516802fa96ba3bf"/>
                      <w:lock w:val="sdtLocked"/>
                      <w:richText/>
                    </w:sdtPr>
                    <w:sdtContent>
                      <w:r>
                        <w:rPr>
                          <w:szCs w:val="24"/>
                        </w:rPr>
                        <w:t>3.2</w:t>
                      </w:r>
                    </w:sdtContent>
                  </w:sdt>
                  <w:r>
                    <w:rPr>
                      <w:szCs w:val="24"/>
                    </w:rPr>
                    <w:t>. pagal pirmosios pakopos ir (ar) antrosios pakopos miškininkystės studijų krypties studijų programas;</w:t>
                  </w:r>
                </w:p>
              </w:sdtContent>
            </w:sdt>
            <w:sdt>
              <w:sdtPr>
                <w:alias w:val="3.3 pp."/>
                <w:tag w:val="part_a4fcb375b52740968708d86649254ec3"/>
                <w:lock w:val="sdtLocked"/>
                <w:richText/>
              </w:sdtPr>
              <w:sdtContent>
                <w:p>
                  <w:pPr>
                    <w:ind w:firstLine="709"/>
                    <w:jc w:val="both"/>
                    <w:rPr>
                      <w:color w:val="000000"/>
                      <w:szCs w:val="24"/>
                      <w:lang w:val="fr-FR"/>
                    </w:rPr>
                  </w:pPr>
                  <w:sdt>
                    <w:sdtPr>
                      <w:alias w:val="Numeris"/>
                      <w:tag w:val="nr_a4fcb375b52740968708d86649254ec3"/>
                      <w:lock w:val="sdtLocked"/>
                      <w:richText/>
                    </w:sdtPr>
                    <w:sdtContent>
                      <w:r>
                        <w:rPr>
                          <w:color w:val="000000"/>
                          <w:szCs w:val="24"/>
                        </w:rPr>
                        <w:t>3.3</w:t>
                      </w:r>
                    </w:sdtContent>
                  </w:sdt>
                  <w:r>
                    <w:rPr>
                      <w:color w:val="000000"/>
                      <w:szCs w:val="24"/>
                    </w:rPr>
                    <w:t>. pagal pirmosios pakopos ir (ar) antrosios pakopos:</w:t>
                  </w:r>
                </w:p>
                <w:sdt>
                  <w:sdtPr>
                    <w:alias w:val="3.3.1 pp."/>
                    <w:tag w:val="part_a63af9db6f724dd6b15ad43e81db5487"/>
                    <w:lock w:val="sdtLocked"/>
                    <w:richText/>
                  </w:sdtPr>
                  <w:sdtContent>
                    <w:p>
                      <w:pPr>
                        <w:ind w:firstLine="709"/>
                        <w:jc w:val="both"/>
                        <w:rPr>
                          <w:color w:val="000000"/>
                          <w:szCs w:val="24"/>
                          <w:lang w:val="fr-FR"/>
                        </w:rPr>
                      </w:pPr>
                      <w:sdt>
                        <w:sdtPr>
                          <w:alias w:val="Numeris"/>
                          <w:tag w:val="nr_a63af9db6f724dd6b15ad43e81db5487"/>
                          <w:lock w:val="sdtLocked"/>
                          <w:richText/>
                        </w:sdtPr>
                        <w:sdtContent>
                          <w:r>
                            <w:rPr>
                              <w:color w:val="000000"/>
                              <w:szCs w:val="24"/>
                            </w:rPr>
                            <w:t>3.3.1</w:t>
                          </w:r>
                        </w:sdtContent>
                      </w:sdt>
                      <w:r>
                        <w:rPr>
                          <w:color w:val="000000"/>
                          <w:szCs w:val="24"/>
                        </w:rPr>
                        <w:t>. inžinerijos mokslų studijų krypčių grupės studijų programas, susijusias su aukštos pridėtinės vertės sektoriais ir skirtas regionų investiciniam patrauklumui didinti;</w:t>
                      </w:r>
                    </w:p>
                  </w:sdtContent>
                </w:sdt>
                <w:sdt>
                  <w:sdtPr>
                    <w:alias w:val="3.3.2 pp."/>
                    <w:tag w:val="part_76d2cc82d15347a79e833c8fd9fe1220"/>
                    <w:lock w:val="sdtLocked"/>
                    <w:richText/>
                  </w:sdtPr>
                  <w:sdtContent>
                    <w:p>
                      <w:pPr>
                        <w:ind w:firstLine="709"/>
                        <w:jc w:val="both"/>
                        <w:rPr>
                          <w:color w:val="000000"/>
                          <w:szCs w:val="24"/>
                          <w:lang w:val="fr-FR"/>
                        </w:rPr>
                      </w:pPr>
                      <w:sdt>
                        <w:sdtPr>
                          <w:alias w:val="Numeris"/>
                          <w:tag w:val="nr_76d2cc82d15347a79e833c8fd9fe1220"/>
                          <w:lock w:val="sdtLocked"/>
                          <w:richText/>
                        </w:sdtPr>
                        <w:sdtContent>
                          <w:r>
                            <w:rPr>
                              <w:color w:val="000000"/>
                              <w:szCs w:val="24"/>
                            </w:rPr>
                            <w:t>3.3.2</w:t>
                          </w:r>
                        </w:sdtContent>
                      </w:sdt>
                      <w:r>
                        <w:rPr>
                          <w:color w:val="000000"/>
                          <w:szCs w:val="24"/>
                        </w:rPr>
                        <w:t>. informatikos mokslų studijų krypčių grupės studijų programas, susijusias su aukštos pridėtinės vertės sektoriais ir skirtas regionų investiciniam patrauklumui didinti;</w:t>
                      </w:r>
                    </w:p>
                  </w:sdtContent>
                </w:sdt>
                <w:sdt>
                  <w:sdtPr>
                    <w:alias w:val="3.3.3 pp."/>
                    <w:tag w:val="part_9b5cbb15dd8840ccaed89648dbaf4faf"/>
                    <w:lock w:val="sdtLocked"/>
                    <w:richText/>
                  </w:sdtPr>
                  <w:sdtContent>
                    <w:p>
                      <w:pPr>
                        <w:ind w:firstLine="709"/>
                        <w:jc w:val="both"/>
                        <w:rPr>
                          <w:color w:val="000000"/>
                          <w:szCs w:val="24"/>
                          <w:lang w:val="fr-FR"/>
                        </w:rPr>
                      </w:pPr>
                      <w:sdt>
                        <w:sdtPr>
                          <w:alias w:val="Numeris"/>
                          <w:tag w:val="nr_9b5cbb15dd8840ccaed89648dbaf4faf"/>
                          <w:lock w:val="sdtLocked"/>
                          <w:richText/>
                        </w:sdtPr>
                        <w:sdtContent>
                          <w:r>
                            <w:rPr>
                              <w:color w:val="000000"/>
                              <w:szCs w:val="24"/>
                            </w:rPr>
                            <w:t>3.3.3</w:t>
                          </w:r>
                        </w:sdtContent>
                      </w:sdt>
                      <w:r>
                        <w:rPr>
                          <w:color w:val="000000"/>
                          <w:szCs w:val="24"/>
                        </w:rPr>
                        <w:t>. matematikos mokslų studijų krypčių grupės studijų programas, susijusias su aukštos pridėtinės vertės sektoriais ir skirtas regionų investiciniam patrauklumui didinti;</w:t>
                      </w:r>
                    </w:p>
                  </w:sdtContent>
                </w:sdt>
              </w:sdtContent>
            </w:sdt>
            <w:sdt>
              <w:sdtPr>
                <w:alias w:val="3.4 pp."/>
                <w:tag w:val="part_ade4ce521bb94b61ae2c521c7d67c622"/>
                <w:lock w:val="sdtLocked"/>
                <w:richText/>
              </w:sdtPr>
              <w:sdtContent>
                <w:p>
                  <w:pPr>
                    <w:spacing w:line="276" w:lineRule="atLeast"/>
                    <w:ind w:firstLine="709"/>
                    <w:jc w:val="both"/>
                    <w:rPr>
                      <w:color w:val="000000"/>
                      <w:szCs w:val="24"/>
                    </w:rPr>
                  </w:pPr>
                  <w:sdt>
                    <w:sdtPr>
                      <w:alias w:val="Numeris"/>
                      <w:tag w:val="nr_ade4ce521bb94b61ae2c521c7d67c622"/>
                      <w:lock w:val="sdtLocked"/>
                      <w:richText/>
                    </w:sdtPr>
                    <w:sdtContent>
                      <w:r>
                        <w:rPr>
                          <w:color w:val="000000"/>
                          <w:szCs w:val="24"/>
                        </w:rPr>
                        <w:t>3.4</w:t>
                      </w:r>
                    </w:sdtContent>
                  </w:sdt>
                  <w:r>
                    <w:rPr>
                      <w:color w:val="000000"/>
                      <w:szCs w:val="24"/>
                    </w:rPr>
                    <w:t>. pagal pirmosios ir (ar) antrosios pakopos studijų programas, susijusias su veikla energetikos sektoriuje;</w:t>
                  </w:r>
                </w:p>
              </w:sdtContent>
            </w:sdt>
            <w:sdt>
              <w:sdtPr>
                <w:alias w:val="3.5 pp."/>
                <w:tag w:val="part_1de34ca4006f44aa9834a2ca9d5fe42d"/>
                <w:lock w:val="sdtLocked"/>
                <w:richText/>
              </w:sdtPr>
              <w:sdtContent>
                <w:p>
                  <w:pPr>
                    <w:ind w:firstLine="709"/>
                    <w:jc w:val="both"/>
                    <w:rPr>
                      <w:szCs w:val="24"/>
                    </w:rPr>
                  </w:pPr>
                  <w:sdt>
                    <w:sdtPr>
                      <w:alias w:val="Numeris"/>
                      <w:tag w:val="nr_1de34ca4006f44aa9834a2ca9d5fe42d"/>
                      <w:lock w:val="sdtLocked"/>
                      <w:richText/>
                    </w:sdtPr>
                    <w:sdtContent>
                      <w:r>
                        <w:rPr>
                          <w:szCs w:val="24"/>
                        </w:rPr>
                        <w:t>3.5</w:t>
                      </w:r>
                    </w:sdtContent>
                  </w:sdt>
                  <w:r>
                    <w:rPr>
                      <w:szCs w:val="24"/>
                    </w:rPr>
                    <w:t>. pagal pirmosios pakopos, vientisųjų studijų ir antrosios pakopos vidaus tarnybos sistemai reikalingų specialybių studijų programas;</w:t>
                  </w:r>
                </w:p>
              </w:sdtContent>
            </w:sdt>
            <w:sdt>
              <w:sdtPr>
                <w:alias w:val="3.6 pp."/>
                <w:tag w:val="part_1176fbee4b4540e2929f8cc2f645b952"/>
                <w:lock w:val="sdtLocked"/>
                <w:richText/>
              </w:sdtPr>
              <w:sdtContent>
                <w:p>
                  <w:pPr>
                    <w:ind w:firstLine="709"/>
                    <w:jc w:val="both"/>
                    <w:rPr>
                      <w:szCs w:val="24"/>
                    </w:rPr>
                  </w:pPr>
                  <w:sdt>
                    <w:sdtPr>
                      <w:alias w:val="Numeris"/>
                      <w:tag w:val="nr_1176fbee4b4540e2929f8cc2f645b952"/>
                      <w:lock w:val="sdtLocked"/>
                      <w:richText/>
                    </w:sdtPr>
                    <w:sdtContent>
                      <w:r>
                        <w:rPr>
                          <w:szCs w:val="24"/>
                        </w:rPr>
                        <w:t>3.6</w:t>
                      </w:r>
                    </w:sdtContent>
                  </w:sdt>
                  <w:r>
                    <w:rPr>
                      <w:szCs w:val="24"/>
                    </w:rPr>
                    <w:t>. pagal pirmosios pakopos ir (ar) vientisųjų studijų ir (ar) antrosios pakopos studijų programas, susijusias su veikla žemės ūkio, maisto ūkio ir veterinarijos sektoriuose;</w:t>
                  </w:r>
                </w:p>
              </w:sdtContent>
            </w:sdt>
            <w:sdt>
              <w:sdtPr>
                <w:alias w:val="3.7 pp."/>
                <w:tag w:val="part_0af0f9cb16f5423aad4cfc41d53952e2"/>
                <w:lock w:val="sdtLocked"/>
                <w:richText/>
              </w:sdtPr>
              <w:sdtContent>
                <w:p>
                  <w:pPr>
                    <w:ind w:firstLine="709"/>
                    <w:jc w:val="both"/>
                    <w:rPr>
                      <w:szCs w:val="24"/>
                    </w:rPr>
                  </w:pPr>
                  <w:sdt>
                    <w:sdtPr>
                      <w:alias w:val="Numeris"/>
                      <w:tag w:val="nr_0af0f9cb16f5423aad4cfc41d53952e2"/>
                      <w:lock w:val="sdtLocked"/>
                      <w:richText/>
                    </w:sdtPr>
                    <w:sdtContent>
                      <w:r>
                        <w:rPr>
                          <w:szCs w:val="24"/>
                        </w:rPr>
                        <w:t>3.7</w:t>
                      </w:r>
                    </w:sdtContent>
                  </w:sdt>
                  <w:r>
                    <w:rPr>
                      <w:szCs w:val="24"/>
                    </w:rPr>
                    <w:t>. pagal pirmosios pakopos meno objektų restauravimo studijų krypties studijų programas.</w:t>
                  </w:r>
                </w:p>
              </w:sdtContent>
            </w:sdt>
          </w:sdtContent>
        </w:sdt>
        <w:sdt>
          <w:sdtPr>
            <w:alias w:val="4 p."/>
            <w:tag w:val="part_3430299becb64761bc1d04769865ba80"/>
            <w:lock w:val="sdtLocked"/>
            <w:richText/>
          </w:sdtPr>
          <w:sdtContent>
            <w:p>
              <w:pPr>
                <w:ind w:firstLine="720"/>
                <w:jc w:val="both"/>
                <w:rPr>
                  <w:szCs w:val="24"/>
                  <w:lang w:eastAsia="lt-LT"/>
                </w:rPr>
              </w:pPr>
              <w:sdt>
                <w:sdtPr>
                  <w:alias w:val="Numeris"/>
                  <w:tag w:val="nr_3430299becb64761bc1d04769865ba80"/>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a90c6c1337ee44c18e28ae5a4c24c5f6"/>
            <w:lock w:val="sdtLocked"/>
            <w:richText/>
          </w:sdtPr>
          <w:sdtContent>
            <w:p>
              <w:pPr>
                <w:ind w:firstLine="720"/>
                <w:jc w:val="both"/>
                <w:rPr>
                  <w:color w:val="000000"/>
                  <w:szCs w:val="24"/>
                </w:rPr>
              </w:pPr>
              <w:sdt>
                <w:sdtPr>
                  <w:alias w:val="Numeris"/>
                  <w:tag w:val="nr_a90c6c1337ee44c18e28ae5a4c24c5f6"/>
                  <w:lock w:val="sdtLocked"/>
                  <w:richText/>
                </w:sdtPr>
                <w:sdtContent>
                  <w:r>
                    <w:rPr>
                      <w:color w:val="000000"/>
                      <w:szCs w:val="24"/>
                    </w:rPr>
                    <w:t>5</w:t>
                  </w:r>
                </w:sdtContent>
              </w:sdt>
              <w:r>
                <w:rPr>
                  <w:color w:val="000000"/>
                  <w:szCs w:val="24"/>
                </w:rPr>
                <w:t>. Studentams, kurie yra kariai savanoriai ar kiti savanoriškos nenuolatinės karo tarnybos kariai, pratęsę kario savanorio ar kito savanoriškos nenuolatinės karo tarnybos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savanorio ar kito savanoriškos nenuolatinės karo tarybos kario sutarties pratęsimo dienos. Ši parama teikiama akademinių skolų neturintiems studentams, kurie aukštajai mokyklai pateikia Lietuvos kariuomenės Krašto apsaugos savanorių pajėgų išduotą pažymą, patvirtinančią, kad kario savanorio ar kito savanoriškos nenuolatinės karo tarnybos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2 daliai įgyvendinti reikalingą informaciją.</w:t>
              </w:r>
            </w:p>
          </w:sdtContent>
        </w:sdt>
        <w:sdt>
          <w:sdtPr>
            <w:alias w:val="6 p."/>
            <w:tag w:val="part_44ae810fafa441889519728bdb66974d"/>
            <w:lock w:val="sdtLocked"/>
            <w:richText/>
          </w:sdtPr>
          <w:sdtContent>
            <w:p>
              <w:pPr>
                <w:ind w:firstLine="720"/>
                <w:jc w:val="both"/>
                <w:rPr>
                  <w:szCs w:val="24"/>
                  <w:lang w:eastAsia="lt-LT"/>
                </w:rPr>
              </w:pPr>
              <w:sdt>
                <w:sdtPr>
                  <w:alias w:val="Numeris"/>
                  <w:tag w:val="nr_44ae810fafa441889519728bdb66974d"/>
                  <w:lock w:val="sdtLocked"/>
                  <w:richText/>
                </w:sdtPr>
                <w:sdtContent>
                  <w:r>
                    <w:rPr>
                      <w:szCs w:val="24"/>
                    </w:rPr>
                    <w:t>6</w:t>
                  </w:r>
                </w:sdtContent>
              </w:sdt>
              <w:r>
                <w:rPr>
                  <w:szCs w:val="24"/>
                </w:rPr>
                <w:t>. Tikslinės skatinamosios stipendijos gali būti skiriamos Aprašo 3.1 papunktyje nurodytiems studentams visam studijų laikotarpiui aukštosios mokyklos nustatyta tvarka, atsižvelgiant į jų studijų rezultatus. Tikslinės skatinamosios stipendijos Aprašo 3.2–3.4 ir 3.6–3.7 papunkčiuose nurodytiems studentams gali būti skiriamos visam studijų laikotarpiui aukštosios mokyklos nustatyta tvarka. Tikslinės skatinamosios stipendijos gali būti skiriamos Aprašo 3.5 papunktyje nurodytiems studentams, sudariusiems stojimo į vidaus tarnybą sutartį,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sdtContent>
        </w:sdt>
        <w:sdt>
          <w:sdtPr>
            <w:alias w:val="7 p."/>
            <w:tag w:val="part_05614eb7cef34c9b8cbf498a85799fdb"/>
            <w:lock w:val="sdtLocked"/>
            <w:richText/>
          </w:sdtPr>
          <w:sdtContent>
            <w:p>
              <w:pPr>
                <w:ind w:firstLine="720"/>
                <w:jc w:val="both"/>
                <w:rPr>
                  <w:szCs w:val="24"/>
                  <w:lang w:eastAsia="lt-LT"/>
                </w:rPr>
              </w:pPr>
              <w:sdt>
                <w:sdtPr>
                  <w:alias w:val="Numeris"/>
                  <w:tag w:val="nr_05614eb7cef34c9b8cbf498a85799fdb"/>
                  <w:lock w:val="sdtLocked"/>
                  <w:richText/>
                </w:sdtPr>
                <w:sdtContent>
                  <w:r>
                    <w:rPr>
                      <w:szCs w:val="24"/>
                    </w:rPr>
                    <w:t>7</w:t>
                  </w:r>
                </w:sdtContent>
              </w:sdt>
              <w:r>
                <w:rPr>
                  <w:szCs w:val="24"/>
                </w:rPr>
                <w:t xml:space="preserve">. Valstybės biudžeto lėšų suma, skiriama metams tikslinėms skatinamosioms stipendijoms, apskaičiuojama Aprašo 3.1.1 papunktyje nurodytų studentų skaičių padauginus iš 3,73 BSI dydžio, o Aprašo 3.1.2 – papunktyje nurodytų studentų skaičių padauginus iš 2,88 BSI dydžio. Tikslinės skatinamosios stipendijos Aprašo 3.2 papunktyje nurodytų studijų programų pirmosios ir (ar) antrosios pakopos studentams mokamos iš Lietuvos Respublikos aplinkos ministerijai skirtų valstybės biudžeto asignavimų, Aprašo 3.3 papunktyje nurodytų studijų programų pirmosios ir (ar) antrosios pakopos studentams – iš Lietuvos Respublikos ekonomikos ir inovacijų ministerijai skirtų valstybės biudžeto asignavimų, Aprašo 3.4 papunktyje nurodytų studijų programų pirmosios ir (ar) antrosios pakopos studentams – iš Lietuvos Respublikos energetikos ministerijai skirtų valstybės biudžeto asignavimų, </w:t>
              </w:r>
              <w:r>
                <w:rPr>
                  <w:iCs/>
                  <w:szCs w:val="24"/>
                </w:rPr>
                <w:t xml:space="preserve">Aprašo 3.5 papunktyje nurodytų studijų programų pirmosios pakopos, vientisųjų studijų ir antrosios pakopos studentams – iš centrinėms statutinėms įstaigoms, nurodytoms Vidaus tarnybos statuto 4 straipsnio 1–3 dalyse, skirtų valstybės biudžeto asignavimų </w:t>
              </w:r>
              <w:r>
                <w:rPr>
                  <w:color w:val="000000"/>
                  <w:szCs w:val="24"/>
                </w:rPr>
                <w:t>ar kitų teisėtai gautų lėšų, Aprašo 3.6 papunktyje nurodytų studijų programų pirmosios ir (ar) vientisųjų studijų, ir (ar) antrosios pakopos studentams – iš Lietuvos Respublikos žemės ūkio ministerijai skirtų valstybės biudžeto asignavimų, o Aprašo 3.7 papunktyje nurodytų studijų programų pirmosios pakopos studentams – iš Lietuvos Respublikos kultūros ministerijos asignavimų.</w:t>
              </w:r>
              <w:r>
                <w:rPr>
                  <w:szCs w:val="24"/>
                </w:rPr>
                <w:t xml:space="preserve"> Žemės ūkio, aplinkos, energetikos, ekonomikos ir inovacijų, vidaus reikalų, teisingumo, finansų ir kultūros ministrai kasmet iki gegužės 31 d. nustato atitinkamų studijų programų, nurodytų Aprašo 3.2–3.7 papunkčiuose, sąrašus, tikslinių skatinamųjų stipendijų dydžius ir jų skaičius, tikslinių skatinamųjų stipendijų paskirstymą pagal nustatytas studijų programas ir aukštąsias mokyklas. Šiame punkte nurodytos lėšos skiriamos aukštosioms mokykloms.</w:t>
              </w:r>
            </w:p>
          </w:sdtContent>
        </w:sdt>
        <w:sdt>
          <w:sdtPr>
            <w:alias w:val="8 p."/>
            <w:tag w:val="part_60a507d6ae534f3a8f8af6543cc1111d"/>
            <w:lock w:val="sdtLocked"/>
            <w:richText/>
          </w:sdtPr>
          <w:sdtContent>
            <w:p>
              <w:pPr>
                <w:ind w:firstLine="720"/>
                <w:jc w:val="both"/>
              </w:pPr>
              <w:sdt>
                <w:sdtPr>
                  <w:alias w:val="Numeris"/>
                  <w:tag w:val="nr_60a507d6ae534f3a8f8af6543cc1111d"/>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sdtContent>
        </w:sdt>
        <w:sdt>
          <w:sdtPr>
            <w:alias w:val="9 p."/>
            <w:tag w:val="part_9f6b5034e0954e2fbcbe6390f4bd50a9"/>
            <w:lock w:val="sdtLocked"/>
            <w:richText/>
          </w:sdtPr>
          <w:sdtContent>
            <w:p>
              <w:pPr>
                <w:ind w:firstLine="720"/>
                <w:jc w:val="both"/>
                <w:rPr>
                  <w:szCs w:val="24"/>
                  <w:lang w:eastAsia="en-GB"/>
                </w:rPr>
              </w:pPr>
              <w:sdt>
                <w:sdtPr>
                  <w:alias w:val="Numeris"/>
                  <w:tag w:val="nr_9f6b5034e0954e2fbcbe6390f4bd50a9"/>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9f8d1f4dd2f048b5a00a485a24e3683d"/>
                <w:lock w:val="sdtLocked"/>
                <w:richText/>
              </w:sdtPr>
              <w:sdtContent>
                <w:p>
                  <w:pPr>
                    <w:ind w:firstLine="720"/>
                    <w:jc w:val="both"/>
                    <w:rPr>
                      <w:szCs w:val="24"/>
                      <w:lang w:eastAsia="en-GB"/>
                    </w:rPr>
                  </w:pPr>
                  <w:sdt>
                    <w:sdtPr>
                      <w:alias w:val="Numeris"/>
                      <w:tag w:val="nr_9f8d1f4dd2f048b5a00a485a24e3683d"/>
                      <w:lock w:val="sdtLocked"/>
                      <w:richText/>
                    </w:sdtPr>
                    <w:sdtContent>
                      <w:r>
                        <w:rPr>
                          <w:szCs w:val="24"/>
                          <w:lang w:eastAsia="en-GB"/>
                        </w:rPr>
                        <w:t>9.1</w:t>
                      </w:r>
                    </w:sdtContent>
                  </w:sdt>
                  <w:r>
                    <w:rPr>
                      <w:szCs w:val="24"/>
                      <w:lang w:eastAsia="en-GB"/>
                    </w:rPr>
                    <w:t>. turi akademinių skolų;</w:t>
                  </w:r>
                </w:p>
              </w:sdtContent>
            </w:sdt>
            <w:sdt>
              <w:sdtPr>
                <w:alias w:val="9.2 pp."/>
                <w:tag w:val="part_461298b182694f22993667ed42ac2a16"/>
                <w:lock w:val="sdtLocked"/>
                <w:richText/>
              </w:sdtPr>
              <w:sdtContent>
                <w:p>
                  <w:pPr>
                    <w:ind w:firstLine="720"/>
                    <w:jc w:val="both"/>
                  </w:pPr>
                  <w:sdt>
                    <w:sdtPr>
                      <w:alias w:val="Numeris"/>
                      <w:tag w:val="nr_461298b182694f22993667ed42ac2a16"/>
                      <w:lock w:val="sdtLocked"/>
                      <w:richText/>
                    </w:sdtPr>
                    <w:sdtContent>
                      <w:r>
                        <w:rPr>
                          <w:szCs w:val="24"/>
                          <w:lang w:eastAsia="en-GB"/>
                        </w:rPr>
                        <w:t>9.2</w:t>
                      </w:r>
                    </w:sdtContent>
                  </w:sdt>
                  <w:r>
                    <w:rPr>
                      <w:szCs w:val="24"/>
                      <w:lang w:eastAsia="en-GB"/>
                    </w:rPr>
                    <w:t>. išeina akademinių atostogų.</w:t>
                  </w:r>
                  <w:r>
                    <w:t xml:space="preserve"> </w:t>
                  </w:r>
                </w:p>
              </w:sdtContent>
            </w:sdt>
          </w:sdtContent>
        </w:sdt>
        <w:sdt>
          <w:sdtPr>
            <w:alias w:val="10 p."/>
            <w:tag w:val="part_81554fc1c65e486ab300d94a51cdf674"/>
            <w:lock w:val="sdtLocked"/>
            <w:richText/>
          </w:sdtPr>
          <w:sdtContent>
            <w:p>
              <w:pPr>
                <w:ind w:firstLine="720"/>
                <w:jc w:val="both"/>
                <w:rPr>
                  <w:szCs w:val="24"/>
                  <w:lang w:eastAsia="en-GB"/>
                </w:rPr>
              </w:pPr>
              <w:sdt>
                <w:sdtPr>
                  <w:alias w:val="Numeris"/>
                  <w:tag w:val="nr_81554fc1c65e486ab300d94a51cdf674"/>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sdtContent>
        </w:sdt>
        <w:sdt>
          <w:sdtPr>
            <w:alias w:val="11 p."/>
            <w:tag w:val="part_6c0cf3156f5a45aa8a0de303b7bb1150"/>
            <w:lock w:val="sdtLocked"/>
            <w:richText/>
          </w:sdtPr>
          <w:sdtContent>
            <w:p>
              <w:pPr>
                <w:ind w:firstLine="720"/>
                <w:jc w:val="both"/>
              </w:pPr>
              <w:sdt>
                <w:sdtPr>
                  <w:alias w:val="Numeris"/>
                  <w:tag w:val="nr_6c0cf3156f5a45aa8a0de303b7bb1150"/>
                  <w:lock w:val="sdtLocked"/>
                  <w:richText/>
                </w:sdtPr>
                <w:sdtContent>
                  <w:r>
                    <w:rPr>
                      <w:szCs w:val="24"/>
                      <w:lang w:eastAsia="en-GB"/>
                    </w:rPr>
                    <w:t>11</w:t>
                  </w:r>
                </w:sdtContent>
              </w:sdt>
              <w:r>
                <w:rPr>
                  <w:szCs w:val="24"/>
                  <w:lang w:eastAsia="en-GB"/>
                </w:rPr>
                <w:t>. Tikslinės skatinamosios stipendijos mokėjimas nutraukiamas studentui mirus.</w:t>
              </w:r>
            </w:p>
          </w:sdtContent>
        </w:sdt>
        <w:sdt>
          <w:sdtPr>
            <w:alias w:val="12 p."/>
            <w:tag w:val="part_1ad0ed9255004e68a950b80fbd964dd0"/>
            <w:lock w:val="sdtLocked"/>
            <w:richText/>
          </w:sdtPr>
          <w:sdtContent>
            <w:p>
              <w:pPr>
                <w:ind w:firstLine="720"/>
                <w:jc w:val="both"/>
                <w:rPr>
                  <w:szCs w:val="24"/>
                  <w:lang w:eastAsia="lt-LT"/>
                </w:rPr>
              </w:pPr>
              <w:sdt>
                <w:sdtPr>
                  <w:alias w:val="Numeris"/>
                  <w:tag w:val="nr_1ad0ed9255004e68a950b80fbd964dd0"/>
                  <w:lock w:val="sdtLocked"/>
                  <w:richText/>
                </w:sdtPr>
                <w:sdtContent>
                  <w:r>
                    <w:rPr>
                      <w:color w:val="000000"/>
                      <w:szCs w:val="24"/>
                    </w:rPr>
                    <w:t>12</w:t>
                  </w:r>
                </w:sdtContent>
              </w:sdt>
              <w:r>
                <w:rPr>
                  <w:color w:val="000000"/>
                  <w:szCs w:val="24"/>
                </w:rPr>
                <w:t xml:space="preserve">. Paramos studijų kainai padengti dydis per studijų metus yra lygus studento, kuriam teikiama ši parama, studijų kainos dydžiui, kuris negali būti didesnis nei norminės studijų kainos dydis, arba Aprašo 5 punkte nurodytais atvejais – studijų kainos daliai, kurios dydį kiekvienais metais, atsižvelgdamas į finansines galimybes, ištarnautus karo tarnyboje metus,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kito savanoriškos nenuolatinės karo tarnybos kario sutartį anksčiau nustatyto termino. Asmeniui, pašalintam iš aukštosios mokyklos arba jam nutraukus studijas, </w:t>
              </w:r>
              <w:r>
                <w:rPr>
                  <w:i/>
                  <w:iCs/>
                  <w:color w:val="000000"/>
                  <w:szCs w:val="24"/>
                </w:rPr>
                <w:t>mutatis mutandis</w:t>
              </w:r>
              <w:r>
                <w:rPr>
                  <w:color w:val="000000"/>
                  <w:szCs w:val="24"/>
                </w:rPr>
                <w:t xml:space="preserve"> taikomos </w:t>
              </w:r>
              <w:r>
                <w:rPr>
                  <w:color w:val="000000"/>
                  <w:shd w:val="clear" w:color="auto" w:fill="FFFFFF"/>
                </w:rPr>
                <w:t>šiuo Lietuvos Respublikos Vyriausybės nutarimu patvirtinto</w:t>
              </w:r>
              <w:r>
                <w:rPr>
                  <w:i/>
                  <w:iCs/>
                  <w:color w:val="000000"/>
                  <w:shd w:val="clear" w:color="auto" w:fill="FFFFFF"/>
                </w:rPr>
                <w:t xml:space="preserve"> </w:t>
              </w:r>
              <w:r>
                <w:rPr>
                  <w:color w:val="000000"/>
                  <w:szCs w:val="24"/>
                </w:rPr>
                <w:t>Lietuvos Respublikos valstybės biudžeto lėšų, skirtų studijų kainai apmokėti, arba jų dalies grąžinimo į Lietuvos Respublikos valstybės biudžetą atveju bei tvarkos aprašo nuostatos. Paramos studijų kainai padengti teikimas taip pat nutraukiamas tais atvejais, kai asmens studijų rezultatai neatitinka Mokslo ir studijų įstatymo 78 straipsnio 4 dalyje nustatytų gero mokymosi kriterijų.</w:t>
              </w:r>
            </w:p>
          </w:sdtContent>
        </w:sdt>
        <w:sdt>
          <w:sdtPr>
            <w:alias w:val="13 p."/>
            <w:tag w:val="part_b2753681cc7a43499a40d6f3e6c1756c"/>
            <w:lock w:val="sdtLocked"/>
            <w:richText/>
          </w:sdtPr>
          <w:sdtContent>
            <w:p>
              <w:pPr>
                <w:ind w:firstLine="720"/>
                <w:jc w:val="both"/>
                <w:rPr>
                  <w:szCs w:val="24"/>
                  <w:lang w:eastAsia="lt-LT"/>
                </w:rPr>
              </w:pPr>
              <w:sdt>
                <w:sdtPr>
                  <w:alias w:val="Numeris"/>
                  <w:tag w:val="nr_b2753681cc7a43499a40d6f3e6c1756c"/>
                  <w:lock w:val="sdtLocked"/>
                  <w:richText/>
                </w:sdtPr>
                <w:sdtContent>
                  <w:r>
                    <w:rPr>
                      <w:szCs w:val="24"/>
                      <w:lang w:eastAsia="lt-LT"/>
                    </w:rPr>
                    <w:t>13</w:t>
                  </w:r>
                </w:sdtContent>
              </w:sdt>
              <w:r>
                <w:rPr>
                  <w:szCs w:val="24"/>
                  <w:lang w:eastAsia="lt-LT"/>
                </w:rPr>
                <w:t xml:space="preserve">. </w:t>
              </w:r>
              <w:r>
                <w:rPr>
                  <w:szCs w:val="24"/>
                </w:rPr>
                <w:t>Studentų, kuriems teikiama parama studijų kainai ar jos daliai padengti, sąrašą tvirtina švietimo, mokslo ir sporto ministras, o Aprašo 5 punkte nurodytu atveju – krašto apsaugos ministras. Patvirtinus šiuos sąrašus, aukštosios mokyklos patikslina juose nurodytų asmenų studijų sutartis ir nurodo, kad jų studijų kaina ar jos dalis dengiama iš paramos studijų kainai padengti lėšų.</w:t>
              </w:r>
            </w:p>
          </w:sdtContent>
        </w:sdt>
        <w:sdt>
          <w:sdtPr>
            <w:alias w:val="14 p."/>
            <w:tag w:val="part_4e4962de116c455cb9028df3b40021b6"/>
            <w:lock w:val="sdtLocked"/>
            <w:richText/>
          </w:sdtPr>
          <w:sdtContent>
            <w:p>
              <w:pPr>
                <w:ind w:firstLine="720"/>
                <w:jc w:val="both"/>
                <w:rPr>
                  <w:szCs w:val="24"/>
                  <w:lang w:eastAsia="lt-LT"/>
                </w:rPr>
              </w:pPr>
              <w:sdt>
                <w:sdtPr>
                  <w:alias w:val="Numeris"/>
                  <w:tag w:val="nr_4e4962de116c455cb9028df3b40021b6"/>
                  <w:lock w:val="sdtLocked"/>
                  <w:richText/>
                </w:sdtPr>
                <w:sdtContent>
                  <w:r>
                    <w:rPr>
                      <w:szCs w:val="24"/>
                      <w:lang w:eastAsia="lt-LT"/>
                    </w:rPr>
                    <w:t>14</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5 p."/>
            <w:tag w:val="part_df2135c72ad84fe89429934703b1306a"/>
            <w:lock w:val="sdtLocked"/>
            <w:richText/>
          </w:sdtPr>
          <w:sdtContent>
            <w:p>
              <w:pPr>
                <w:ind w:firstLine="720"/>
                <w:jc w:val="both"/>
                <w:rPr>
                  <w:szCs w:val="24"/>
                  <w:lang w:eastAsia="lt-LT"/>
                </w:rPr>
              </w:pPr>
              <w:sdt>
                <w:sdtPr>
                  <w:alias w:val="Numeris"/>
                  <w:tag w:val="nr_df2135c72ad84fe89429934703b1306a"/>
                  <w:lock w:val="sdtLocked"/>
                  <w:richText/>
                </w:sdtPr>
                <w:sdtContent>
                  <w:r>
                    <w:rPr>
                      <w:szCs w:val="24"/>
                      <w:lang w:eastAsia="lt-LT"/>
                    </w:rPr>
                    <w:t>15</w:t>
                  </w:r>
                </w:sdtContent>
              </w:sdt>
              <w:r>
                <w:rPr>
                  <w:szCs w:val="24"/>
                  <w:lang w:eastAsia="lt-LT"/>
                </w:rPr>
                <w:t>. Mokslo ir studijų įstatymo ir jį įgyvendinančių teisės aktų nustatyta tvarka aukštųjų mokyklų studentams iš valstybės biudžeto lėšų gali būti teikiama ir kita parama.</w:t>
              </w:r>
            </w:p>
            <w:p>
              <w:pPr>
                <w:ind w:firstLine="720"/>
                <w:jc w:val="both"/>
                <w:rPr>
                  <w:szCs w:val="24"/>
                  <w:lang w:eastAsia="lt-LT"/>
                </w:rPr>
              </w:pPr>
            </w:p>
          </w:sdtContent>
        </w:sdt>
        <w:sdt>
          <w:sdtPr>
            <w:alias w:val="pabaiga"/>
            <w:tag w:val="part_11b6a7bc10984aef9cf349b5f370a846"/>
            <w:lock w:val="sdtLocked"/>
            <w:richText/>
          </w:sdtPr>
          <w:sdtContent>
            <w:p>
              <w:pPr>
                <w:jc w:val="center"/>
              </w:pPr>
              <w:r>
                <w:rPr>
                  <w:szCs w:val="24"/>
                  <w:lang w:eastAsia="lt-LT"/>
                </w:rPr>
                <w:t>______________________________</w:t>
              </w:r>
            </w:p>
          </w:sdtContent>
        </w:sdt>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69cba23a907c49fc88176e15603ef32c"/>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69cba23a907c49fc88176e15603ef32c"/>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d1a9ee78549d407b99fc0b98cf16bb43"/>
                    <w:lock w:val="sdtLocked"/>
                    <w:richText/>
                  </w:sdtPr>
                  <w:sdtContent>
                    <w:p>
                      <w:pPr>
                        <w:tabs>
                          <w:tab w:val="left" w:pos="709"/>
                        </w:tabs>
                        <w:ind w:firstLine="567"/>
                        <w:jc w:val="both"/>
                        <w:rPr>
                          <w:sz w:val="2"/>
                          <w:szCs w:val="2"/>
                        </w:rPr>
                      </w:pPr>
                      <w:sdt>
                        <w:sdtPr>
                          <w:alias w:val="Numeris"/>
                          <w:tag w:val="nr_d1a9ee78549d407b99fc0b98cf16bb43"/>
                          <w:lock w:val="sdtLocked"/>
                          <w:richText/>
                        </w:sdtPr>
                        <w:sdtContent>
                          <w:r>
                            <w:rPr>
                              <w:szCs w:val="24"/>
                              <w:lang w:eastAsia="lt-LT"/>
                            </w:rPr>
                            <w:t>3.1</w:t>
                          </w:r>
                        </w:sdtContent>
                      </w:sdt>
                      <w:r>
                        <w:rPr>
                          <w:szCs w:val="24"/>
                          <w:lang w:eastAsia="lt-LT"/>
                        </w:rPr>
                        <w:t>. kurie gavę vidaus reikalų ministro nustatyta ir su teisingumo ir finansų ministrais suderinta tvarka išduotą siuntimą ir sudarę stojimo į vidaus tarnybą sutartį, aukštosiose mokyklose valstybės nefinansuojamose studijų vietose studijuoja pagal vidaus tarnybos sistemai reikalingų specialybių studijų programas ir kurių studijų kaina apmokama vadovaujantis Studijų kainos apmokėjimo ir paramos teikimo asmenims, kurie studijuoja aukštosiose mokyklose pagal vidaus tarnybos sistemai reikalingų specialybių studijų programas, tvarkos aprašu, patvirtintu Lietuvos Respublikos Vyriausybės 2018 m. gruodžio 12 d. nutarimu Nr. 1300 „Dėl Lietuvos Respublikos vidaus tarnybos statuto įgyvendinimo“;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3b3e199853f94a42aeed9b7d60e752d7"/>
        <w:lock w:val="sdtLocked"/>
        <w:richText/>
      </w:sdtPr>
      <w:sdtContent>
        <w:p>
          <w:pPr>
            <w:tabs>
              <w:tab w:val="left" w:pos="6379"/>
              <w:tab w:val="left" w:pos="6804"/>
            </w:tabs>
            <w:ind w:left="6096" w:hanging="426"/>
            <w:sectPr>
              <w:pgSz w:w="11906" w:h="16838" w:code="9"/>
              <w:pgMar w:top="1134" w:right="567" w:bottom="1134" w:left="1701" w:header="567" w:footer="567" w:gutter="0"/>
              <w:pgNumType w:start="1"/>
              <w:cols w:space="1296"/>
              <w:titlePg/>
              <w:docGrid w:linePitch="326"/>
            </w:sectPr>
          </w:pPr>
        </w:p>
        <w:p>
          <w:pPr>
            <w:tabs>
              <w:tab w:val="left" w:pos="6379"/>
              <w:tab w:val="left" w:pos="6804"/>
            </w:tabs>
            <w:ind w:left="6096" w:hanging="426"/>
          </w:pPr>
          <w:r>
            <w:t>PATVIRTINTA</w:t>
          </w:r>
        </w:p>
        <w:p>
          <w:pPr>
            <w:ind w:left="6096" w:hanging="426"/>
          </w:pPr>
          <w:r>
            <w:t>Lietuvos Respublikos Vyriausybės</w:t>
          </w:r>
        </w:p>
        <w:p>
          <w:pPr>
            <w:ind w:left="6096" w:hanging="426"/>
          </w:pPr>
          <w:r>
            <w:t xml:space="preserve">2017 m. kovo 1 d. nutarimu Nr. 149 </w:t>
          </w:r>
        </w:p>
        <w:p>
          <w:pPr>
            <w:ind w:left="6096" w:hanging="426"/>
          </w:pPr>
          <w:r>
            <w:t>(Lietuvos Respublikos Vyriausybės</w:t>
          </w:r>
        </w:p>
        <w:p>
          <w:pPr>
            <w:ind w:left="6096" w:hanging="426"/>
          </w:pPr>
          <w:r>
            <w:t xml:space="preserve">2024 m.  gegužės 29 d. nutarimo Nr. 410</w:t>
          </w:r>
        </w:p>
        <w:p>
          <w:pPr>
            <w:ind w:left="5670"/>
          </w:pPr>
          <w:r>
            <w:t>redakcija)</w:t>
          </w:r>
        </w:p>
        <w:p>
          <w:pPr>
            <w:spacing w:line="276" w:lineRule="auto"/>
            <w:jc w:val="center"/>
            <w:rPr>
              <w:b/>
            </w:rPr>
          </w:pPr>
        </w:p>
        <w:p>
          <w:pPr>
            <w:jc w:val="center"/>
            <w:rPr>
              <w:b/>
            </w:rPr>
          </w:pPr>
          <w:sdt>
            <w:sdtPr>
              <w:alias w:val="Pavadinimas"/>
              <w:tag w:val="title_3b3e199853f94a42aeed9b7d60e752d7"/>
              <w:lock w:val="sdtLocked"/>
              <w:richText/>
            </w:sdtPr>
            <w:sdtContent>
              <w:r>
                <w:rPr>
                  <w:b/>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pPr>
        </w:p>
        <w:sdt>
          <w:sdtPr>
            <w:alias w:val="skyrius"/>
            <w:tag w:val="part_9215d7186fa9431faa5659b817112bac"/>
            <w:lock w:val="sdtLocked"/>
            <w:richText/>
          </w:sdtPr>
          <w:sdtContent>
            <w:p>
              <w:pPr>
                <w:jc w:val="center"/>
                <w:rPr>
                  <w:b/>
                </w:rPr>
              </w:pPr>
              <w:sdt>
                <w:sdtPr>
                  <w:alias w:val="Numeris"/>
                  <w:tag w:val="nr_9215d7186fa9431faa5659b817112bac"/>
                  <w:lock w:val="sdtLocked"/>
                  <w:richText/>
                </w:sdtPr>
                <w:sdtContent>
                  <w:r>
                    <w:rPr>
                      <w:b/>
                    </w:rPr>
                    <w:t>I</w:t>
                  </w:r>
                </w:sdtContent>
              </w:sdt>
              <w:r>
                <w:rPr>
                  <w:b/>
                </w:rPr>
                <w:t xml:space="preserve"> SKYRIUS</w:t>
              </w:r>
            </w:p>
            <w:p>
              <w:pPr>
                <w:jc w:val="center"/>
                <w:rPr>
                  <w:b/>
                </w:rPr>
              </w:pPr>
              <w:sdt>
                <w:sdtPr>
                  <w:alias w:val="Pavadinimas"/>
                  <w:tag w:val="title_9215d7186fa9431faa5659b817112bac"/>
                  <w:lock w:val="sdtLocked"/>
                  <w:richText/>
                </w:sdtPr>
                <w:sdtContent>
                  <w:r>
                    <w:rPr>
                      <w:b/>
                    </w:rPr>
                    <w:t>BENDROSIOS NUOSTATOS</w:t>
                  </w:r>
                </w:sdtContent>
              </w:sdt>
            </w:p>
            <w:p>
              <w:pPr>
                <w:jc w:val="center"/>
                <w:rPr>
                  <w:b/>
                </w:rPr>
              </w:pPr>
            </w:p>
            <w:sdt>
              <w:sdtPr>
                <w:alias w:val="1 p."/>
                <w:tag w:val="part_a537981bcf6445699a4e41d270f13809"/>
                <w:lock w:val="sdtLocked"/>
                <w:richText/>
              </w:sdtPr>
              <w:sdtContent>
                <w:p>
                  <w:pPr>
                    <w:ind w:firstLine="709"/>
                    <w:jc w:val="both"/>
                    <w:rPr>
                      <w:bCs/>
                    </w:rPr>
                  </w:pPr>
                  <w:sdt>
                    <w:sdtPr>
                      <w:alias w:val="Numeris"/>
                      <w:tag w:val="nr_a537981bcf6445699a4e41d270f13809"/>
                      <w:lock w:val="sdtLocked"/>
                      <w:richText/>
                    </w:sdtPr>
                    <w:sdtContent>
                      <w:r>
                        <w:rPr>
                          <w:bCs/>
                        </w:rPr>
                        <w:t>1</w:t>
                      </w:r>
                    </w:sdtContent>
                  </w:sdt>
                  <w:r>
                    <w:rPr>
                      <w:bCs/>
                    </w:rPr>
                    <w:t xml:space="preserve">.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sąlygas. </w:t>
                  </w:r>
                </w:p>
              </w:sdtContent>
            </w:sdt>
            <w:sdt>
              <w:sdtPr>
                <w:alias w:val="2 p."/>
                <w:tag w:val="part_4fcb8f6dafef4b2b9eb50ad6d1a3b0e5"/>
                <w:lock w:val="sdtLocked"/>
                <w:richText/>
              </w:sdtPr>
              <w:sdtContent>
                <w:p>
                  <w:pPr>
                    <w:ind w:firstLine="709"/>
                    <w:jc w:val="both"/>
                    <w:rPr>
                      <w:bCs/>
                    </w:rPr>
                  </w:pPr>
                  <w:sdt>
                    <w:sdtPr>
                      <w:alias w:val="Numeris"/>
                      <w:tag w:val="nr_4fcb8f6dafef4b2b9eb50ad6d1a3b0e5"/>
                      <w:lock w:val="sdtLocked"/>
                      <w:richText/>
                    </w:sdtPr>
                    <w:sdtContent>
                      <w:r>
                        <w:rPr>
                          <w:bCs/>
                        </w:rPr>
                        <w:t>2</w:t>
                      </w:r>
                    </w:sdtContent>
                  </w:sdt>
                  <w:r>
                    <w:rPr>
                      <w:bCs/>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Lietuvos Respublikos labdaros ir paramos įstatyme ir Lietuvos Respublikos asmens su negalia teisių apsaugos pagrindų įstatyme.</w:t>
                  </w:r>
                </w:p>
              </w:sdtContent>
            </w:sdt>
            <w:sdt>
              <w:sdtPr>
                <w:alias w:val="3 p."/>
                <w:tag w:val="part_a94ac90d516d4a7b96514234333ba5a4"/>
                <w:lock w:val="sdtLocked"/>
                <w:richText/>
              </w:sdtPr>
              <w:sdtContent>
                <w:p>
                  <w:pPr>
                    <w:ind w:firstLine="709"/>
                    <w:jc w:val="both"/>
                    <w:rPr>
                      <w:bCs/>
                    </w:rPr>
                  </w:pPr>
                  <w:sdt>
                    <w:sdtPr>
                      <w:alias w:val="Numeris"/>
                      <w:tag w:val="nr_a94ac90d516d4a7b96514234333ba5a4"/>
                      <w:lock w:val="sdtLocked"/>
                      <w:richText/>
                    </w:sdtPr>
                    <w:sdtContent>
                      <w:r>
                        <w:rPr>
                          <w:bCs/>
                        </w:rPr>
                        <w:t>3</w:t>
                      </w:r>
                    </w:sdtContent>
                  </w:sdt>
                  <w:r>
                    <w:rPr>
                      <w:bCs/>
                    </w:rPr>
                    <w:t>. Lėšas, skirtas Paramai, konkurso tvarka skiria švietimo, mokslo ir sporto ministro įgaliota institucija (toliau – Įgaliota institucija).</w:t>
                  </w:r>
                </w:p>
              </w:sdtContent>
            </w:sdt>
            <w:sdt>
              <w:sdtPr>
                <w:alias w:val="4 p."/>
                <w:tag w:val="part_d979d87a93354a89b7dff2d4677644af"/>
                <w:lock w:val="sdtLocked"/>
                <w:richText/>
              </w:sdtPr>
              <w:sdtContent>
                <w:p>
                  <w:pPr>
                    <w:ind w:firstLine="720"/>
                    <w:jc w:val="both"/>
                    <w:rPr>
                      <w:bCs/>
                    </w:rPr>
                  </w:pPr>
                  <w:sdt>
                    <w:sdtPr>
                      <w:alias w:val="Numeris"/>
                      <w:tag w:val="nr_d979d87a93354a89b7dff2d4677644af"/>
                      <w:lock w:val="sdtLocked"/>
                      <w:richText/>
                    </w:sdtPr>
                    <w:sdtContent>
                      <w:r>
                        <w:rPr>
                          <w:bCs/>
                        </w:rPr>
                        <w:t>4</w:t>
                      </w:r>
                    </w:sdtContent>
                  </w:sdt>
                  <w:r>
                    <w:rPr>
                      <w:bCs/>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kurie atitinka vieną iš šių sąlygų: </w:t>
                  </w:r>
                </w:p>
                <w:sdt>
                  <w:sdtPr>
                    <w:alias w:val="4.1 pp."/>
                    <w:tag w:val="part_eb1596a02b19423eab62e84ed9b25c79"/>
                    <w:lock w:val="sdtLocked"/>
                    <w:richText/>
                  </w:sdtPr>
                  <w:sdtContent>
                    <w:p>
                      <w:pPr>
                        <w:ind w:firstLine="720"/>
                        <w:jc w:val="both"/>
                        <w:rPr>
                          <w:bCs/>
                        </w:rPr>
                      </w:pPr>
                      <w:sdt>
                        <w:sdtPr>
                          <w:alias w:val="Numeris"/>
                          <w:tag w:val="nr_eb1596a02b19423eab62e84ed9b25c79"/>
                          <w:lock w:val="sdtLocked"/>
                          <w:richText/>
                        </w:sdtPr>
                        <w:sdtContent>
                          <w:r>
                            <w:rPr>
                              <w:bCs/>
                            </w:rPr>
                            <w:t>4.1</w:t>
                          </w:r>
                        </w:sdtContent>
                      </w:sdt>
                      <w:r>
                        <w:rPr>
                          <w:bCs/>
                        </w:rPr>
                        <w:t>. yra įstoję (pakviesti studijuoti) arba jau studijuoja pagal pirmosios studijų pakopos ar antrosios studijų pakopos, ar vientisųjų studijų programą užsienio valstybių aukštosiose mokyklose, patenkančiose tarp pirmų 20 aukštųjų mokyklų bent viename iš trijų pasaulinių reitingų (</w:t>
                      </w:r>
                      <w:r>
                        <w:rPr>
                          <w:bCs/>
                          <w:i/>
                        </w:rPr>
                        <w:t>Times Higher Education World University Rankings, QS World University Rankings, Academic Ranking of World Universities</w:t>
                      </w:r>
                      <w:r>
                        <w:rPr>
                          <w:bCs/>
                        </w:rPr>
                        <w:t xml:space="preserve"> (ARWU), arba doktorantūros studijose užsienio valstybių aukštosiose mokyklose, patenkančiose tarp pirmų 200 aukštųjų mokyklų bent viename iš trijų šiame papunktyje nurodytų pasaulinių reitingų; </w:t>
                      </w:r>
                    </w:p>
                  </w:sdtContent>
                </w:sdt>
                <w:sdt>
                  <w:sdtPr>
                    <w:alias w:val="4.2 pp."/>
                    <w:tag w:val="part_5fb1ccd6f50b4cada5ff2cf7a4b2fb8c"/>
                    <w:lock w:val="sdtLocked"/>
                    <w:richText/>
                  </w:sdtPr>
                  <w:sdtContent>
                    <w:p>
                      <w:pPr>
                        <w:tabs>
                          <w:tab w:val="center" w:pos="-7800"/>
                          <w:tab w:val="left" w:pos="6237"/>
                          <w:tab w:val="right" w:pos="8306"/>
                        </w:tabs>
                        <w:ind w:firstLine="720"/>
                        <w:jc w:val="both"/>
                        <w:rPr>
                          <w:bCs/>
                        </w:rPr>
                      </w:pPr>
                      <w:sdt>
                        <w:sdtPr>
                          <w:alias w:val="Numeris"/>
                          <w:tag w:val="nr_5fb1ccd6f50b4cada5ff2cf7a4b2fb8c"/>
                          <w:lock w:val="sdtLocked"/>
                          <w:richText/>
                        </w:sdtPr>
                        <w:sdtContent>
                          <w:r>
                            <w:rPr>
                              <w:bCs/>
                            </w:rPr>
                            <w:t>4.2</w:t>
                          </w:r>
                        </w:sdtContent>
                      </w:sdt>
                      <w:r>
                        <w:rPr>
                          <w:bCs/>
                        </w:rPr>
                        <w:t>. yra įstoję (pakviesti studijuoti) arba jau studijuoja pagal pirmosios studijų pakopos ar antrosios studijų pakopos, ar vientisųjų studijų programą ar doktorantūros studijose užsienio valstybių aukštosiose mokyklose, kurios dėl savo specifikos nereitinguojamos Aprašo 4.1 papunktyje nurodytuose pasauliniuose reitinguose ir vykdo tik meno studijų krypčių grupės programas ar meno studijų krypties studijas. Šių aukštųjų mokyklų vertinimas pasauliniu lygiu atliekamas Aprašo 19.4 papunktyje nustatyta tvarka. Jei aukštoji mokykla įvertinama kaip patenkanti tarp pirmų 20 (doktorantūros studijų atveju – pirmų 200) pasaulio aukštųjų mokyklų (toliau – geriausios pasaulio aukštosios mokyklos), joje studijuojantis asmuo turi teisę gauti Paramą;</w:t>
                      </w:r>
                    </w:p>
                  </w:sdtContent>
                </w:sdt>
                <w:sdt>
                  <w:sdtPr>
                    <w:alias w:val="4.3 pp."/>
                    <w:tag w:val="part_eaf3832caf5c4eef99bec6f6b41cc52e"/>
                    <w:lock w:val="sdtLocked"/>
                    <w:richText/>
                  </w:sdtPr>
                  <w:sdtContent>
                    <w:p>
                      <w:pPr>
                        <w:tabs>
                          <w:tab w:val="center" w:pos="-7800"/>
                          <w:tab w:val="left" w:pos="6237"/>
                          <w:tab w:val="right" w:pos="8306"/>
                        </w:tabs>
                        <w:ind w:firstLine="720"/>
                        <w:jc w:val="both"/>
                        <w:rPr>
                          <w:bCs/>
                        </w:rPr>
                      </w:pPr>
                      <w:sdt>
                        <w:sdtPr>
                          <w:alias w:val="Numeris"/>
                          <w:tag w:val="nr_eaf3832caf5c4eef99bec6f6b41cc52e"/>
                          <w:lock w:val="sdtLocked"/>
                          <w:richText/>
                        </w:sdtPr>
                        <w:sdtContent>
                          <w:r>
                            <w:rPr>
                              <w:bCs/>
                            </w:rPr>
                            <w:t>4.3</w:t>
                          </w:r>
                        </w:sdtContent>
                      </w:sdt>
                      <w:r>
                        <w:rPr>
                          <w:bCs/>
                        </w:rPr>
                        <w:t>. yra įstoję (pakviesti studijuoti) arba jau studijuoja pagal pirmosios studijų pakopos, antrosios studijų pakopos, vientisųjų studijų programą ar doktorantūros studijose užsienio valstybių aukštosiose mokyklose, kurias dėl studijų krypties ir (arba) konkrečios studijų programos ar doktorantūros studijų turinio ir specifikos Lietuvos Respublikoje veikiantys juridiniai asmenys, atitinkantys Labdaros ir paramos įstatyme nustatytus paramos teikėjams reikalavimus, yra nurodę kaip reikšmingą šių asmenų veiklos srityje (toliau – Tikslinė programa).</w:t>
                      </w:r>
                    </w:p>
                  </w:sdtContent>
                </w:sdt>
              </w:sdtContent>
            </w:sdt>
            <w:sdt>
              <w:sdtPr>
                <w:alias w:val="5 p."/>
                <w:tag w:val="part_488c384a88684a31a11ea22efa9f1f76"/>
                <w:lock w:val="sdtLocked"/>
                <w:richText/>
              </w:sdtPr>
              <w:sdtContent>
                <w:p>
                  <w:pPr>
                    <w:tabs>
                      <w:tab w:val="center" w:pos="-7800"/>
                      <w:tab w:val="left" w:pos="6237"/>
                      <w:tab w:val="right" w:pos="8306"/>
                    </w:tabs>
                    <w:ind w:firstLine="720"/>
                    <w:jc w:val="both"/>
                    <w:rPr>
                      <w:bCs/>
                    </w:rPr>
                  </w:pPr>
                  <w:sdt>
                    <w:sdtPr>
                      <w:alias w:val="Numeris"/>
                      <w:tag w:val="nr_488c384a88684a31a11ea22efa9f1f76"/>
                      <w:lock w:val="sdtLocked"/>
                      <w:richText/>
                    </w:sdtPr>
                    <w:sdtContent>
                      <w:r>
                        <w:rPr>
                          <w:bCs/>
                        </w:rPr>
                        <w:t>5</w:t>
                      </w:r>
                    </w:sdtContent>
                  </w:sdt>
                  <w:r>
                    <w:rPr>
                      <w:bCs/>
                    </w:rPr>
                    <w:t>. Parama Aprašo 4.3 papunktyje nustatytais atvejais skiriama iš Lietuvos Respublikoje veikiančių juridinių asmenų, atitinkančių Labdaros ir paramos įstatyme paramos teikėjams nustatytus reikalavimus, skirtų lėšų ir (arba) Europos Sąjungos fondų lėšų.</w:t>
                  </w:r>
                </w:p>
              </w:sdtContent>
            </w:sdt>
            <w:sdt>
              <w:sdtPr>
                <w:alias w:val="6 p."/>
                <w:tag w:val="part_5385965edc7547ac9f1686070aac5668"/>
                <w:lock w:val="sdtLocked"/>
                <w:richText/>
              </w:sdtPr>
              <w:sdtContent>
                <w:p>
                  <w:pPr>
                    <w:tabs>
                      <w:tab w:val="center" w:pos="-7800"/>
                      <w:tab w:val="left" w:pos="6237"/>
                      <w:tab w:val="right" w:pos="8306"/>
                    </w:tabs>
                    <w:ind w:firstLine="720"/>
                    <w:jc w:val="both"/>
                    <w:rPr>
                      <w:bCs/>
                    </w:rPr>
                  </w:pPr>
                  <w:sdt>
                    <w:sdtPr>
                      <w:alias w:val="Numeris"/>
                      <w:tag w:val="nr_5385965edc7547ac9f1686070aac5668"/>
                      <w:lock w:val="sdtLocked"/>
                      <w:richText/>
                    </w:sdtPr>
                    <w:sdtContent>
                      <w:r>
                        <w:rPr>
                          <w:bCs/>
                        </w:rPr>
                        <w:t>6</w:t>
                      </w:r>
                    </w:sdtContent>
                  </w:sdt>
                  <w:r>
                    <w:rPr>
                      <w:bCs/>
                    </w:rPr>
                    <w:t>. Aprašo 4.3 papunktyje nustatytais atvejais Įgaliota</w:t>
                  </w:r>
                  <w:r>
                    <w:rPr>
                      <w:b/>
                      <w:bCs/>
                    </w:rPr>
                    <w:t xml:space="preserve"> </w:t>
                  </w:r>
                  <w:r>
                    <w:rPr>
                      <w:bCs/>
                    </w:rPr>
                    <w:t xml:space="preserve">institucija ir Paramą skiriantis asmuo sudaro sutartį dėl Paramos skyrimo (toliau – Sutartis), </w:t>
                  </w:r>
                  <w:r>
                    <w:rPr>
                      <w:sz w:val="16"/>
                      <w:szCs w:val="16"/>
                    </w:rPr>
                    <w:t xml:space="preserve"> </w:t>
                  </w:r>
                  <w:r>
                    <w:rPr>
                      <w:bCs/>
                    </w:rPr>
                    <w:t xml:space="preserve">kurioje turi būti nurodyta: </w:t>
                  </w:r>
                </w:p>
                <w:sdt>
                  <w:sdtPr>
                    <w:alias w:val="6.1 pp."/>
                    <w:tag w:val="part_f36778905f2a47f89786cb899a93bcbf"/>
                    <w:lock w:val="sdtLocked"/>
                    <w:richText/>
                  </w:sdtPr>
                  <w:sdtContent>
                    <w:p>
                      <w:pPr>
                        <w:ind w:firstLine="720"/>
                        <w:jc w:val="both"/>
                        <w:rPr>
                          <w:color w:val="000000"/>
                        </w:rPr>
                      </w:pPr>
                      <w:sdt>
                        <w:sdtPr>
                          <w:alias w:val="Numeris"/>
                          <w:tag w:val="nr_f36778905f2a47f89786cb899a93bcbf"/>
                          <w:lock w:val="sdtLocked"/>
                          <w:richText/>
                        </w:sdtPr>
                        <w:sdtContent>
                          <w:r>
                            <w:rPr>
                              <w:bCs/>
                            </w:rPr>
                            <w:t>6.1</w:t>
                          </w:r>
                        </w:sdtContent>
                      </w:sdt>
                      <w:r>
                        <w:rPr>
                          <w:bCs/>
                        </w:rPr>
                        <w:t xml:space="preserve">. </w:t>
                      </w:r>
                      <w:r>
                        <w:rPr>
                          <w:color w:val="000000"/>
                        </w:rPr>
                        <w:t>Sutarties šalys, jų kontaktiniai duomenys;</w:t>
                      </w:r>
                    </w:p>
                  </w:sdtContent>
                </w:sdt>
                <w:sdt>
                  <w:sdtPr>
                    <w:alias w:val="6.2 pp."/>
                    <w:tag w:val="part_6f663a528521461aba0e937aa4c1efd5"/>
                    <w:lock w:val="sdtLocked"/>
                    <w:richText/>
                  </w:sdtPr>
                  <w:sdtContent>
                    <w:p>
                      <w:pPr>
                        <w:tabs>
                          <w:tab w:val="center" w:pos="-7800"/>
                          <w:tab w:val="left" w:pos="6237"/>
                          <w:tab w:val="right" w:pos="8306"/>
                        </w:tabs>
                        <w:ind w:firstLine="720"/>
                        <w:jc w:val="both"/>
                        <w:rPr>
                          <w:bCs/>
                        </w:rPr>
                      </w:pPr>
                      <w:sdt>
                        <w:sdtPr>
                          <w:alias w:val="Numeris"/>
                          <w:tag w:val="nr_6f663a528521461aba0e937aa4c1efd5"/>
                          <w:lock w:val="sdtLocked"/>
                          <w:richText/>
                        </w:sdtPr>
                        <w:sdtContent>
                          <w:r>
                            <w:rPr>
                              <w:bCs/>
                            </w:rPr>
                            <w:t>6.2</w:t>
                          </w:r>
                        </w:sdtContent>
                      </w:sdt>
                      <w:r>
                        <w:rPr>
                          <w:bCs/>
                        </w:rPr>
                        <w:t>. Paramos paskirtis, Tikslinės programos, kurioms skiriama Parama;</w:t>
                      </w:r>
                    </w:p>
                  </w:sdtContent>
                </w:sdt>
                <w:sdt>
                  <w:sdtPr>
                    <w:alias w:val="6.3 pp."/>
                    <w:tag w:val="part_dfffbcb66cce4dc893be328fc10b1d49"/>
                    <w:lock w:val="sdtLocked"/>
                    <w:richText/>
                  </w:sdtPr>
                  <w:sdtContent>
                    <w:p>
                      <w:pPr>
                        <w:tabs>
                          <w:tab w:val="center" w:pos="-7800"/>
                          <w:tab w:val="left" w:pos="6237"/>
                          <w:tab w:val="right" w:pos="8306"/>
                        </w:tabs>
                        <w:ind w:firstLine="720"/>
                        <w:jc w:val="both"/>
                        <w:rPr>
                          <w:bCs/>
                        </w:rPr>
                      </w:pPr>
                      <w:sdt>
                        <w:sdtPr>
                          <w:alias w:val="Numeris"/>
                          <w:tag w:val="nr_dfffbcb66cce4dc893be328fc10b1d49"/>
                          <w:lock w:val="sdtLocked"/>
                          <w:richText/>
                        </w:sdtPr>
                        <w:sdtContent>
                          <w:r>
                            <w:rPr>
                              <w:bCs/>
                            </w:rPr>
                            <w:t>6.3</w:t>
                          </w:r>
                        </w:sdtContent>
                      </w:sdt>
                      <w:r>
                        <w:rPr>
                          <w:bCs/>
                        </w:rPr>
                        <w:t>. skiriamos Paramos dydis ir studijų laikotarpis, kuriam skiriama Parama, Paramos išmokėjimo Įgaliotai institucijai sąlygos ir terminai, Paramai skirtų lėšų grąžinimo ar panaudojimo tvarka tais atvejais, kai studentams skiriama Parama yra mažesnė nei Paramą skiriančio juridinio asmens skirtos lėšos;</w:t>
                      </w:r>
                    </w:p>
                  </w:sdtContent>
                </w:sdt>
                <w:sdt>
                  <w:sdtPr>
                    <w:alias w:val="6.4 pp."/>
                    <w:tag w:val="part_47656437e9ab490ba6fb1b08a1133171"/>
                    <w:lock w:val="sdtLocked"/>
                    <w:richText/>
                  </w:sdtPr>
                  <w:sdtContent>
                    <w:p>
                      <w:pPr>
                        <w:tabs>
                          <w:tab w:val="center" w:pos="-7800"/>
                          <w:tab w:val="left" w:pos="6237"/>
                          <w:tab w:val="right" w:pos="8306"/>
                        </w:tabs>
                        <w:ind w:firstLine="720"/>
                        <w:jc w:val="both"/>
                        <w:rPr>
                          <w:bCs/>
                        </w:rPr>
                      </w:pPr>
                      <w:sdt>
                        <w:sdtPr>
                          <w:alias w:val="Numeris"/>
                          <w:tag w:val="nr_47656437e9ab490ba6fb1b08a1133171"/>
                          <w:lock w:val="sdtLocked"/>
                          <w:richText/>
                        </w:sdtPr>
                        <w:sdtContent>
                          <w:r>
                            <w:rPr>
                              <w:bCs/>
                            </w:rPr>
                            <w:t>6.4</w:t>
                          </w:r>
                        </w:sdtContent>
                      </w:sdt>
                      <w:r>
                        <w:rPr>
                          <w:bCs/>
                        </w:rPr>
                        <w:t xml:space="preserve">. Paramos administravimo išlaidų dydis, mokamas Įgaliotai institucijai. Administravimo išlaidos sudaro 10 procentų nuo faktiškai studentams išmokėtos Paramos sumos; </w:t>
                      </w:r>
                    </w:p>
                  </w:sdtContent>
                </w:sdt>
                <w:sdt>
                  <w:sdtPr>
                    <w:alias w:val="6.5 pp."/>
                    <w:tag w:val="part_f7fbce2ba79f4751b95bcdc8c36b7435"/>
                    <w:lock w:val="sdtLocked"/>
                    <w:richText/>
                  </w:sdtPr>
                  <w:sdtContent>
                    <w:p>
                      <w:pPr>
                        <w:ind w:firstLine="720"/>
                        <w:jc w:val="both"/>
                        <w:rPr>
                          <w:color w:val="000000"/>
                        </w:rPr>
                      </w:pPr>
                      <w:sdt>
                        <w:sdtPr>
                          <w:alias w:val="Numeris"/>
                          <w:tag w:val="nr_f7fbce2ba79f4751b95bcdc8c36b7435"/>
                          <w:lock w:val="sdtLocked"/>
                          <w:richText/>
                        </w:sdtPr>
                        <w:sdtContent>
                          <w:r>
                            <w:rPr>
                              <w:color w:val="000000"/>
                            </w:rPr>
                            <w:t>6.5</w:t>
                          </w:r>
                        </w:sdtContent>
                      </w:sdt>
                      <w:r>
                        <w:rPr>
                          <w:color w:val="000000"/>
                        </w:rPr>
                        <w:t>. Įgaliotos institucijos įsipareigojimas panaudoti Paramą pagal paskirtį ir Sutartyje nustatytas sąlygas, teikti Paramos panaudojimą pagal paskirtį pagrindžiančius dokumentus;</w:t>
                      </w:r>
                    </w:p>
                  </w:sdtContent>
                </w:sdt>
                <w:sdt>
                  <w:sdtPr>
                    <w:alias w:val="6.6 pp."/>
                    <w:tag w:val="part_7a9af9f003b04438b2159dab9d3809fa"/>
                    <w:lock w:val="sdtLocked"/>
                    <w:richText/>
                  </w:sdtPr>
                  <w:sdtContent>
                    <w:p>
                      <w:pPr>
                        <w:ind w:firstLine="720"/>
                        <w:jc w:val="both"/>
                        <w:rPr>
                          <w:color w:val="000000"/>
                        </w:rPr>
                      </w:pPr>
                      <w:sdt>
                        <w:sdtPr>
                          <w:alias w:val="Numeris"/>
                          <w:tag w:val="nr_7a9af9f003b04438b2159dab9d3809fa"/>
                          <w:lock w:val="sdtLocked"/>
                          <w:richText/>
                        </w:sdtPr>
                        <w:sdtContent>
                          <w:r>
                            <w:rPr>
                              <w:color w:val="000000"/>
                            </w:rPr>
                            <w:t>6.6</w:t>
                          </w:r>
                        </w:sdtContent>
                      </w:sdt>
                      <w:r>
                        <w:rPr>
                          <w:color w:val="000000"/>
                        </w:rPr>
                        <w:t xml:space="preserve">. esminiai Sutarties sąlygų pažeidimai ir Sutarties šalių atsakomybė už įsipareigojimų pagal Sutartį nevykdymą ar netinkamą vykdymą; </w:t>
                      </w:r>
                    </w:p>
                  </w:sdtContent>
                </w:sdt>
                <w:sdt>
                  <w:sdtPr>
                    <w:alias w:val="6.7 pp."/>
                    <w:tag w:val="part_4382d178fe1e49aaa062d2fa6748faa7"/>
                    <w:lock w:val="sdtLocked"/>
                    <w:richText/>
                  </w:sdtPr>
                  <w:sdtContent>
                    <w:p>
                      <w:pPr>
                        <w:ind w:firstLine="720"/>
                        <w:jc w:val="both"/>
                        <w:rPr>
                          <w:color w:val="000000"/>
                        </w:rPr>
                      </w:pPr>
                      <w:sdt>
                        <w:sdtPr>
                          <w:alias w:val="Numeris"/>
                          <w:tag w:val="nr_4382d178fe1e49aaa062d2fa6748faa7"/>
                          <w:lock w:val="sdtLocked"/>
                          <w:richText/>
                        </w:sdtPr>
                        <w:sdtContent>
                          <w:r>
                            <w:rPr>
                              <w:color w:val="000000"/>
                            </w:rPr>
                            <w:t>6.7</w:t>
                          </w:r>
                        </w:sdtContent>
                      </w:sdt>
                      <w:r>
                        <w:rPr>
                          <w:color w:val="000000"/>
                        </w:rPr>
                        <w:t>. Sutarties nutraukimo sąlygos;</w:t>
                      </w:r>
                    </w:p>
                  </w:sdtContent>
                </w:sdt>
                <w:sdt>
                  <w:sdtPr>
                    <w:alias w:val="6.8 pp."/>
                    <w:tag w:val="part_7f72317d5bc44a498ba9384332d2a06f"/>
                    <w:lock w:val="sdtLocked"/>
                    <w:richText/>
                  </w:sdtPr>
                  <w:sdtContent>
                    <w:p>
                      <w:pPr>
                        <w:ind w:firstLine="720"/>
                        <w:jc w:val="both"/>
                        <w:rPr>
                          <w:color w:val="000000"/>
                        </w:rPr>
                      </w:pPr>
                      <w:sdt>
                        <w:sdtPr>
                          <w:alias w:val="Numeris"/>
                          <w:tag w:val="nr_7f72317d5bc44a498ba9384332d2a06f"/>
                          <w:lock w:val="sdtLocked"/>
                          <w:richText/>
                        </w:sdtPr>
                        <w:sdtContent>
                          <w:r>
                            <w:rPr>
                              <w:color w:val="000000"/>
                            </w:rPr>
                            <w:t>6.8</w:t>
                          </w:r>
                        </w:sdtContent>
                      </w:sdt>
                      <w:r>
                        <w:rPr>
                          <w:color w:val="000000"/>
                        </w:rPr>
                        <w:t xml:space="preserve">. kitos Sutarties sąlygos. </w:t>
                      </w:r>
                    </w:p>
                  </w:sdtContent>
                </w:sdt>
              </w:sdtContent>
            </w:sdt>
            <w:sdt>
              <w:sdtPr>
                <w:alias w:val="7 p."/>
                <w:tag w:val="part_7eb473b6d834418693d61c5b565345ea"/>
                <w:lock w:val="sdtLocked"/>
                <w:richText/>
              </w:sdtPr>
              <w:sdtContent>
                <w:p>
                  <w:pPr>
                    <w:tabs>
                      <w:tab w:val="center" w:pos="-7800"/>
                      <w:tab w:val="left" w:pos="6237"/>
                      <w:tab w:val="right" w:pos="8306"/>
                    </w:tabs>
                    <w:ind w:firstLine="720"/>
                    <w:jc w:val="both"/>
                    <w:rPr>
                      <w:bCs/>
                    </w:rPr>
                  </w:pPr>
                  <w:sdt>
                    <w:sdtPr>
                      <w:alias w:val="Numeris"/>
                      <w:tag w:val="nr_7eb473b6d834418693d61c5b565345ea"/>
                      <w:lock w:val="sdtLocked"/>
                      <w:richText/>
                    </w:sdtPr>
                    <w:sdtContent>
                      <w:r>
                        <w:rPr>
                          <w:bCs/>
                        </w:rPr>
                        <w:t>7</w:t>
                      </w:r>
                    </w:sdtContent>
                  </w:sdt>
                  <w:r>
                    <w:rPr>
                      <w:bCs/>
                    </w:rPr>
                    <w:t>. Prieš sudarydama Sutartį, Įgaliota institucija tikrina Paramą skiriančio juridinio asmens duomenis viešuose registruose ir informacinėse sistemose.</w:t>
                  </w:r>
                </w:p>
              </w:sdtContent>
            </w:sdt>
            <w:sdt>
              <w:sdtPr>
                <w:alias w:val="8 p."/>
                <w:tag w:val="part_a6e8314ad91741149a226d12ece34331"/>
                <w:lock w:val="sdtLocked"/>
                <w:richText/>
              </w:sdtPr>
              <w:sdtContent>
                <w:p>
                  <w:pPr>
                    <w:tabs>
                      <w:tab w:val="center" w:pos="-7800"/>
                      <w:tab w:val="left" w:pos="6237"/>
                      <w:tab w:val="right" w:pos="8306"/>
                    </w:tabs>
                    <w:ind w:firstLine="720"/>
                    <w:jc w:val="both"/>
                    <w:rPr>
                      <w:bCs/>
                    </w:rPr>
                  </w:pPr>
                  <w:sdt>
                    <w:sdtPr>
                      <w:alias w:val="Numeris"/>
                      <w:tag w:val="nr_a6e8314ad91741149a226d12ece34331"/>
                      <w:lock w:val="sdtLocked"/>
                      <w:richText/>
                    </w:sdtPr>
                    <w:sdtContent>
                      <w:r>
                        <w:rPr>
                          <w:bCs/>
                        </w:rPr>
                        <w:t>8</w:t>
                      </w:r>
                    </w:sdtContent>
                  </w:sdt>
                  <w:r>
                    <w:rPr>
                      <w:bCs/>
                    </w:rPr>
                    <w:t xml:space="preserve">. Asmeniui, kuriam buvo skirta Parama Aprašo 4.3 papunktyje nustatyta tvarka, įgijus prievolę grąžinti gautą Paramą Aprašo 56 punkte nustatytais atvejais, grąžinta Parama Sutartyje nustatyta tvarka naudojama Paramai kitiems asmenims pagal Aprašo 4.3 papunktį skirti. Nesant galimybės panaudoti grąžintą Paramą pagal Aprašo 4.3 papunktį, grąžinta Parama (išskyrus administravimo išlaidas) grąžinama ją skyrusiam asmeniui. </w:t>
                  </w:r>
                </w:p>
              </w:sdtContent>
            </w:sdt>
            <w:sdt>
              <w:sdtPr>
                <w:alias w:val="9 p."/>
                <w:tag w:val="part_1b6695ead6454d3cb3a1c39430f07a8d"/>
                <w:lock w:val="sdtLocked"/>
                <w:richText/>
              </w:sdtPr>
              <w:sdtContent>
                <w:p>
                  <w:pPr>
                    <w:ind w:firstLine="744"/>
                    <w:jc w:val="both"/>
                    <w:rPr>
                      <w:bCs/>
                    </w:rPr>
                  </w:pPr>
                  <w:sdt>
                    <w:sdtPr>
                      <w:alias w:val="Numeris"/>
                      <w:tag w:val="nr_1b6695ead6454d3cb3a1c39430f07a8d"/>
                      <w:lock w:val="sdtLocked"/>
                      <w:richText/>
                    </w:sdtPr>
                    <w:sdtContent>
                      <w:r>
                        <w:rPr>
                          <w:bCs/>
                        </w:rPr>
                        <w:t>9</w:t>
                      </w:r>
                    </w:sdtContent>
                  </w:sdt>
                  <w:r>
                    <w:rPr>
                      <w:bCs/>
                    </w:rPr>
                    <w:t>. Teisės pretenduoti į Paramą neturi asmenys, kurie:</w:t>
                  </w:r>
                </w:p>
                <w:sdt>
                  <w:sdtPr>
                    <w:alias w:val="9.1 pp."/>
                    <w:tag w:val="part_14296e4547d2475da7374bacd4080cdf"/>
                    <w:lock w:val="sdtLocked"/>
                    <w:richText/>
                  </w:sdtPr>
                  <w:sdtContent>
                    <w:p>
                      <w:pPr>
                        <w:ind w:firstLine="744"/>
                        <w:jc w:val="both"/>
                        <w:rPr>
                          <w:bCs/>
                          <w:strike/>
                        </w:rPr>
                      </w:pPr>
                      <w:sdt>
                        <w:sdtPr>
                          <w:alias w:val="Numeris"/>
                          <w:tag w:val="nr_14296e4547d2475da7374bacd4080cdf"/>
                          <w:lock w:val="sdtLocked"/>
                          <w:richText/>
                        </w:sdtPr>
                        <w:sdtContent>
                          <w:r>
                            <w:rPr>
                              <w:bCs/>
                            </w:rPr>
                            <w:t>9.1</w:t>
                          </w:r>
                        </w:sdtContent>
                      </w:sdt>
                      <w:r>
                        <w:rPr>
                          <w:bCs/>
                        </w:rPr>
                        <w:t>. prašymų skirti Paramą (toliau – Prašymas) pateikimo metu jau yra įgiję daugiau kaip pusę tos pačios studijų pakopos, kuriai prašo skirti Paramą, studijų programos arba doktorantūros studijų kreditų valstybės biudžeto lėšomis, išskyrus Aprašo 4.3 papunktyje nustatytus atvejus;</w:t>
                      </w:r>
                    </w:p>
                  </w:sdtContent>
                </w:sdt>
                <w:sdt>
                  <w:sdtPr>
                    <w:alias w:val="9.2 pp."/>
                    <w:tag w:val="part_432a105cf13042298fcdde709163b36d"/>
                    <w:lock w:val="sdtLocked"/>
                    <w:richText/>
                  </w:sdtPr>
                  <w:sdtContent>
                    <w:p>
                      <w:pPr>
                        <w:ind w:firstLine="744"/>
                        <w:jc w:val="both"/>
                        <w:rPr>
                          <w:bCs/>
                        </w:rPr>
                      </w:pPr>
                      <w:sdt>
                        <w:sdtPr>
                          <w:alias w:val="Numeris"/>
                          <w:tag w:val="nr_432a105cf13042298fcdde709163b36d"/>
                          <w:lock w:val="sdtLocked"/>
                          <w:richText/>
                        </w:sdtPr>
                        <w:sdtContent>
                          <w:r>
                            <w:rPr>
                              <w:bCs/>
                            </w:rPr>
                            <w:t>9.2</w:t>
                          </w:r>
                        </w:sdtContent>
                      </w:sdt>
                      <w:r>
                        <w:rPr>
                          <w:bCs/>
                        </w:rPr>
                        <w:t>. yra pakviesti studijuoti ar pakartotinai studijuoja pagal tos pačios studijų pakopos studijų programą ar doktorantūros studijose, jeigu ankstesnių studijų metu asmeniui buvo skirta Parama, išskyrus Aprašo 4.3 papunktyje nustatytus atvejus;</w:t>
                      </w:r>
                    </w:p>
                  </w:sdtContent>
                </w:sdt>
                <w:sdt>
                  <w:sdtPr>
                    <w:alias w:val="9.3 pp."/>
                    <w:tag w:val="part_27cda9c9047c42209b2bbb24db591a13"/>
                    <w:lock w:val="sdtLocked"/>
                    <w:richText/>
                  </w:sdtPr>
                  <w:sdtContent>
                    <w:p>
                      <w:pPr>
                        <w:tabs>
                          <w:tab w:val="center" w:pos="-7800"/>
                          <w:tab w:val="left" w:pos="6237"/>
                          <w:tab w:val="right" w:pos="8306"/>
                        </w:tabs>
                        <w:ind w:firstLine="744"/>
                        <w:jc w:val="both"/>
                        <w:rPr>
                          <w:bCs/>
                        </w:rPr>
                      </w:pPr>
                      <w:sdt>
                        <w:sdtPr>
                          <w:alias w:val="Numeris"/>
                          <w:tag w:val="nr_27cda9c9047c42209b2bbb24db591a13"/>
                          <w:lock w:val="sdtLocked"/>
                          <w:richText/>
                        </w:sdtPr>
                        <w:sdtContent>
                          <w:r>
                            <w:rPr>
                              <w:bCs/>
                            </w:rPr>
                            <w:t>9.3</w:t>
                          </w:r>
                        </w:sdtContent>
                      </w:sdt>
                      <w:r>
                        <w:rPr>
                          <w:bCs/>
                        </w:rPr>
                        <w:t xml:space="preserve">. Prašymų pateikimo metu jau studijuoja valstybės finansuojamoje studijų vietoje ar studijų vietoje, kuriai skirta Parama (turi galiojančią studijų sutartį su aukštąja mokykla ir (arba) yra šios aukštosios mokyklos studentų sąrašuose), ir prašo skirti Paramą kitai tos pačios pakopos studijų programai ar doktorantūros studijoms, išskyrus Aprašo 4.3 papunktyje nustatytus atvejus. </w:t>
                      </w:r>
                    </w:p>
                  </w:sdtContent>
                </w:sdt>
              </w:sdtContent>
            </w:sdt>
            <w:sdt>
              <w:sdtPr>
                <w:alias w:val="10 p."/>
                <w:tag w:val="part_78cc4e687d224898885847e0c269a138"/>
                <w:lock w:val="sdtLocked"/>
                <w:richText/>
              </w:sdtPr>
              <w:sdtContent>
                <w:p>
                  <w:pPr>
                    <w:ind w:firstLine="709"/>
                    <w:jc w:val="both"/>
                    <w:rPr>
                      <w:bCs/>
                    </w:rPr>
                  </w:pPr>
                  <w:sdt>
                    <w:sdtPr>
                      <w:alias w:val="Numeris"/>
                      <w:tag w:val="nr_78cc4e687d224898885847e0c269a138"/>
                      <w:lock w:val="sdtLocked"/>
                      <w:richText/>
                    </w:sdtPr>
                    <w:sdtContent>
                      <w:r>
                        <w:rPr>
                          <w:bCs/>
                        </w:rPr>
                        <w:t>10</w:t>
                      </w:r>
                    </w:sdtContent>
                  </w:sdt>
                  <w:r>
                    <w:rPr>
                      <w:bCs/>
                    </w:rPr>
                    <w:t>. Asmenų, įstojusių (pakviestų studijuoti) į pirmą kursą, studijoms užsienyje Parama skiriama visam studijų laikotarpiui. Jeigu Parama skiriama jau studijuojantiems asmenims, ji mokama nuo to kurso, kuriame studijuodamas asmuo gaus Paramą. Aprašo 4.3 papunktyje nustatytu atveju Parama skiriama Aprašo 6 punkte nurodytoje Sutartyje numatytam studijų laikotarpiui.</w:t>
                  </w:r>
                </w:p>
              </w:sdtContent>
            </w:sdt>
            <w:sdt>
              <w:sdtPr>
                <w:alias w:val="11 p."/>
                <w:tag w:val="part_515ff216ec2440f1b7e784b487029991"/>
                <w:lock w:val="sdtLocked"/>
                <w:richText/>
              </w:sdtPr>
              <w:sdtContent>
                <w:p>
                  <w:pPr>
                    <w:tabs>
                      <w:tab w:val="center" w:pos="-7800"/>
                      <w:tab w:val="left" w:pos="6237"/>
                      <w:tab w:val="right" w:pos="8306"/>
                    </w:tabs>
                    <w:ind w:firstLine="720"/>
                    <w:jc w:val="both"/>
                    <w:rPr>
                      <w:bCs/>
                    </w:rPr>
                  </w:pPr>
                  <w:sdt>
                    <w:sdtPr>
                      <w:alias w:val="Numeris"/>
                      <w:tag w:val="nr_515ff216ec2440f1b7e784b487029991"/>
                      <w:lock w:val="sdtLocked"/>
                      <w:richText/>
                    </w:sdtPr>
                    <w:sdtContent>
                      <w:r>
                        <w:rPr>
                          <w:bCs/>
                        </w:rPr>
                        <w:t>11</w:t>
                      </w:r>
                    </w:sdtContent>
                  </w:sdt>
                  <w:r>
                    <w:rPr>
                      <w:bCs/>
                    </w:rPr>
                    <w:t>. Parama mokama iš Lietuvos Respublikos švietimo, mokslo ir sporto ministerijai skirtų valstybės biudžeto asignavimų, Lietuvos Respublikoje veikiančių juridinių asmenų, atitinkančių Labdaros ir paramos įstatyme paramos teikėjams nustatytus reikalavimus, skirtų lėšų, Europos Sąjungos fondų lėšų ir (arba) kitų teisėtai gautų lėšų.</w:t>
                  </w:r>
                </w:p>
              </w:sdtContent>
            </w:sdt>
            <w:sdt>
              <w:sdtPr>
                <w:alias w:val="12 p."/>
                <w:tag w:val="part_93ad0d970ff54675926ffb7ce9c7b08e"/>
                <w:lock w:val="sdtLocked"/>
                <w:richText/>
              </w:sdtPr>
              <w:sdtContent>
                <w:p>
                  <w:pPr>
                    <w:tabs>
                      <w:tab w:val="center" w:pos="-7800"/>
                      <w:tab w:val="left" w:pos="6237"/>
                      <w:tab w:val="right" w:pos="8306"/>
                    </w:tabs>
                    <w:ind w:firstLine="720"/>
                    <w:jc w:val="both"/>
                    <w:rPr>
                      <w:bCs/>
                    </w:rPr>
                  </w:pPr>
                  <w:sdt>
                    <w:sdtPr>
                      <w:alias w:val="Numeris"/>
                      <w:tag w:val="nr_93ad0d970ff54675926ffb7ce9c7b08e"/>
                      <w:lock w:val="sdtLocked"/>
                      <w:richText/>
                    </w:sdtPr>
                    <w:sdtContent>
                      <w:r>
                        <w:rPr>
                          <w:bCs/>
                        </w:rPr>
                        <w:t>12</w:t>
                      </w:r>
                    </w:sdtContent>
                  </w:sdt>
                  <w:r>
                    <w:rPr>
                      <w:bCs/>
                    </w:rPr>
                    <w:t>. Asmeniui skiriama jo Prašyme nurodytų rūšių ir dydžio Parama (išskyrus Aprašo 13 ir 39 punktuose nurodytus atvejus), kuri iš viso sudaro ne daugiau kaip 830 bazinės socialinės išmokos dydžių (toliau – BSI) vieniems studijų metams:</w:t>
                  </w:r>
                </w:p>
                <w:sdt>
                  <w:sdtPr>
                    <w:alias w:val="12.1 pp."/>
                    <w:tag w:val="part_a80b238783ff4ad89554d182e3f88f4b"/>
                    <w:lock w:val="sdtLocked"/>
                    <w:richText/>
                  </w:sdtPr>
                  <w:sdtContent>
                    <w:p>
                      <w:pPr>
                        <w:tabs>
                          <w:tab w:val="center" w:pos="-7800"/>
                          <w:tab w:val="left" w:pos="6237"/>
                          <w:tab w:val="right" w:pos="8306"/>
                        </w:tabs>
                        <w:ind w:firstLine="720"/>
                        <w:jc w:val="both"/>
                        <w:rPr>
                          <w:bCs/>
                        </w:rPr>
                      </w:pPr>
                      <w:sdt>
                        <w:sdtPr>
                          <w:alias w:val="Numeris"/>
                          <w:tag w:val="nr_a80b238783ff4ad89554d182e3f88f4b"/>
                          <w:lock w:val="sdtLocked"/>
                          <w:richText/>
                        </w:sdtPr>
                        <w:sdtContent>
                          <w:r>
                            <w:rPr>
                              <w:bCs/>
                            </w:rPr>
                            <w:t>12.1</w:t>
                          </w:r>
                        </w:sdtContent>
                      </w:sdt>
                      <w:r>
                        <w:rPr>
                          <w:bCs/>
                        </w:rPr>
                        <w:t>. Parama studijų kainai, jei asmens studijos yra mokamos. Šios Paramos suma vieniems studijų metams yra ne didesnė nei studento mokama metinė studijų kaina ir ne didesnė nei 830 BSI dydžių;</w:t>
                      </w:r>
                    </w:p>
                  </w:sdtContent>
                </w:sdt>
                <w:sdt>
                  <w:sdtPr>
                    <w:alias w:val="12.2 pp."/>
                    <w:tag w:val="part_73f2a7ad2fa346ec9981473149566e70"/>
                    <w:lock w:val="sdtLocked"/>
                    <w:richText/>
                  </w:sdtPr>
                  <w:sdtContent>
                    <w:p>
                      <w:pPr>
                        <w:tabs>
                          <w:tab w:val="center" w:pos="-7800"/>
                          <w:tab w:val="left" w:pos="6237"/>
                          <w:tab w:val="right" w:pos="8306"/>
                        </w:tabs>
                        <w:ind w:firstLine="720"/>
                        <w:jc w:val="both"/>
                        <w:rPr>
                          <w:bCs/>
                        </w:rPr>
                      </w:pPr>
                      <w:sdt>
                        <w:sdtPr>
                          <w:alias w:val="Numeris"/>
                          <w:tag w:val="nr_73f2a7ad2fa346ec9981473149566e70"/>
                          <w:lock w:val="sdtLocked"/>
                          <w:richText/>
                        </w:sdtPr>
                        <w:sdtContent>
                          <w:r>
                            <w:rPr>
                              <w:bCs/>
                            </w:rPr>
                            <w:t>12.2</w:t>
                          </w:r>
                        </w:sdtContent>
                      </w:sdt>
                      <w:r>
                        <w:rPr>
                          <w:bCs/>
                        </w:rPr>
                        <w:t>. Parama pragyvenimo išlaidoms. Šios Paramos suma vienam studijų mėnesiui yra ne didesnė nei 19,5 BSI dydžių per mėnesį ir ne daugiau nei 234 BSI vieniems studijų metams.</w:t>
                      </w:r>
                    </w:p>
                  </w:sdtContent>
                </w:sdt>
              </w:sdtContent>
            </w:sdt>
            <w:sdt>
              <w:sdtPr>
                <w:alias w:val="13 p."/>
                <w:tag w:val="part_70a95697dbb74de5a4d167d3171db8c7"/>
                <w:lock w:val="sdtLocked"/>
                <w:richText/>
              </w:sdtPr>
              <w:sdtContent>
                <w:p>
                  <w:pPr>
                    <w:tabs>
                      <w:tab w:val="center" w:pos="-7800"/>
                      <w:tab w:val="left" w:pos="6237"/>
                      <w:tab w:val="right" w:pos="8306"/>
                    </w:tabs>
                    <w:ind w:firstLine="720"/>
                    <w:jc w:val="both"/>
                    <w:rPr>
                      <w:bCs/>
                    </w:rPr>
                  </w:pPr>
                  <w:sdt>
                    <w:sdtPr>
                      <w:alias w:val="Numeris"/>
                      <w:tag w:val="nr_70a95697dbb74de5a4d167d3171db8c7"/>
                      <w:lock w:val="sdtLocked"/>
                      <w:richText/>
                    </w:sdtPr>
                    <w:sdtContent>
                      <w:r>
                        <w:rPr>
                          <w:bCs/>
                        </w:rPr>
                        <w:t>13</w:t>
                      </w:r>
                    </w:sdtContent>
                  </w:sdt>
                  <w:r>
                    <w:rPr>
                      <w:bCs/>
                    </w:rPr>
                    <w:t>. Didžiausia Aprašo nustatyta tvarka skirta Paramos suma vienam asmeniui negali viršyti 4 980 BSI. Į šią sumą neįskaičiuojama Aprašo 4.3 papunktyje nustatyta tvarka skirta Parama. Jei nustatoma, kad asmeniui paskyrus visą prašomą Paramą bus viršyta šiame punkte nustatyta didžiausia Paramos suma, asmeniui skiriamos Paramos suma yra mažinama tiek, kad bendra Paramos suma neviršytų 4 980 BSI.</w:t>
                  </w:r>
                </w:p>
                <w:p>
                  <w:pPr>
                    <w:tabs>
                      <w:tab w:val="center" w:pos="-7800"/>
                      <w:tab w:val="left" w:pos="6237"/>
                      <w:tab w:val="right" w:pos="8306"/>
                    </w:tabs>
                    <w:ind w:firstLine="720"/>
                    <w:jc w:val="both"/>
                    <w:rPr>
                      <w:bCs/>
                    </w:rPr>
                  </w:pPr>
                </w:p>
              </w:sdtContent>
            </w:sdt>
          </w:sdtContent>
        </w:sdt>
        <w:sdt>
          <w:sdtPr>
            <w:alias w:val="skyrius"/>
            <w:tag w:val="part_658b23b213cd4e2591e8cdf798a1d373"/>
            <w:lock w:val="sdtLocked"/>
            <w:richText/>
          </w:sdtPr>
          <w:sdtContent>
            <w:p>
              <w:pPr>
                <w:jc w:val="center"/>
                <w:rPr>
                  <w:b/>
                  <w:bCs/>
                  <w:smallCaps/>
                </w:rPr>
              </w:pPr>
              <w:sdt>
                <w:sdtPr>
                  <w:alias w:val="Numeris"/>
                  <w:tag w:val="nr_658b23b213cd4e2591e8cdf798a1d373"/>
                  <w:lock w:val="sdtLocked"/>
                  <w:richText/>
                </w:sdtPr>
                <w:sdtContent>
                  <w:r>
                    <w:rPr>
                      <w:b/>
                      <w:bCs/>
                      <w:smallCaps/>
                    </w:rPr>
                    <w:t>II</w:t>
                  </w:r>
                </w:sdtContent>
              </w:sdt>
              <w:r>
                <w:rPr>
                  <w:b/>
                  <w:bCs/>
                  <w:smallCaps/>
                </w:rPr>
                <w:t xml:space="preserve"> SKYRIUS</w:t>
              </w:r>
            </w:p>
            <w:p>
              <w:pPr>
                <w:jc w:val="center"/>
                <w:rPr>
                  <w:b/>
                  <w:bCs/>
                  <w:smallCaps/>
                </w:rPr>
              </w:pPr>
              <w:sdt>
                <w:sdtPr>
                  <w:alias w:val="Pavadinimas"/>
                  <w:tag w:val="title_658b23b213cd4e2591e8cdf798a1d373"/>
                  <w:lock w:val="sdtLocked"/>
                  <w:richText/>
                </w:sdtPr>
                <w:sdtContent>
                  <w:r>
                    <w:rPr>
                      <w:b/>
                      <w:bCs/>
                      <w:smallCaps/>
                    </w:rPr>
                    <w:t>ASMENŲ, PRETENDUOJANČIŲ GAUTI PARAMĄ, PRAŠYMŲ PATEIKIMO IR VERTINIMO TVARKA</w:t>
                  </w:r>
                </w:sdtContent>
              </w:sdt>
            </w:p>
            <w:p>
              <w:pPr>
                <w:jc w:val="center"/>
                <w:rPr>
                  <w:b/>
                  <w:bCs/>
                  <w:smallCaps/>
                </w:rPr>
              </w:pPr>
            </w:p>
            <w:sdt>
              <w:sdtPr>
                <w:alias w:val="14 p."/>
                <w:tag w:val="part_0c193ff656ef4a03b78a04228a0bc1bb"/>
                <w:lock w:val="sdtLocked"/>
                <w:richText/>
              </w:sdtPr>
              <w:sdtContent>
                <w:p>
                  <w:pPr>
                    <w:tabs>
                      <w:tab w:val="center" w:pos="-7800"/>
                      <w:tab w:val="left" w:pos="709"/>
                      <w:tab w:val="left" w:pos="6237"/>
                      <w:tab w:val="right" w:pos="8306"/>
                    </w:tabs>
                    <w:ind w:firstLine="744"/>
                    <w:jc w:val="both"/>
                    <w:rPr>
                      <w:bCs/>
                    </w:rPr>
                  </w:pPr>
                  <w:sdt>
                    <w:sdtPr>
                      <w:alias w:val="Numeris"/>
                      <w:tag w:val="nr_0c193ff656ef4a03b78a04228a0bc1bb"/>
                      <w:lock w:val="sdtLocked"/>
                      <w:richText/>
                    </w:sdtPr>
                    <w:sdtContent>
                      <w:r>
                        <w:rPr>
                          <w:bCs/>
                        </w:rPr>
                        <w:t>14</w:t>
                      </w:r>
                    </w:sdtContent>
                  </w:sdt>
                  <w:r>
                    <w:rPr>
                      <w:bCs/>
                    </w:rPr>
                    <w:t>. Paramai skirti Įgaliota institucija organizuoja pagrindinį ir papildomus konkursus. Pagrindinio konkurso ir (arba) papildomų konkursų skelbime nurodoma: dokumentų, kuriuos reikia pateikti, sąrašas, kita su Prašymo priėmimu ir Parama susijusi informacija, Aprašo 1 priede nurodyti su Prašymu skirti paramą teikiamos informacijos ir dokumentų vertinimo kriterijai, Aprašo 2 priede nurodyti asmens motyvacijos vertinimo kriterijai, Aprašo 4.1 papunktyje nurodytų aukštųjų mokyklų reitingų duomenys, papildomų konkursų atveju – Tikslinės programos ir studijų laikotarpis, kuriam skiriama Parama. Konkursų pradžią Įgaliota institucija skelbia savo interneto svetainėje:</w:t>
                  </w:r>
                </w:p>
                <w:sdt>
                  <w:sdtPr>
                    <w:alias w:val="14.1 pp."/>
                    <w:tag w:val="part_a5e30082f32c4489bfec43d1a3044bee"/>
                    <w:lock w:val="sdtLocked"/>
                    <w:richText/>
                  </w:sdtPr>
                  <w:sdtContent>
                    <w:p>
                      <w:pPr>
                        <w:tabs>
                          <w:tab w:val="center" w:pos="-7800"/>
                          <w:tab w:val="left" w:pos="709"/>
                          <w:tab w:val="left" w:pos="6237"/>
                          <w:tab w:val="right" w:pos="8306"/>
                        </w:tabs>
                        <w:ind w:firstLine="744"/>
                        <w:jc w:val="both"/>
                        <w:rPr>
                          <w:bCs/>
                        </w:rPr>
                      </w:pPr>
                      <w:sdt>
                        <w:sdtPr>
                          <w:alias w:val="Numeris"/>
                          <w:tag w:val="nr_a5e30082f32c4489bfec43d1a3044bee"/>
                          <w:lock w:val="sdtLocked"/>
                          <w:richText/>
                        </w:sdtPr>
                        <w:sdtContent>
                          <w:r>
                            <w:rPr>
                              <w:bCs/>
                            </w:rPr>
                            <w:t>14.1</w:t>
                          </w:r>
                        </w:sdtContent>
                      </w:sdt>
                      <w:r>
                        <w:rPr>
                          <w:bCs/>
                        </w:rPr>
                        <w:t>. pagrindinio konkurso pradžią Įgaliota institucija skelbia kasmet gegužės 15 d.;</w:t>
                      </w:r>
                    </w:p>
                  </w:sdtContent>
                </w:sdt>
                <w:sdt>
                  <w:sdtPr>
                    <w:alias w:val="14.2 pp."/>
                    <w:tag w:val="part_4086da3ee59746e892125e8b0018f01c"/>
                    <w:lock w:val="sdtLocked"/>
                    <w:richText/>
                  </w:sdtPr>
                  <w:sdtContent>
                    <w:p>
                      <w:pPr>
                        <w:tabs>
                          <w:tab w:val="center" w:pos="-7800"/>
                          <w:tab w:val="left" w:pos="709"/>
                          <w:tab w:val="left" w:pos="6237"/>
                          <w:tab w:val="right" w:pos="8306"/>
                        </w:tabs>
                        <w:ind w:firstLine="744"/>
                        <w:jc w:val="both"/>
                        <w:rPr>
                          <w:bCs/>
                        </w:rPr>
                      </w:pPr>
                      <w:sdt>
                        <w:sdtPr>
                          <w:alias w:val="Numeris"/>
                          <w:tag w:val="nr_4086da3ee59746e892125e8b0018f01c"/>
                          <w:lock w:val="sdtLocked"/>
                          <w:richText/>
                        </w:sdtPr>
                        <w:sdtContent>
                          <w:r>
                            <w:rPr>
                              <w:bCs/>
                            </w:rPr>
                            <w:t>14.2</w:t>
                          </w:r>
                        </w:sdtContent>
                      </w:sdt>
                      <w:r>
                        <w:rPr>
                          <w:bCs/>
                        </w:rPr>
                        <w:t>. papildomi konkursai skelbiami, jei sudaromos Sutartys:</w:t>
                      </w:r>
                    </w:p>
                    <w:sdt>
                      <w:sdtPr>
                        <w:alias w:val="14.2.1 pp."/>
                        <w:tag w:val="part_06c07b9d77ef4f1baf65c30ce40f1753"/>
                        <w:lock w:val="sdtLocked"/>
                        <w:richText/>
                      </w:sdtPr>
                      <w:sdtContent>
                        <w:p>
                          <w:pPr>
                            <w:tabs>
                              <w:tab w:val="center" w:pos="-7800"/>
                              <w:tab w:val="left" w:pos="709"/>
                              <w:tab w:val="left" w:pos="6237"/>
                              <w:tab w:val="right" w:pos="8306"/>
                            </w:tabs>
                            <w:ind w:firstLine="744"/>
                            <w:jc w:val="both"/>
                            <w:rPr>
                              <w:bCs/>
                            </w:rPr>
                          </w:pPr>
                          <w:sdt>
                            <w:sdtPr>
                              <w:alias w:val="Numeris"/>
                              <w:tag w:val="nr_06c07b9d77ef4f1baf65c30ce40f1753"/>
                              <w:lock w:val="sdtLocked"/>
                              <w:richText/>
                            </w:sdtPr>
                            <w:sdtContent>
                              <w:r>
                                <w:rPr>
                                  <w:bCs/>
                                </w:rPr>
                                <w:t>14.2.1</w:t>
                              </w:r>
                            </w:sdtContent>
                          </w:sdt>
                          <w:r>
                            <w:rPr>
                              <w:bCs/>
                            </w:rPr>
                            <w:t>. Sutartį sudarius nuo einamųjų metų gegužės 16 d. iki rugpjūčio 31 d., papildomo konkurso pradžią Įgaliota institucija skelbia rugsėjo 1 d.;</w:t>
                          </w:r>
                        </w:p>
                      </w:sdtContent>
                    </w:sdt>
                    <w:sdt>
                      <w:sdtPr>
                        <w:alias w:val="14.2.2 pp."/>
                        <w:tag w:val="part_ebdf49f762aa4037977507975a413823"/>
                        <w:lock w:val="sdtLocked"/>
                        <w:richText/>
                      </w:sdtPr>
                      <w:sdtContent>
                        <w:p>
                          <w:pPr>
                            <w:tabs>
                              <w:tab w:val="center" w:pos="-7800"/>
                              <w:tab w:val="left" w:pos="709"/>
                              <w:tab w:val="left" w:pos="6237"/>
                              <w:tab w:val="right" w:pos="8306"/>
                            </w:tabs>
                            <w:ind w:firstLine="744"/>
                            <w:jc w:val="both"/>
                            <w:rPr>
                              <w:bCs/>
                            </w:rPr>
                          </w:pPr>
                          <w:sdt>
                            <w:sdtPr>
                              <w:alias w:val="Numeris"/>
                              <w:tag w:val="nr_ebdf49f762aa4037977507975a413823"/>
                              <w:lock w:val="sdtLocked"/>
                              <w:richText/>
                            </w:sdtPr>
                            <w:sdtContent>
                              <w:r>
                                <w:rPr>
                                  <w:bCs/>
                                </w:rPr>
                                <w:t>14.2.2</w:t>
                              </w:r>
                            </w:sdtContent>
                          </w:sdt>
                          <w:r>
                            <w:rPr>
                              <w:bCs/>
                            </w:rPr>
                            <w:t>. Sutartį sudarius nuo einamųjų metų rugsėjo 1 d. iki sausio 31 d., papildomo konkurso pradžią Įgaliota institucija skelbia vasario 1 d.;</w:t>
                          </w:r>
                        </w:p>
                      </w:sdtContent>
                    </w:sdt>
                    <w:sdt>
                      <w:sdtPr>
                        <w:alias w:val="14.2.3 pp."/>
                        <w:tag w:val="part_38c33e4102384b9caa142b203b7b677a"/>
                        <w:lock w:val="sdtLocked"/>
                        <w:richText/>
                      </w:sdtPr>
                      <w:sdtContent>
                        <w:p>
                          <w:pPr>
                            <w:tabs>
                              <w:tab w:val="center" w:pos="-7800"/>
                              <w:tab w:val="left" w:pos="709"/>
                              <w:tab w:val="left" w:pos="6237"/>
                              <w:tab w:val="right" w:pos="8306"/>
                            </w:tabs>
                            <w:ind w:firstLine="744"/>
                            <w:jc w:val="both"/>
                            <w:rPr>
                              <w:bCs/>
                            </w:rPr>
                          </w:pPr>
                          <w:sdt>
                            <w:sdtPr>
                              <w:alias w:val="Numeris"/>
                              <w:tag w:val="nr_38c33e4102384b9caa142b203b7b677a"/>
                              <w:lock w:val="sdtLocked"/>
                              <w:richText/>
                            </w:sdtPr>
                            <w:sdtContent>
                              <w:r>
                                <w:rPr>
                                  <w:bCs/>
                                </w:rPr>
                                <w:t>14.2.3</w:t>
                              </w:r>
                            </w:sdtContent>
                          </w:sdt>
                          <w:r>
                            <w:rPr>
                              <w:bCs/>
                            </w:rPr>
                            <w:t xml:space="preserve">. Sutartį sudarius nuo einamųjų metų vasario 1 d. iki gegužės 15 d., Parama pagal Sutartį skiriama pagrindinio konkurso metu. </w:t>
                          </w:r>
                        </w:p>
                      </w:sdtContent>
                    </w:sdt>
                  </w:sdtContent>
                </w:sdt>
              </w:sdtContent>
            </w:sdt>
            <w:sdt>
              <w:sdtPr>
                <w:alias w:val="15 p."/>
                <w:tag w:val="part_ab4130d692904333ad73668cdbd86b22"/>
                <w:lock w:val="sdtLocked"/>
                <w:richText/>
              </w:sdtPr>
              <w:sdtContent>
                <w:p>
                  <w:pPr>
                    <w:ind w:firstLine="709"/>
                    <w:jc w:val="both"/>
                    <w:rPr>
                      <w:bCs/>
                    </w:rPr>
                  </w:pPr>
                  <w:sdt>
                    <w:sdtPr>
                      <w:alias w:val="Numeris"/>
                      <w:tag w:val="nr_ab4130d692904333ad73668cdbd86b22"/>
                      <w:lock w:val="sdtLocked"/>
                      <w:richText/>
                    </w:sdtPr>
                    <w:sdtContent>
                      <w:r>
                        <w:rPr>
                          <w:bCs/>
                        </w:rPr>
                        <w:t>15</w:t>
                      </w:r>
                    </w:sdtContent>
                  </w:sdt>
                  <w:r>
                    <w:rPr>
                      <w:bCs/>
                    </w:rPr>
                    <w:t>. Asmenys, pretenduojantys gauti Paramą, turi pateikti Įgaliotai institucijai jos nustatytos formos Prašymą per 20 darbo dienų nuo pagrindinio konkurso arba papildomo konkurso paskelbimo dienos. Asmuo vieno pagrindinio konkurso arba papildomo konkurso metu turi teisę gauti Paramą vienoms studijoms vienoje užsienio valstybės aukštojoje mokykloje. Kartu su Prašymu turi būti teikiama privaloma teikti informacija ir dokumentai ir, jei asmuo mano esant reikalinga, rekomenduotina teikti informacija ir dokumentai (Aprašo 1 priede pateikti platesni paaiškinimai, nurodyti informacijos ir dokumentų vertinimo kriterijai).</w:t>
                  </w:r>
                </w:p>
                <w:sdt>
                  <w:sdtPr>
                    <w:alias w:val="15.1 pp."/>
                    <w:tag w:val="part_7a64f62f293547c0aafe024ae929acf5"/>
                    <w:lock w:val="sdtLocked"/>
                    <w:richText/>
                  </w:sdtPr>
                  <w:sdtContent>
                    <w:p>
                      <w:pPr>
                        <w:ind w:firstLine="709"/>
                        <w:jc w:val="both"/>
                        <w:rPr>
                          <w:bCs/>
                        </w:rPr>
                      </w:pPr>
                      <w:sdt>
                        <w:sdtPr>
                          <w:alias w:val="Numeris"/>
                          <w:tag w:val="nr_7a64f62f293547c0aafe024ae929acf5"/>
                          <w:lock w:val="sdtLocked"/>
                          <w:richText/>
                        </w:sdtPr>
                        <w:sdtContent>
                          <w:r>
                            <w:rPr>
                              <w:bCs/>
                            </w:rPr>
                            <w:t>15.1</w:t>
                          </w:r>
                        </w:sdtContent>
                      </w:sdt>
                      <w:r>
                        <w:rPr>
                          <w:bCs/>
                        </w:rPr>
                        <w:t>. Privaloma teikti informacija ir dokumentai:</w:t>
                      </w:r>
                    </w:p>
                    <w:sdt>
                      <w:sdtPr>
                        <w:alias w:val="15.1.1 pp."/>
                        <w:tag w:val="part_cbde8f41ee534d4c987d06879d9cc08b"/>
                        <w:lock w:val="sdtLocked"/>
                        <w:richText/>
                      </w:sdtPr>
                      <w:sdtContent>
                        <w:p>
                          <w:pPr>
                            <w:ind w:firstLine="709"/>
                            <w:jc w:val="both"/>
                          </w:pPr>
                          <w:sdt>
                            <w:sdtPr>
                              <w:alias w:val="Numeris"/>
                              <w:tag w:val="nr_cbde8f41ee534d4c987d06879d9cc08b"/>
                              <w:lock w:val="sdtLocked"/>
                              <w:richText/>
                            </w:sdtPr>
                            <w:sdtContent>
                              <w:r>
                                <w:rPr>
                                  <w:bCs/>
                                </w:rPr>
                                <w:t>15.1.1</w:t>
                              </w:r>
                            </w:sdtContent>
                          </w:sdt>
                          <w:r>
                            <w:rPr>
                              <w:bCs/>
                            </w:rPr>
                            <w:t xml:space="preserve">. </w:t>
                          </w:r>
                          <w:r>
                            <w:t>asmens duomenys: vardas, pavardė, asmens kodas arba gimimo data, jei asmuo asmens kodo neturi, pilietybė, telefono ryšio numeris ir elektroninio pašto adresas;</w:t>
                          </w:r>
                        </w:p>
                      </w:sdtContent>
                    </w:sdt>
                    <w:sdt>
                      <w:sdtPr>
                        <w:alias w:val="15.1.2 pp."/>
                        <w:tag w:val="part_db2ac9a664654d14941c7ca396aa3ee3"/>
                        <w:lock w:val="sdtLocked"/>
                        <w:richText/>
                      </w:sdtPr>
                      <w:sdtContent>
                        <w:p>
                          <w:pPr>
                            <w:ind w:firstLine="709"/>
                            <w:jc w:val="both"/>
                          </w:pPr>
                          <w:sdt>
                            <w:sdtPr>
                              <w:alias w:val="Numeris"/>
                              <w:tag w:val="nr_db2ac9a664654d14941c7ca396aa3ee3"/>
                              <w:lock w:val="sdtLocked"/>
                              <w:richText/>
                            </w:sdtPr>
                            <w:sdtContent>
                              <w:r>
                                <w:t>15.1.2</w:t>
                              </w:r>
                            </w:sdtContent>
                          </w:sdt>
                          <w:r>
                            <w:t>. kvietimą arba priėmimą studijuoti užsienio valstybės aukštojoje mokykloje patvirtinančio dokumento arba dokumento, patvirtinančio, kad asmuo jau studijuoja, kopija arba išrašas;</w:t>
                          </w:r>
                        </w:p>
                      </w:sdtContent>
                    </w:sdt>
                    <w:sdt>
                      <w:sdtPr>
                        <w:alias w:val="15.1.3 pp."/>
                        <w:tag w:val="part_8feb4c96317141698e9a9e5c5ee48b7f"/>
                        <w:lock w:val="sdtLocked"/>
                        <w:richText/>
                      </w:sdtPr>
                      <w:sdtContent>
                        <w:p>
                          <w:pPr>
                            <w:ind w:firstLine="709"/>
                            <w:jc w:val="both"/>
                          </w:pPr>
                          <w:sdt>
                            <w:sdtPr>
                              <w:alias w:val="Numeris"/>
                              <w:tag w:val="nr_8feb4c96317141698e9a9e5c5ee48b7f"/>
                              <w:lock w:val="sdtLocked"/>
                              <w:richText/>
                            </w:sdtPr>
                            <w:sdtContent>
                              <w:r>
                                <w:t>15.1.3</w:t>
                              </w:r>
                            </w:sdtContent>
                          </w:sdt>
                          <w:r>
                            <w:t>. dokumento, įrodančio lietuvių kalbos mokėjimą ne žemesniu nei B2 lygiu pagal Bendruosius Europos kalbų metmenis, kopija arba išrašas (taikoma ne Lietuvos Respublikos piliečiams);</w:t>
                          </w:r>
                        </w:p>
                      </w:sdtContent>
                    </w:sdt>
                    <w:sdt>
                      <w:sdtPr>
                        <w:alias w:val="15.1.4 pp."/>
                        <w:tag w:val="part_0fbdbfca80ac4d6ba91c4fa4a5b62aa5"/>
                        <w:lock w:val="sdtLocked"/>
                        <w:richText/>
                      </w:sdtPr>
                      <w:sdtContent>
                        <w:p>
                          <w:pPr>
                            <w:ind w:left="709"/>
                            <w:jc w:val="both"/>
                          </w:pPr>
                          <w:sdt>
                            <w:sdtPr>
                              <w:alias w:val="Numeris"/>
                              <w:tag w:val="nr_0fbdbfca80ac4d6ba91c4fa4a5b62aa5"/>
                              <w:lock w:val="sdtLocked"/>
                              <w:richText/>
                            </w:sdtPr>
                            <w:sdtContent>
                              <w:r>
                                <w:t>15.1.4</w:t>
                              </w:r>
                            </w:sdtContent>
                          </w:sdt>
                          <w:r>
                            <w:t>. motyvacinis laiškas;</w:t>
                          </w:r>
                        </w:p>
                      </w:sdtContent>
                    </w:sdt>
                    <w:sdt>
                      <w:sdtPr>
                        <w:alias w:val="15.1.5 pp."/>
                        <w:tag w:val="part_b3a6811b28004eb09199147148a84f0a"/>
                        <w:lock w:val="sdtLocked"/>
                        <w:richText/>
                      </w:sdtPr>
                      <w:sdtContent>
                        <w:p>
                          <w:pPr>
                            <w:ind w:left="709"/>
                            <w:jc w:val="both"/>
                          </w:pPr>
                          <w:sdt>
                            <w:sdtPr>
                              <w:alias w:val="Numeris"/>
                              <w:tag w:val="nr_b3a6811b28004eb09199147148a84f0a"/>
                              <w:lock w:val="sdtLocked"/>
                              <w:richText/>
                            </w:sdtPr>
                            <w:sdtContent>
                              <w:r>
                                <w:t>15.1.5</w:t>
                              </w:r>
                            </w:sdtContent>
                          </w:sdt>
                          <w:r>
                            <w:t>. gyvenimo aprašymas pagal Įgaliotos institucijos patvirtintą formą;</w:t>
                          </w:r>
                        </w:p>
                      </w:sdtContent>
                    </w:sdt>
                    <w:sdt>
                      <w:sdtPr>
                        <w:alias w:val="15.1.6 pp."/>
                        <w:tag w:val="part_1c341a0cb8d34829b023f326d4d1c72e"/>
                        <w:lock w:val="sdtLocked"/>
                        <w:richText/>
                      </w:sdtPr>
                      <w:sdtContent>
                        <w:p>
                          <w:pPr>
                            <w:ind w:firstLine="709"/>
                            <w:jc w:val="both"/>
                          </w:pPr>
                          <w:sdt>
                            <w:sdtPr>
                              <w:alias w:val="Numeris"/>
                              <w:tag w:val="nr_1c341a0cb8d34829b023f326d4d1c72e"/>
                              <w:lock w:val="sdtLocked"/>
                              <w:richText/>
                            </w:sdtPr>
                            <w:sdtContent>
                              <w:r>
                                <w:t>15.1.6</w:t>
                              </w:r>
                            </w:sdtContent>
                          </w:sdt>
                          <w:r>
                            <w:t>. informacija apie studijų, kurioms prašoma skirti Paramą, pakopą, metinę studijų kainą, studijų pradžios ir pabaigos datą;</w:t>
                          </w:r>
                        </w:p>
                      </w:sdtContent>
                    </w:sdt>
                    <w:sdt>
                      <w:sdtPr>
                        <w:alias w:val="15.1.7 pp."/>
                        <w:tag w:val="part_7ab7903c9aa24ad7b99212cb518e7528"/>
                        <w:lock w:val="sdtLocked"/>
                        <w:richText/>
                      </w:sdtPr>
                      <w:sdtContent>
                        <w:p>
                          <w:pPr>
                            <w:ind w:firstLine="709"/>
                            <w:jc w:val="both"/>
                          </w:pPr>
                          <w:sdt>
                            <w:sdtPr>
                              <w:alias w:val="Numeris"/>
                              <w:tag w:val="nr_7ab7903c9aa24ad7b99212cb518e7528"/>
                              <w:lock w:val="sdtLocked"/>
                              <w:richText/>
                            </w:sdtPr>
                            <w:sdtContent>
                              <w:r>
                                <w:t>15.1.7</w:t>
                              </w:r>
                            </w:sdtContent>
                          </w:sdt>
                          <w:r>
                            <w:t>. dokumento, patvirtinančio teisę nuolat gyventi Lietuvos Respublikoje, kopija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kopija arba išrašas;</w:t>
                          </w:r>
                        </w:p>
                      </w:sdtContent>
                    </w:sdt>
                    <w:sdt>
                      <w:sdtPr>
                        <w:alias w:val="15.1.8 pp."/>
                        <w:tag w:val="part_cfdcb19209eb4ad885af71de13a14e09"/>
                        <w:lock w:val="sdtLocked"/>
                        <w:richText/>
                      </w:sdtPr>
                      <w:sdtContent>
                        <w:p>
                          <w:pPr>
                            <w:ind w:firstLine="709"/>
                            <w:jc w:val="both"/>
                          </w:pPr>
                          <w:sdt>
                            <w:sdtPr>
                              <w:alias w:val="Numeris"/>
                              <w:tag w:val="nr_cfdcb19209eb4ad885af71de13a14e09"/>
                              <w:lock w:val="sdtLocked"/>
                              <w:richText/>
                            </w:sdtPr>
                            <w:sdtContent>
                              <w:r>
                                <w:t>15.1.8</w:t>
                              </w:r>
                            </w:sdtContent>
                          </w:sdt>
                          <w:r>
                            <w:t>. dokumento, patvirtinančio ar suteikiančio šeimos nariui teisę gyventi Lietuvos Respublikoje, kopija arba išrašas;</w:t>
                          </w:r>
                        </w:p>
                      </w:sdtContent>
                    </w:sdt>
                    <w:sdt>
                      <w:sdtPr>
                        <w:alias w:val="15.1.9 pp."/>
                        <w:tag w:val="part_bc078c16e6bb429d876c32facb8a41ff"/>
                        <w:lock w:val="sdtLocked"/>
                        <w:richText/>
                      </w:sdtPr>
                      <w:sdtContent>
                        <w:p>
                          <w:pPr>
                            <w:ind w:firstLine="709"/>
                            <w:jc w:val="both"/>
                          </w:pPr>
                          <w:sdt>
                            <w:sdtPr>
                              <w:alias w:val="Numeris"/>
                              <w:tag w:val="nr_bc078c16e6bb429d876c32facb8a41ff"/>
                              <w:lock w:val="sdtLocked"/>
                              <w:richText/>
                            </w:sdtPr>
                            <w:sdtContent>
                              <w:r>
                                <w:t>15.1.9</w:t>
                              </w:r>
                            </w:sdtContent>
                          </w:sdt>
                          <w:r>
                            <w:t>. šeimos nario statusą patvirtinančio dokumento kopija arba išrašas.</w:t>
                          </w:r>
                        </w:p>
                      </w:sdtContent>
                    </w:sdt>
                  </w:sdtContent>
                </w:sdt>
                <w:sdt>
                  <w:sdtPr>
                    <w:alias w:val="15.2 pp."/>
                    <w:tag w:val="part_63b7175e05734d90aa82d6b1b115ffe8"/>
                    <w:lock w:val="sdtLocked"/>
                    <w:richText/>
                  </w:sdtPr>
                  <w:sdtContent>
                    <w:p>
                      <w:pPr>
                        <w:ind w:firstLine="709"/>
                        <w:jc w:val="both"/>
                      </w:pPr>
                      <w:sdt>
                        <w:sdtPr>
                          <w:alias w:val="Numeris"/>
                          <w:tag w:val="nr_63b7175e05734d90aa82d6b1b115ffe8"/>
                          <w:lock w:val="sdtLocked"/>
                          <w:richText/>
                        </w:sdtPr>
                        <w:sdtContent>
                          <w:r>
                            <w:t>15.2</w:t>
                          </w:r>
                        </w:sdtContent>
                      </w:sdt>
                      <w:r>
                        <w:t>. Rekomenduotina</w:t>
                      </w:r>
                      <w:r>
                        <w:rPr>
                          <w:bCs/>
                        </w:rPr>
                        <w:t xml:space="preserve"> teikti informacija ir dokumentai:</w:t>
                      </w:r>
                    </w:p>
                    <w:sdt>
                      <w:sdtPr>
                        <w:alias w:val="15.2.1 pp."/>
                        <w:tag w:val="part_025836f396c5448981f78525928cde2d"/>
                        <w:lock w:val="sdtLocked"/>
                        <w:richText/>
                      </w:sdtPr>
                      <w:sdtContent>
                        <w:p>
                          <w:pPr>
                            <w:ind w:firstLine="709"/>
                            <w:jc w:val="both"/>
                          </w:pPr>
                          <w:sdt>
                            <w:sdtPr>
                              <w:alias w:val="Numeris"/>
                              <w:tag w:val="nr_025836f396c5448981f78525928cde2d"/>
                              <w:lock w:val="sdtLocked"/>
                              <w:richText/>
                            </w:sdtPr>
                            <w:sdtContent>
                              <w:r>
                                <w:t>15.2.1</w:t>
                              </w:r>
                            </w:sdtContent>
                          </w:sdt>
                          <w:r>
                            <w:t>. mokyklos, kurioje asmuo baigia (baigė) bendrojo ugdymo programą, rekomendacija – jeigu asmuo anksčiau aukštojo mokslo kvalifikacijos nėra įgijęs;</w:t>
                          </w:r>
                        </w:p>
                      </w:sdtContent>
                    </w:sdt>
                    <w:sdt>
                      <w:sdtPr>
                        <w:alias w:val="15.2.2 pp."/>
                        <w:tag w:val="part_eca6af81097045be82ad9b41a503fe43"/>
                        <w:lock w:val="sdtLocked"/>
                        <w:richText/>
                      </w:sdtPr>
                      <w:sdtContent>
                        <w:p>
                          <w:pPr>
                            <w:ind w:firstLine="709"/>
                            <w:jc w:val="both"/>
                          </w:pPr>
                          <w:sdt>
                            <w:sdtPr>
                              <w:alias w:val="Numeris"/>
                              <w:tag w:val="nr_eca6af81097045be82ad9b41a503fe43"/>
                              <w:lock w:val="sdtLocked"/>
                              <w:richText/>
                            </w:sdtPr>
                            <w:sdtContent>
                              <w:r>
                                <w:t>15.2.2</w:t>
                              </w:r>
                            </w:sdtContent>
                          </w:sdt>
                          <w:r>
                            <w:t>. aukštosios mokyklos, kurioje asmuo įgijo aukštojo mokslo kvalifikaciją, rekomendacija – jei asmuo yra įgijęs aukštojo mokslo kvalifikaciją;</w:t>
                          </w:r>
                        </w:p>
                      </w:sdtContent>
                    </w:sdt>
                    <w:sdt>
                      <w:sdtPr>
                        <w:alias w:val="15.2.3 pp."/>
                        <w:tag w:val="part_bd332673d12c411bb682031f61badedf"/>
                        <w:lock w:val="sdtLocked"/>
                        <w:richText/>
                      </w:sdtPr>
                      <w:sdtContent>
                        <w:p>
                          <w:pPr>
                            <w:ind w:firstLine="709"/>
                            <w:jc w:val="both"/>
                          </w:pPr>
                          <w:sdt>
                            <w:sdtPr>
                              <w:alias w:val="Numeris"/>
                              <w:tag w:val="nr_bd332673d12c411bb682031f61badedf"/>
                              <w:lock w:val="sdtLocked"/>
                              <w:richText/>
                            </w:sdtPr>
                            <w:sdtContent>
                              <w:r>
                                <w:t>15.2.3</w:t>
                              </w:r>
                            </w:sdtContent>
                          </w:sdt>
                          <w:r>
                            <w:t>. užsienio valstybės aukštosios mokyklos, kurioje asmuo šiuo metu studijuoja, rekomendacija – jeigu asmuo šiuo metu studijuoja užsienio valstybės aukštojoje mokykloje ir šioms studijoms siekia gauti Paramą;</w:t>
                          </w:r>
                        </w:p>
                      </w:sdtContent>
                    </w:sdt>
                    <w:sdt>
                      <w:sdtPr>
                        <w:alias w:val="15.2.4 pp."/>
                        <w:tag w:val="part_c646bf8be52d495f8351328b1386f584"/>
                        <w:lock w:val="sdtLocked"/>
                        <w:richText/>
                      </w:sdtPr>
                      <w:sdtContent>
                        <w:p>
                          <w:pPr>
                            <w:ind w:firstLine="709"/>
                            <w:jc w:val="both"/>
                          </w:pPr>
                          <w:sdt>
                            <w:sdtPr>
                              <w:alias w:val="Numeris"/>
                              <w:tag w:val="nr_c646bf8be52d495f8351328b1386f584"/>
                              <w:lock w:val="sdtLocked"/>
                              <w:richText/>
                            </w:sdtPr>
                            <w:sdtContent>
                              <w:r>
                                <w:t>15.2.4</w:t>
                              </w:r>
                            </w:sdtContent>
                          </w:sdt>
                          <w:r>
                            <w:t>. nacionalinių ir tarptautinių olimpiadų, kuriose asmuo dalyvavo, sąrašas ir diplomų ar kitų prizinę vietą olimpiadose patvirtinančių dokumentų kopijos;</w:t>
                          </w:r>
                        </w:p>
                      </w:sdtContent>
                    </w:sdt>
                    <w:sdt>
                      <w:sdtPr>
                        <w:alias w:val="15.2.5 pp."/>
                        <w:tag w:val="part_59051bb7661544fd8f3cd80e13c3b891"/>
                        <w:lock w:val="sdtLocked"/>
                        <w:richText/>
                      </w:sdtPr>
                      <w:sdtContent>
                        <w:p>
                          <w:pPr>
                            <w:ind w:firstLine="709"/>
                            <w:jc w:val="both"/>
                          </w:pPr>
                          <w:sdt>
                            <w:sdtPr>
                              <w:alias w:val="Numeris"/>
                              <w:tag w:val="nr_59051bb7661544fd8f3cd80e13c3b891"/>
                              <w:lock w:val="sdtLocked"/>
                              <w:richText/>
                            </w:sdtPr>
                            <w:sdtContent>
                              <w:r>
                                <w:t>15.2.5</w:t>
                              </w:r>
                            </w:sdtContent>
                          </w:sdt>
                          <w:r>
                            <w:t>. mokslo ir (arba) tiriamųjų darbų, kuriuos asmuo publikavo (vienas ar su bendraautoriais), sąrašas; pateikiama nuoroda į šaltinį, kuriame buvo publikuota. Pagal šį kriterijų balai nėra skiriami už publicistinius straipsnius, apžvalgas žiniasklaidos ar teminiuose leidiniuose, pranešimus konferencijose arba simpoziumuose;</w:t>
                          </w:r>
                        </w:p>
                      </w:sdtContent>
                    </w:sdt>
                    <w:sdt>
                      <w:sdtPr>
                        <w:alias w:val="15.2.6 pp."/>
                        <w:tag w:val="part_9c0027b811794a61b2c950257705cda6"/>
                        <w:lock w:val="sdtLocked"/>
                        <w:richText/>
                      </w:sdtPr>
                      <w:sdtContent>
                        <w:p>
                          <w:pPr>
                            <w:ind w:firstLine="709"/>
                            <w:jc w:val="both"/>
                          </w:pPr>
                          <w:sdt>
                            <w:sdtPr>
                              <w:alias w:val="Numeris"/>
                              <w:tag w:val="nr_9c0027b811794a61b2c950257705cda6"/>
                              <w:lock w:val="sdtLocked"/>
                              <w:richText/>
                            </w:sdtPr>
                            <w:sdtContent>
                              <w:r>
                                <w:t>15.2.6</w:t>
                              </w:r>
                            </w:sdtContent>
                          </w:sdt>
                          <w:r>
                            <w:t>. meistriškumo konkursų, kuriuose asmuo dalyvavo ir užėmė prizinę vietą, sąrašas ir (arba) parodų, meno festivalių, konkursų, kuriuose buvo publikuojami asmens darbai, sąrašas ir diplomų ar kitų prizinę vietą meistriškumo konkursuose patvirtinančių dokumentų kopijos;</w:t>
                          </w:r>
                        </w:p>
                      </w:sdtContent>
                    </w:sdt>
                    <w:sdt>
                      <w:sdtPr>
                        <w:alias w:val="15.2.7 pp."/>
                        <w:tag w:val="part_219bdd5d590c4135bf493d490a5bad1e"/>
                        <w:lock w:val="sdtLocked"/>
                        <w:richText/>
                      </w:sdtPr>
                      <w:sdtContent>
                        <w:p>
                          <w:pPr>
                            <w:ind w:firstLine="709"/>
                            <w:jc w:val="both"/>
                          </w:pPr>
                          <w:sdt>
                            <w:sdtPr>
                              <w:alias w:val="Numeris"/>
                              <w:tag w:val="nr_219bdd5d590c4135bf493d490a5bad1e"/>
                              <w:lock w:val="sdtLocked"/>
                              <w:richText/>
                            </w:sdtPr>
                            <w:sdtContent>
                              <w:r>
                                <w:t>15.2.7</w:t>
                              </w:r>
                            </w:sdtContent>
                          </w:sdt>
                          <w:r>
                            <w:t>. savanoriška ir (arba) visuomeninė veikla. Informacija pateikiama pildant Prašymo formą ir pridedamos šią veiklą patvirtinančių dokumentų kopijos;</w:t>
                          </w:r>
                        </w:p>
                      </w:sdtContent>
                    </w:sdt>
                    <w:sdt>
                      <w:sdtPr>
                        <w:alias w:val="15.2.8 pp."/>
                        <w:tag w:val="part_13e277fc4ca9433bae034b24c9036eb6"/>
                        <w:lock w:val="sdtLocked"/>
                        <w:richText/>
                      </w:sdtPr>
                      <w:sdtContent>
                        <w:p>
                          <w:pPr>
                            <w:ind w:firstLine="709"/>
                            <w:jc w:val="both"/>
                          </w:pPr>
                          <w:sdt>
                            <w:sdtPr>
                              <w:alias w:val="Numeris"/>
                              <w:tag w:val="nr_13e277fc4ca9433bae034b24c9036eb6"/>
                              <w:lock w:val="sdtLocked"/>
                              <w:richText/>
                            </w:sdtPr>
                            <w:sdtContent>
                              <w:r>
                                <w:t>15.2.8</w:t>
                              </w:r>
                            </w:sdtContent>
                          </w:sdt>
                          <w:r>
                            <w:t xml:space="preserve">. su studijomis, kurioms siekiama gauti Paramą arba su valstybės gynyba susijusi darbo, akademinė ar savanorystės patirtis. Informacija pateikiama pildant Prašymo formą ir pridedamos šią patirtį patvirtinančių dokumentų kopijos. </w:t>
                          </w:r>
                        </w:p>
                      </w:sdtContent>
                    </w:sdt>
                  </w:sdtContent>
                </w:sdt>
              </w:sdtContent>
            </w:sdt>
            <w:sdt>
              <w:sdtPr>
                <w:alias w:val="16 p."/>
                <w:tag w:val="part_1f81167497f44a2598599b42e8e35320"/>
                <w:lock w:val="sdtLocked"/>
                <w:richText/>
              </w:sdtPr>
              <w:sdtContent>
                <w:p>
                  <w:pPr>
                    <w:ind w:firstLine="709"/>
                    <w:jc w:val="both"/>
                    <w:rPr>
                      <w:bCs/>
                      <w:strike/>
                    </w:rPr>
                  </w:pPr>
                  <w:sdt>
                    <w:sdtPr>
                      <w:alias w:val="Numeris"/>
                      <w:tag w:val="nr_1f81167497f44a2598599b42e8e35320"/>
                      <w:lock w:val="sdtLocked"/>
                      <w:richText/>
                    </w:sdtPr>
                    <w:sdtContent>
                      <w:r>
                        <w:rPr>
                          <w:bCs/>
                        </w:rPr>
                        <w:t>16</w:t>
                      </w:r>
                    </w:sdtContent>
                  </w:sdt>
                  <w:r>
                    <w:rPr>
                      <w:bCs/>
                    </w:rPr>
                    <w:t>. Asmenys kartu su Prašymu valstybine kalba, jeigu Įgaliota institucija nenustato kitaip, turi pateikti Įgaliotai institucijai (asmeniškai, registruotu paštu, per kurjerį arba elektroniniu paštu, pasirašydami saugiu elektroniniu parašu) Aprašo 1 priede nurodytų dokumentų kopijas arba išrašus.</w:t>
                  </w:r>
                </w:p>
              </w:sdtContent>
            </w:sdt>
            <w:sdt>
              <w:sdtPr>
                <w:alias w:val="17 p."/>
                <w:tag w:val="part_77173c4d97494cf9a5bcb4db92f0e51a"/>
                <w:lock w:val="sdtLocked"/>
                <w:richText/>
              </w:sdtPr>
              <w:sdtContent>
                <w:p>
                  <w:pPr>
                    <w:ind w:firstLine="709"/>
                    <w:jc w:val="both"/>
                    <w:rPr>
                      <w:bCs/>
                    </w:rPr>
                  </w:pPr>
                  <w:sdt>
                    <w:sdtPr>
                      <w:alias w:val="Numeris"/>
                      <w:tag w:val="nr_77173c4d97494cf9a5bcb4db92f0e51a"/>
                      <w:lock w:val="sdtLocked"/>
                      <w:richText/>
                    </w:sdtPr>
                    <w:sdtContent>
                      <w:r>
                        <w:rPr>
                          <w:bCs/>
                        </w:rPr>
                        <w:t>17</w:t>
                      </w:r>
                    </w:sdtContent>
                  </w:sdt>
                  <w:r>
                    <w:rPr>
                      <w:bCs/>
                    </w:rPr>
                    <w:t xml:space="preserve">. Jei asmuo Prašyme pažymi, kad atitinka Aprašo 21.3 papunktyje nustatytus kriterijus papildomam konkursiniam balui gauti, asmuo turi papildomai pateikti vieną iš šių dokumentų kopijų: </w:t>
                  </w:r>
                </w:p>
                <w:sdt>
                  <w:sdtPr>
                    <w:alias w:val="17.1 pp."/>
                    <w:tag w:val="part_16214b27c95344e8aa0cdedb0ab351d3"/>
                    <w:lock w:val="sdtLocked"/>
                    <w:richText/>
                  </w:sdtPr>
                  <w:sdtContent>
                    <w:p>
                      <w:pPr>
                        <w:ind w:firstLine="709"/>
                        <w:jc w:val="both"/>
                        <w:rPr>
                          <w:bCs/>
                        </w:rPr>
                      </w:pPr>
                      <w:sdt>
                        <w:sdtPr>
                          <w:alias w:val="Numeris"/>
                          <w:tag w:val="nr_16214b27c95344e8aa0cdedb0ab351d3"/>
                          <w:lock w:val="sdtLocked"/>
                          <w:richText/>
                        </w:sdtPr>
                        <w:sdtContent>
                          <w:r>
                            <w:rPr>
                              <w:bCs/>
                            </w:rPr>
                            <w:t>17.1</w:t>
                          </w:r>
                        </w:sdtContent>
                      </w:sdt>
                      <w:r>
                        <w:rPr>
                          <w:bCs/>
                        </w:rPr>
                        <w:t>. dokumentą, patvirtinantį, kad asmeniui paskirta socialinė pašalpa;</w:t>
                      </w:r>
                    </w:p>
                  </w:sdtContent>
                </w:sdt>
                <w:sdt>
                  <w:sdtPr>
                    <w:alias w:val="17.2 pp."/>
                    <w:tag w:val="part_6535f2ba4fc245da9044cf8db907c617"/>
                    <w:lock w:val="sdtLocked"/>
                    <w:richText/>
                  </w:sdtPr>
                  <w:sdtContent>
                    <w:p>
                      <w:pPr>
                        <w:ind w:firstLine="709"/>
                        <w:jc w:val="both"/>
                        <w:rPr>
                          <w:bCs/>
                        </w:rPr>
                      </w:pPr>
                      <w:sdt>
                        <w:sdtPr>
                          <w:alias w:val="Numeris"/>
                          <w:tag w:val="nr_6535f2ba4fc245da9044cf8db907c617"/>
                          <w:lock w:val="sdtLocked"/>
                          <w:richText/>
                        </w:sdtPr>
                        <w:sdtContent>
                          <w:r>
                            <w:rPr>
                              <w:bCs/>
                            </w:rPr>
                            <w:t>17.2</w:t>
                          </w:r>
                        </w:sdtContent>
                      </w:sdt>
                      <w:r>
                        <w:rPr>
                          <w:bCs/>
                        </w:rPr>
                        <w:t>. dokumentą, patvirtinantį, kad asmeniui nustatytas 45 procentų ar mažesnis dalyvumo lygis (iki 2023 m. gruodžio 31 d. – darbingumo lygis) arba sunkaus ar vidutinio neįgalumo lygis;</w:t>
                      </w:r>
                    </w:p>
                  </w:sdtContent>
                </w:sdt>
                <w:sdt>
                  <w:sdtPr>
                    <w:alias w:val="17.3 pp."/>
                    <w:tag w:val="part_b1a56526437d406b89699f9f163b7f08"/>
                    <w:lock w:val="sdtLocked"/>
                    <w:richText/>
                  </w:sdtPr>
                  <w:sdtContent>
                    <w:p>
                      <w:pPr>
                        <w:ind w:firstLine="709"/>
                        <w:jc w:val="both"/>
                        <w:rPr>
                          <w:bCs/>
                        </w:rPr>
                      </w:pPr>
                      <w:sdt>
                        <w:sdtPr>
                          <w:alias w:val="Numeris"/>
                          <w:tag w:val="nr_b1a56526437d406b89699f9f163b7f08"/>
                          <w:lock w:val="sdtLocked"/>
                          <w:richText/>
                        </w:sdtPr>
                        <w:sdtContent>
                          <w:r>
                            <w:rPr>
                              <w:bCs/>
                            </w:rPr>
                            <w:t>17.3</w:t>
                          </w:r>
                        </w:sdtContent>
                      </w:sdt>
                      <w:r>
                        <w:rPr>
                          <w:bCs/>
                        </w:rPr>
                        <w:t xml:space="preserve">. dokumentus, patvirtinančius, kad asmeniui iki pilnametystės buvo nustatyta globa (rūpyba) arba jo abu tėvai (turėtas vienintelis iš tėvų) yra mirę. </w:t>
                      </w:r>
                    </w:p>
                  </w:sdtContent>
                </w:sdt>
              </w:sdtContent>
            </w:sdt>
            <w:sdt>
              <w:sdtPr>
                <w:alias w:val="18 p."/>
                <w:tag w:val="part_9b7c1fe44f9b4959bd518930026c4fb4"/>
                <w:lock w:val="sdtLocked"/>
                <w:richText/>
              </w:sdtPr>
              <w:sdtContent>
                <w:p>
                  <w:pPr>
                    <w:ind w:firstLine="709"/>
                    <w:jc w:val="both"/>
                    <w:rPr>
                      <w:bCs/>
                    </w:rPr>
                  </w:pPr>
                  <w:sdt>
                    <w:sdtPr>
                      <w:alias w:val="Numeris"/>
                      <w:tag w:val="nr_9b7c1fe44f9b4959bd518930026c4fb4"/>
                      <w:lock w:val="sdtLocked"/>
                      <w:richText/>
                    </w:sdtPr>
                    <w:sdtContent>
                      <w:r>
                        <w:rPr>
                          <w:bCs/>
                        </w:rPr>
                        <w:t>18</w:t>
                      </w:r>
                    </w:sdtContent>
                  </w:sdt>
                  <w:r>
                    <w:rPr>
                      <w:bCs/>
                    </w:rPr>
                    <w:t>. Aprašo 15 ir 17 punktuose nurodytų dokumentų kopijų asmenys kartu su Prašymu neteikia, jei Įgaliota institucija gauna jų duomenis iš registrų ir (arba) informacinių sistemų ir tai paskelbia Aprašo 14 punkte nurodytame pagrindinio konkurso ir (arba) papildomo konkurso skelbime.</w:t>
                  </w:r>
                </w:p>
              </w:sdtContent>
            </w:sdt>
            <w:sdt>
              <w:sdtPr>
                <w:alias w:val="19 p."/>
                <w:tag w:val="part_aa273c63638c475086aed6c3a97d5ec5"/>
                <w:lock w:val="sdtLocked"/>
                <w:richText/>
              </w:sdtPr>
              <w:sdtContent>
                <w:p>
                  <w:pPr>
                    <w:ind w:firstLine="744"/>
                    <w:jc w:val="both"/>
                    <w:rPr>
                      <w:bCs/>
                    </w:rPr>
                  </w:pPr>
                  <w:sdt>
                    <w:sdtPr>
                      <w:alias w:val="Numeris"/>
                      <w:tag w:val="nr_aa273c63638c475086aed6c3a97d5ec5"/>
                      <w:lock w:val="sdtLocked"/>
                      <w:richText/>
                    </w:sdtPr>
                    <w:sdtContent>
                      <w:r>
                        <w:rPr>
                          <w:bCs/>
                        </w:rPr>
                        <w:t>19</w:t>
                      </w:r>
                    </w:sdtContent>
                  </w:sdt>
                  <w:r>
                    <w:rPr>
                      <w:bCs/>
                    </w:rPr>
                    <w:t>. Įgaliota institucija patikrina asmens Prašyme ir dokumentuose, nurodytuose Aprašo 15 ir 17 punktuose, esančią informaciją:</w:t>
                  </w:r>
                </w:p>
                <w:sdt>
                  <w:sdtPr>
                    <w:alias w:val="19.1 pp."/>
                    <w:tag w:val="part_19accd2262cc4731972bdcf025e05a09"/>
                    <w:lock w:val="sdtLocked"/>
                    <w:richText/>
                  </w:sdtPr>
                  <w:sdtContent>
                    <w:p>
                      <w:pPr>
                        <w:tabs>
                          <w:tab w:val="center" w:pos="-7800"/>
                          <w:tab w:val="left" w:pos="709"/>
                          <w:tab w:val="left" w:pos="6237"/>
                          <w:tab w:val="right" w:pos="8306"/>
                        </w:tabs>
                        <w:ind w:firstLine="744"/>
                        <w:jc w:val="both"/>
                        <w:rPr>
                          <w:bCs/>
                        </w:rPr>
                      </w:pPr>
                      <w:sdt>
                        <w:sdtPr>
                          <w:alias w:val="Numeris"/>
                          <w:tag w:val="nr_19accd2262cc4731972bdcf025e05a09"/>
                          <w:lock w:val="sdtLocked"/>
                          <w:richText/>
                        </w:sdtPr>
                        <w:sdtContent>
                          <w:r>
                            <w:rPr>
                              <w:bCs/>
                            </w:rPr>
                            <w:t>19.1</w:t>
                          </w:r>
                        </w:sdtContent>
                      </w:sdt>
                      <w:r>
                        <w:rPr>
                          <w:bCs/>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9.2 pp."/>
                    <w:tag w:val="part_c1b0ab6ae0ec4a2fb0d0ee54d3d48beb"/>
                    <w:lock w:val="sdtLocked"/>
                    <w:richText/>
                  </w:sdtPr>
                  <w:sdtContent>
                    <w:p>
                      <w:pPr>
                        <w:tabs>
                          <w:tab w:val="center" w:pos="-7800"/>
                          <w:tab w:val="left" w:pos="709"/>
                          <w:tab w:val="left" w:pos="6237"/>
                          <w:tab w:val="right" w:pos="8306"/>
                        </w:tabs>
                        <w:ind w:firstLine="744"/>
                        <w:jc w:val="both"/>
                        <w:rPr>
                          <w:bCs/>
                        </w:rPr>
                      </w:pPr>
                      <w:sdt>
                        <w:sdtPr>
                          <w:alias w:val="Numeris"/>
                          <w:tag w:val="nr_c1b0ab6ae0ec4a2fb0d0ee54d3d48beb"/>
                          <w:lock w:val="sdtLocked"/>
                          <w:richText/>
                        </w:sdtPr>
                        <w:sdtContent>
                          <w:r>
                            <w:rPr>
                              <w:bCs/>
                            </w:rPr>
                            <w:t>19.2</w:t>
                          </w:r>
                        </w:sdtContent>
                      </w:sdt>
                      <w:r>
                        <w:rPr>
                          <w:bCs/>
                        </w:rPr>
                        <w:t>. siekdama nustatyti, ar nėra Aprašo 9 punkte nurodytų aplinkybių, Įgaliota institucija per 10 darbo dienų nuo Prašymų teikimo termino pabaigos Studentų registre patikrina šiuos duomenis apie Prašymus pateikusius asmenis: aukštosios mokyklos, kurioje asmuo studijuoja ar studijavo, pavadinimą, studijų programos pavadinimą, studijų pradžios ir pabaigos datas, studijų pakopą, studijų programos ar doktorantūros studijų apimtį kreditais, valstybės lėšomis įgytų studijų kreditų skaičių. Jei Studentų registre nurodyta ne visa šiame papunktyje nurodyta informacija, Įgaliota institucija per 3 darbo dienas nuo šiame papunktyje nustatyto termino duomenų patikrai Studentų registre atlikti pabaigos kreipiasi į aukštąją mokyklą dėl informacijos paaiškinimo ar papildymo Studentų registre. Aukštoji mokykla pateikia atsakymą per 5 darbo dienas nuo Prašymo gavimo. Nustačiusi, kad asmuo negali gauti Paramos dėl Aprašo 9 punkte nustatytų sąlygų, Įgaliota institucija per 5 darbo dienas nuo visos šiame papunktyje nurodytos informacijos apie asmenį gavimo dienos Prašyme nurodytu asmens elektroninio pašto adresu informuoja asmenį apie tai, kad jis neturi teisės gauti Paramos ir jo Prašymas atmetamas;</w:t>
                      </w:r>
                    </w:p>
                  </w:sdtContent>
                </w:sdt>
                <w:sdt>
                  <w:sdtPr>
                    <w:alias w:val="19.3 pp."/>
                    <w:tag w:val="part_995eac65843149ff9fb50fc333616eb3"/>
                    <w:lock w:val="sdtLocked"/>
                    <w:richText/>
                  </w:sdtPr>
                  <w:sdtContent>
                    <w:p>
                      <w:pPr>
                        <w:tabs>
                          <w:tab w:val="left" w:pos="709"/>
                        </w:tabs>
                        <w:ind w:firstLine="744"/>
                        <w:jc w:val="both"/>
                        <w:rPr>
                          <w:bCs/>
                        </w:rPr>
                      </w:pPr>
                      <w:sdt>
                        <w:sdtPr>
                          <w:alias w:val="Numeris"/>
                          <w:tag w:val="nr_995eac65843149ff9fb50fc333616eb3"/>
                          <w:lock w:val="sdtLocked"/>
                          <w:richText/>
                        </w:sdtPr>
                        <w:sdtContent>
                          <w:r>
                            <w:rPr>
                              <w:bCs/>
                            </w:rPr>
                            <w:t>19.3</w:t>
                          </w:r>
                        </w:sdtContent>
                      </w:sdt>
                      <w:r>
                        <w:rPr>
                          <w:bCs/>
                        </w:rPr>
                        <w:t>. nustačiusi, kad asmuo kartu su Prašymu pateikė ne visus Aprašo 15 punkte nurodytus privalomus dokumentus ir (ar) 17 punkte nurodytus dokumentus, Prašyme ir (arba) dokumentuose pateikti ne visi duomenys ir (arba) pateikti duomenys yra prieštaringi, asmuo pateikė Prašymą dviem ar daugiau studijų programų ar doktorantūros studijoms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pašalinti. Asmeniui nustatytu terminu nepašalinus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9.4 pp."/>
                    <w:tag w:val="part_147d92cfff834124a801a56de9405fdd"/>
                    <w:lock w:val="sdtLocked"/>
                    <w:richText/>
                  </w:sdtPr>
                  <w:sdtContent>
                    <w:p>
                      <w:pPr>
                        <w:tabs>
                          <w:tab w:val="left" w:pos="709"/>
                        </w:tabs>
                        <w:ind w:firstLine="744"/>
                        <w:jc w:val="both"/>
                        <w:rPr>
                          <w:bCs/>
                        </w:rPr>
                      </w:pPr>
                      <w:sdt>
                        <w:sdtPr>
                          <w:alias w:val="Numeris"/>
                          <w:tag w:val="nr_147d92cfff834124a801a56de9405fdd"/>
                          <w:lock w:val="sdtLocked"/>
                          <w:richText/>
                        </w:sdtPr>
                        <w:sdtContent>
                          <w:r>
                            <w:rPr>
                              <w:bCs/>
                            </w:rPr>
                            <w:t>19.4</w:t>
                          </w:r>
                        </w:sdtContent>
                      </w:sdt>
                      <w:r>
                        <w:rPr>
                          <w:bCs/>
                        </w:rPr>
                        <w:t xml:space="preserve">. nustačiusi, kad asmuo yra įstojęs (pakviestas studijuoti) ar studijuoja Aprašo 4.2 papunktyje nurodytoje aukštojoje mokykloje, Įgaliota institucija per 5 darbo dienas nuo Prašymų priėmimo termino pabaigos kreipiasi pasirinktinai į šias institucijas (toliau – Vertinimą atliekanti įstaiga), prašydama įvertinti, ar asmens Prašyme nurodyta aukštoji mokykla patenka tarp geriausių pasaulio aukštųjų mokyklų: </w:t>
                      </w:r>
                    </w:p>
                    <w:sdt>
                      <w:sdtPr>
                        <w:alias w:val="19.4.1 pp."/>
                        <w:tag w:val="part_9d37b371c9b8408e8a1d602ba907f401"/>
                        <w:lock w:val="sdtLocked"/>
                        <w:richText/>
                      </w:sdtPr>
                      <w:sdtContent>
                        <w:p>
                          <w:pPr>
                            <w:tabs>
                              <w:tab w:val="left" w:pos="709"/>
                            </w:tabs>
                            <w:ind w:firstLine="744"/>
                            <w:jc w:val="both"/>
                            <w:rPr>
                              <w:bCs/>
                            </w:rPr>
                          </w:pPr>
                          <w:sdt>
                            <w:sdtPr>
                              <w:alias w:val="Numeris"/>
                              <w:tag w:val="nr_9d37b371c9b8408e8a1d602ba907f401"/>
                              <w:lock w:val="sdtLocked"/>
                              <w:richText/>
                            </w:sdtPr>
                            <w:sdtContent>
                              <w:r>
                                <w:rPr>
                                  <w:bCs/>
                                </w:rPr>
                                <w:t>19.4.1</w:t>
                              </w:r>
                            </w:sdtContent>
                          </w:sdt>
                          <w:r>
                            <w:rPr>
                              <w:bCs/>
                            </w:rPr>
                            <w:t>. Lietuvos Respublikos aukštąją mokyklą, kuri vykdo panašią studijų programą ar doktorantūros studijas;</w:t>
                          </w:r>
                        </w:p>
                      </w:sdtContent>
                    </w:sdt>
                    <w:sdt>
                      <w:sdtPr>
                        <w:alias w:val="19.4.2 pp."/>
                        <w:tag w:val="part_043de12ab4304ee2a5a617900887deb6"/>
                        <w:lock w:val="sdtLocked"/>
                        <w:richText/>
                      </w:sdtPr>
                      <w:sdtContent>
                        <w:p>
                          <w:pPr>
                            <w:ind w:firstLine="744"/>
                            <w:jc w:val="both"/>
                            <w:rPr>
                              <w:bCs/>
                            </w:rPr>
                          </w:pPr>
                          <w:sdt>
                            <w:sdtPr>
                              <w:alias w:val="Numeris"/>
                              <w:tag w:val="nr_043de12ab4304ee2a5a617900887deb6"/>
                              <w:lock w:val="sdtLocked"/>
                              <w:richText/>
                            </w:sdtPr>
                            <w:sdtContent>
                              <w:r>
                                <w:rPr>
                                  <w:bCs/>
                                </w:rPr>
                                <w:t>19.4.2</w:t>
                              </w:r>
                            </w:sdtContent>
                          </w:sdt>
                          <w:r>
                            <w:rPr>
                              <w:bCs/>
                            </w:rPr>
                            <w:t>. Lietuvos Respublikos valstybės institucijas ar įstaigas, įmones, organizacijas, kurių veiklos srityje yra su asmens studijų programa ar doktorantūros studijomis susiję klausimai;</w:t>
                          </w:r>
                        </w:p>
                      </w:sdtContent>
                    </w:sdt>
                    <w:sdt>
                      <w:sdtPr>
                        <w:alias w:val="19.4.3 pp."/>
                        <w:tag w:val="part_7bba688ea7144ed5ae0f67d59cb989d3"/>
                        <w:lock w:val="sdtLocked"/>
                        <w:richText/>
                      </w:sdtPr>
                      <w:sdtContent>
                        <w:p>
                          <w:pPr>
                            <w:ind w:firstLine="720"/>
                            <w:jc w:val="both"/>
                            <w:rPr>
                              <w:bCs/>
                            </w:rPr>
                          </w:pPr>
                          <w:sdt>
                            <w:sdtPr>
                              <w:alias w:val="Numeris"/>
                              <w:tag w:val="nr_7bba688ea7144ed5ae0f67d59cb989d3"/>
                              <w:lock w:val="sdtLocked"/>
                              <w:richText/>
                            </w:sdtPr>
                            <w:sdtContent>
                              <w:r>
                                <w:rPr>
                                  <w:bCs/>
                                </w:rPr>
                                <w:t>19.4.3</w:t>
                              </w:r>
                            </w:sdtContent>
                          </w:sdt>
                          <w:r>
                            <w:rPr>
                              <w:bCs/>
                            </w:rPr>
                            <w:t xml:space="preserve">. Lietuvos Respublikoje veikiančias asociacijas, vienijančias studijų krypčių grupės ar mokslo (meno) krypties, kuriai priklauso Prašymą pateikusio asmens studijų programa ar doktorantūros studijos,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dienos. Jei Įgaliotos institucijos pasirinkta Vertinimą atliekanti įstaiga praneša, kad vertinimo atlikti negali, Įgaliota institucija per 3 darbo dienas nuo pranešimo gavimo dienos kreipiasi į kitą Vertinimą atliekančią įstaigą arba kitas šiame papunktyje nenurodytas, tačiau vertinimą pagal kompetenciją galinčias atlikti institucijas ar asmenis; </w:t>
                          </w:r>
                        </w:p>
                      </w:sdtContent>
                    </w:sdt>
                  </w:sdtContent>
                </w:sdt>
                <w:sdt>
                  <w:sdtPr>
                    <w:alias w:val="19.5 pp."/>
                    <w:tag w:val="part_38eb86196e6f402ba180fb4f1f6c533e"/>
                    <w:lock w:val="sdtLocked"/>
                    <w:richText/>
                  </w:sdtPr>
                  <w:sdtContent>
                    <w:p>
                      <w:pPr>
                        <w:ind w:firstLine="720"/>
                        <w:jc w:val="both"/>
                        <w:rPr>
                          <w:bCs/>
                        </w:rPr>
                      </w:pPr>
                      <w:sdt>
                        <w:sdtPr>
                          <w:alias w:val="Numeris"/>
                          <w:tag w:val="nr_38eb86196e6f402ba180fb4f1f6c533e"/>
                          <w:lock w:val="sdtLocked"/>
                          <w:richText/>
                        </w:sdtPr>
                        <w:sdtContent>
                          <w:r>
                            <w:rPr>
                              <w:bCs/>
                            </w:rPr>
                            <w:t>19.5</w:t>
                          </w:r>
                        </w:sdtContent>
                      </w:sdt>
                      <w:r>
                        <w:rPr>
                          <w:bCs/>
                        </w:rPr>
                        <w:t>. Vertinimą atliekančios įstaigos pateikti Aprašo 4.2 papunktyje nurodytų aukštųjų mokyklų įvertinimai Aprašo 24 punkte nustatyta tvarka perduodami nagrinėti Įgaliotos institucijos sudarytai komisijai (toliau – Komisija).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19.4.3 papunktyje nurodytų kriterijų arba pagrindimas yra neišsamus ir (arba) Vertinimą atliekančios įstaigos vertinime nurodyta informacija prieštarauja kituose (ne Aprašo 4.1 papunktyje nurodytuose) pasauliniuose reitinguose skelbiamai informacijai apie aukštosios mokyklos vietą pasauliniu lygiu. Jei Komisija priima sprendimą, kad aukštoji mokykla nepatenka tarp geriausių pasaulio aukštųjų mokyklų, asmens Prašymas toliau nenagrinėjamas. Apie tai asmuo informuojamas jo Prašyme nurodytu elektroninio pašto adresu per 3 darbo dienas nuo Komisijos sprendimo priėmimo dienos;</w:t>
                      </w:r>
                    </w:p>
                  </w:sdtContent>
                </w:sdt>
                <w:sdt>
                  <w:sdtPr>
                    <w:alias w:val="19.6 pp."/>
                    <w:tag w:val="part_cf5c566e9d464b638d7bb704ea1451a6"/>
                    <w:lock w:val="sdtLocked"/>
                    <w:richText/>
                  </w:sdtPr>
                  <w:sdtContent>
                    <w:p>
                      <w:pPr>
                        <w:ind w:firstLine="720"/>
                        <w:jc w:val="both"/>
                        <w:rPr>
                          <w:bCs/>
                        </w:rPr>
                      </w:pPr>
                      <w:sdt>
                        <w:sdtPr>
                          <w:alias w:val="Numeris"/>
                          <w:tag w:val="nr_cf5c566e9d464b638d7bb704ea1451a6"/>
                          <w:lock w:val="sdtLocked"/>
                          <w:richText/>
                        </w:sdtPr>
                        <w:sdtContent>
                          <w:r>
                            <w:rPr>
                              <w:bCs/>
                            </w:rPr>
                            <w:t>19.6</w:t>
                          </w:r>
                        </w:sdtContent>
                      </w:sdt>
                      <w:r>
                        <w:rPr>
                          <w:bCs/>
                        </w:rPr>
                        <w:t>. Įgaliota institucija pagrindinio konkurso ir (arba) papildomų konkursų paskelbimo dieną patikrina Aprašo 4.1 papunktyje nurodytų aukštųjų mokyklų reitingų duomenis ir juos skelbia su pagrindinio konkurso ir (arba) papildomų konkursų skelbimu. Skirdama Prašymus pateikusiems asmenims Aprašo 21 punkte nurodytus balus, Įgaliota institucija vadovaujasi pagrindinio konkurso ir (arba) papildomo konkurso paskelbimo dieną užfiksuotais Aprašo 4.1 papunktyje nurodytų reitingų duomenimis.</w:t>
                      </w:r>
                    </w:p>
                  </w:sdtContent>
                </w:sdt>
              </w:sdtContent>
            </w:sdt>
            <w:sdt>
              <w:sdtPr>
                <w:alias w:val="20 p."/>
                <w:tag w:val="part_6c8b0eeddc0e46f1a172cf4c950d3638"/>
                <w:lock w:val="sdtLocked"/>
                <w:richText/>
              </w:sdtPr>
              <w:sdtContent>
                <w:p>
                  <w:pPr>
                    <w:ind w:firstLine="720"/>
                    <w:jc w:val="both"/>
                    <w:rPr>
                      <w:bCs/>
                    </w:rPr>
                  </w:pPr>
                  <w:sdt>
                    <w:sdtPr>
                      <w:alias w:val="Numeris"/>
                      <w:tag w:val="nr_6c8b0eeddc0e46f1a172cf4c950d3638"/>
                      <w:lock w:val="sdtLocked"/>
                      <w:richText/>
                    </w:sdtPr>
                    <w:sdtContent>
                      <w:r>
                        <w:rPr>
                          <w:bCs/>
                        </w:rPr>
                        <w:t>20</w:t>
                      </w:r>
                    </w:sdtContent>
                  </w:sdt>
                  <w:r>
                    <w:rPr>
                      <w:bCs/>
                    </w:rPr>
                    <w:t>. Prašymai, neturintys trūkumų, Prašymai, kurių trūkumai ištaisyti Aprašo 19.3 papunktyje nustatyta tvarka, vertinami dviem etapais. Pirmajame etape Įgaliota institucija skiria Prašymus pateikusiems asmenims Aprašo 21 punkte nurodytus balus ir sudaro tarpines konkursines eiles:</w:t>
                  </w:r>
                </w:p>
                <w:sdt>
                  <w:sdtPr>
                    <w:alias w:val="20.1 pp."/>
                    <w:tag w:val="part_1e619ceb89d04434adf71d574da8b050"/>
                    <w:lock w:val="sdtLocked"/>
                    <w:richText/>
                  </w:sdtPr>
                  <w:sdtContent>
                    <w:p>
                      <w:pPr>
                        <w:ind w:firstLine="720"/>
                        <w:jc w:val="both"/>
                        <w:rPr>
                          <w:bCs/>
                        </w:rPr>
                      </w:pPr>
                      <w:sdt>
                        <w:sdtPr>
                          <w:alias w:val="Numeris"/>
                          <w:tag w:val="nr_1e619ceb89d04434adf71d574da8b050"/>
                          <w:lock w:val="sdtLocked"/>
                          <w:richText/>
                        </w:sdtPr>
                        <w:sdtContent>
                          <w:r>
                            <w:rPr>
                              <w:bCs/>
                            </w:rPr>
                            <w:t>20.1</w:t>
                          </w:r>
                        </w:sdtContent>
                      </w:sdt>
                      <w:r>
                        <w:rPr>
                          <w:bCs/>
                        </w:rPr>
                        <w:t>. asmenų, kurie yra įstoję (pakviesti studijuoti) ar studijuoja Aprašo 4.1 papunktyje nurodytose aukštosiose mokyklose pagal pirmosios pakopos, vientisųjų studijų programą ar doktorantūros studijose, konkursinė eilė;</w:t>
                      </w:r>
                    </w:p>
                  </w:sdtContent>
                </w:sdt>
                <w:sdt>
                  <w:sdtPr>
                    <w:alias w:val="20.2 pp."/>
                    <w:tag w:val="part_1afccb351f8e4efbad7f66f7aeeaf3f5"/>
                    <w:lock w:val="sdtLocked"/>
                    <w:richText/>
                  </w:sdtPr>
                  <w:sdtContent>
                    <w:p>
                      <w:pPr>
                        <w:ind w:firstLine="720"/>
                        <w:jc w:val="both"/>
                        <w:rPr>
                          <w:bCs/>
                        </w:rPr>
                      </w:pPr>
                      <w:sdt>
                        <w:sdtPr>
                          <w:alias w:val="Numeris"/>
                          <w:tag w:val="nr_1afccb351f8e4efbad7f66f7aeeaf3f5"/>
                          <w:lock w:val="sdtLocked"/>
                          <w:richText/>
                        </w:sdtPr>
                        <w:sdtContent>
                          <w:r>
                            <w:rPr>
                              <w:bCs/>
                            </w:rPr>
                            <w:t>20.2</w:t>
                          </w:r>
                        </w:sdtContent>
                      </w:sdt>
                      <w:r>
                        <w:rPr>
                          <w:bCs/>
                        </w:rPr>
                        <w:t>. asmenų, kurie yra įstoję (pakviesti studijuoti) ar studijuoja Aprašo 4.1 papunktyje nurodytose aukštosiose mokyklose pagal antrosios pakopos studijų programą, konkursinė eilė;</w:t>
                      </w:r>
                    </w:p>
                  </w:sdtContent>
                </w:sdt>
                <w:sdt>
                  <w:sdtPr>
                    <w:alias w:val="20.3 pp."/>
                    <w:tag w:val="part_feb4f005c85044a883019c0d0eb3ee14"/>
                    <w:lock w:val="sdtLocked"/>
                    <w:richText/>
                  </w:sdtPr>
                  <w:sdtContent>
                    <w:p>
                      <w:pPr>
                        <w:ind w:firstLine="720"/>
                        <w:jc w:val="both"/>
                        <w:rPr>
                          <w:bCs/>
                        </w:rPr>
                      </w:pPr>
                      <w:sdt>
                        <w:sdtPr>
                          <w:alias w:val="Numeris"/>
                          <w:tag w:val="nr_feb4f005c85044a883019c0d0eb3ee14"/>
                          <w:lock w:val="sdtLocked"/>
                          <w:richText/>
                        </w:sdtPr>
                        <w:sdtContent>
                          <w:r>
                            <w:rPr>
                              <w:bCs/>
                            </w:rPr>
                            <w:t>20.3</w:t>
                          </w:r>
                        </w:sdtContent>
                      </w:sdt>
                      <w:r>
                        <w:rPr>
                          <w:bCs/>
                        </w:rPr>
                        <w:t>. asmenų, kurie yra įstoję (pakviesti studijuoti) ar studijuoja Aprašo 4.2 papunktyje nurodytose aukštosiose mokyklose, konkursinė eilė;</w:t>
                      </w:r>
                    </w:p>
                  </w:sdtContent>
                </w:sdt>
                <w:sdt>
                  <w:sdtPr>
                    <w:alias w:val="20.4 pp."/>
                    <w:tag w:val="part_c2c5c02e13c544a89dcc9c02339b4e9a"/>
                    <w:lock w:val="sdtLocked"/>
                    <w:richText/>
                  </w:sdtPr>
                  <w:sdtContent>
                    <w:p>
                      <w:pPr>
                        <w:ind w:firstLine="720"/>
                        <w:jc w:val="both"/>
                        <w:rPr>
                          <w:bCs/>
                        </w:rPr>
                      </w:pPr>
                      <w:sdt>
                        <w:sdtPr>
                          <w:alias w:val="Numeris"/>
                          <w:tag w:val="nr_c2c5c02e13c544a89dcc9c02339b4e9a"/>
                          <w:lock w:val="sdtLocked"/>
                          <w:richText/>
                        </w:sdtPr>
                        <w:sdtContent>
                          <w:r>
                            <w:rPr>
                              <w:bCs/>
                            </w:rPr>
                            <w:t>20.4</w:t>
                          </w:r>
                        </w:sdtContent>
                      </w:sdt>
                      <w:r>
                        <w:rPr>
                          <w:bCs/>
                        </w:rPr>
                        <w:t>. asmenų, kurie yra įstoję (pakviesti studijuoti) ar studijuoja Aprašo 4.3 papunktyje nurodytose Tikslinėse programose (kiekvienai Tikslinei programai gali būti sudaromos atskiros tarpinės konkursinės eilės).</w:t>
                      </w:r>
                    </w:p>
                  </w:sdtContent>
                </w:sdt>
              </w:sdtContent>
            </w:sdt>
            <w:sdt>
              <w:sdtPr>
                <w:alias w:val="21 p."/>
                <w:tag w:val="part_5e228f01ddcc4b3da67a2ae319d04bd4"/>
                <w:lock w:val="sdtLocked"/>
                <w:richText/>
              </w:sdtPr>
              <w:sdtContent>
                <w:p>
                  <w:pPr>
                    <w:ind w:firstLine="720"/>
                    <w:jc w:val="both"/>
                    <w:rPr>
                      <w:bCs/>
                    </w:rPr>
                  </w:pPr>
                  <w:sdt>
                    <w:sdtPr>
                      <w:alias w:val="Numeris"/>
                      <w:tag w:val="nr_5e228f01ddcc4b3da67a2ae319d04bd4"/>
                      <w:lock w:val="sdtLocked"/>
                      <w:richText/>
                    </w:sdtPr>
                    <w:sdtContent>
                      <w:r>
                        <w:rPr>
                          <w:bCs/>
                        </w:rPr>
                        <w:t>21</w:t>
                      </w:r>
                    </w:sdtContent>
                  </w:sdt>
                  <w:r>
                    <w:rPr>
                      <w:bCs/>
                    </w:rPr>
                    <w:t xml:space="preserve">. Įgaliota institucija Prašymus pateikusiems asmenims skiria balus: </w:t>
                  </w:r>
                </w:p>
                <w:sdt>
                  <w:sdtPr>
                    <w:alias w:val="21.1 pp."/>
                    <w:tag w:val="part_f09c40a4b2544b6d83cfeeaa5b235f82"/>
                    <w:lock w:val="sdtLocked"/>
                    <w:richText/>
                  </w:sdtPr>
                  <w:sdtContent>
                    <w:p>
                      <w:pPr>
                        <w:ind w:firstLine="720"/>
                        <w:jc w:val="both"/>
                        <w:rPr>
                          <w:bCs/>
                        </w:rPr>
                      </w:pPr>
                      <w:sdt>
                        <w:sdtPr>
                          <w:alias w:val="Numeris"/>
                          <w:tag w:val="nr_f09c40a4b2544b6d83cfeeaa5b235f82"/>
                          <w:lock w:val="sdtLocked"/>
                          <w:richText/>
                        </w:sdtPr>
                        <w:sdtContent>
                          <w:r>
                            <w:rPr>
                              <w:bCs/>
                            </w:rPr>
                            <w:t>21.1</w:t>
                          </w:r>
                        </w:sdtContent>
                      </w:sdt>
                      <w:r>
                        <w:rPr>
                          <w:bCs/>
                        </w:rPr>
                        <w:t>. už aukštosios mokyklos, į kurią asmuo yra įstojęs (pakviestas studijuoti) ar kurioje studijuoja, pasaulinį reitingą skiriama nuo 2 iki 40 balų. Skiriant balą, vadovaujamasi paskutiniais aktualiais kiekvieno iš pasaulinių reitingų duomenimis. Šis balas skiriamas tik tiems asmenims, kurie yra įstoję (pakviesti studijuoti) ar studijuoja Aprašo 4.1 papunktyje nurodytose užsienio valstybių aukštosiose mokyklose. Išvedus pasaulinių reitingų vidurkį, už 1 vietoje esančią aukštąją mokyklą skiriama 40 balų, 2 vietoje – 38 balai ir taip toliau, už kiekvieną žemesnę vietą reitinge užimančią aukštąją mokyklą skiriant 2 balais mažiau. Doktorantūros studijų atveju už 21–200 vietose esančią aukštąją mokyklą skiriama 0 balų;</w:t>
                      </w:r>
                    </w:p>
                  </w:sdtContent>
                </w:sdt>
                <w:sdt>
                  <w:sdtPr>
                    <w:alias w:val="21.2 pp."/>
                    <w:tag w:val="part_c6c1f8991ed441959838f3c1e117c3f0"/>
                    <w:lock w:val="sdtLocked"/>
                    <w:richText/>
                  </w:sdtPr>
                  <w:sdtContent>
                    <w:p>
                      <w:pPr>
                        <w:ind w:firstLine="720"/>
                        <w:jc w:val="both"/>
                        <w:rPr>
                          <w:bCs/>
                        </w:rPr>
                      </w:pPr>
                      <w:sdt>
                        <w:sdtPr>
                          <w:alias w:val="Numeris"/>
                          <w:tag w:val="nr_c6c1f8991ed441959838f3c1e117c3f0"/>
                          <w:lock w:val="sdtLocked"/>
                          <w:richText/>
                        </w:sdtPr>
                        <w:sdtContent>
                          <w:r>
                            <w:rPr>
                              <w:bCs/>
                            </w:rPr>
                            <w:t>21.2</w:t>
                          </w:r>
                        </w:sdtContent>
                      </w:sdt>
                      <w:r>
                        <w:rPr>
                          <w:bCs/>
                        </w:rPr>
                        <w:t>. už Aprašo 15.2.1–15.2.8 papunkčiuose nurodytas aplinkybes – Aprašo 1 priede nurodytus balus;</w:t>
                      </w:r>
                    </w:p>
                  </w:sdtContent>
                </w:sdt>
                <w:sdt>
                  <w:sdtPr>
                    <w:alias w:val="21.3 pp."/>
                    <w:tag w:val="part_6bb3892cc23d4ca3841129e99b9a4da4"/>
                    <w:lock w:val="sdtLocked"/>
                    <w:richText/>
                  </w:sdtPr>
                  <w:sdtContent>
                    <w:p>
                      <w:pPr>
                        <w:ind w:firstLine="720"/>
                        <w:jc w:val="both"/>
                        <w:rPr>
                          <w:bCs/>
                        </w:rPr>
                      </w:pPr>
                      <w:sdt>
                        <w:sdtPr>
                          <w:alias w:val="Numeris"/>
                          <w:tag w:val="nr_6bb3892cc23d4ca3841129e99b9a4da4"/>
                          <w:lock w:val="sdtLocked"/>
                          <w:richText/>
                        </w:sdtPr>
                        <w:sdtContent>
                          <w:r>
                            <w:rPr>
                              <w:bCs/>
                            </w:rPr>
                            <w:t>21.3</w:t>
                          </w:r>
                        </w:sdtContent>
                      </w:sdt>
                      <w:r>
                        <w:rPr>
                          <w:bCs/>
                        </w:rPr>
                        <w:t>. papildomi 20 balų skiriami asmenims, kurie atitinka bent vieną iš šių sąlygų:</w:t>
                      </w:r>
                    </w:p>
                    <w:sdt>
                      <w:sdtPr>
                        <w:alias w:val="21.3.1 pp."/>
                        <w:tag w:val="part_640f1efdd83a442ea874d3af35e8745e"/>
                        <w:lock w:val="sdtLocked"/>
                        <w:richText/>
                      </w:sdtPr>
                      <w:sdtContent>
                        <w:p>
                          <w:pPr>
                            <w:ind w:firstLine="720"/>
                            <w:jc w:val="both"/>
                            <w:rPr>
                              <w:bCs/>
                            </w:rPr>
                          </w:pPr>
                          <w:sdt>
                            <w:sdtPr>
                              <w:alias w:val="Numeris"/>
                              <w:tag w:val="nr_640f1efdd83a442ea874d3af35e8745e"/>
                              <w:lock w:val="sdtLocked"/>
                              <w:richText/>
                            </w:sdtPr>
                            <w:sdtContent>
                              <w:r>
                                <w:rPr>
                                  <w:bCs/>
                                </w:rPr>
                                <w:t>21.3.1</w:t>
                              </w:r>
                            </w:sdtContent>
                          </w:sdt>
                          <w:r>
                            <w:rPr>
                              <w:bCs/>
                            </w:rPr>
                            <w:t>. yra iš nepasiturinčių šeimų ar vieni gyvenantys asmenys, turintys teisę gauti arba gaunantys socialinę pašalpą pagal Piniginės socialinės paramos nepasiturintiems gyventojams įstatymą;</w:t>
                          </w:r>
                        </w:p>
                      </w:sdtContent>
                    </w:sdt>
                    <w:sdt>
                      <w:sdtPr>
                        <w:alias w:val="21.3.2 pp."/>
                        <w:tag w:val="part_75cf0f7a2a354018b36f6f5f6b3c4a6d"/>
                        <w:lock w:val="sdtLocked"/>
                        <w:richText/>
                      </w:sdtPr>
                      <w:sdtContent>
                        <w:p>
                          <w:pPr>
                            <w:ind w:firstLine="720"/>
                            <w:jc w:val="both"/>
                            <w:rPr>
                              <w:bCs/>
                            </w:rPr>
                          </w:pPr>
                          <w:sdt>
                            <w:sdtPr>
                              <w:alias w:val="Numeris"/>
                              <w:tag w:val="nr_75cf0f7a2a354018b36f6f5f6b3c4a6d"/>
                              <w:lock w:val="sdtLocked"/>
                              <w:richText/>
                            </w:sdtPr>
                            <w:sdtContent>
                              <w:r>
                                <w:rPr>
                                  <w:bCs/>
                                </w:rPr>
                                <w:t>21.3.2</w:t>
                              </w:r>
                            </w:sdtContent>
                          </w:sdt>
                          <w:r>
                            <w:rPr>
                              <w:bCs/>
                            </w:rPr>
                            <w:t xml:space="preserve">. turi 45 procentų ar mažesnį dalyvumo lygį (iki 2023 m. gruodžio 31 d. – darbingumo lygį) arba sunkaus ar vidutinio neįgalumo lygį; </w:t>
                          </w:r>
                        </w:p>
                      </w:sdtContent>
                    </w:sdt>
                    <w:sdt>
                      <w:sdtPr>
                        <w:alias w:val="21.3.3 pp."/>
                        <w:tag w:val="part_25f5a2a66d824c00aa8d39535960b0a1"/>
                        <w:lock w:val="sdtLocked"/>
                        <w:richText/>
                      </w:sdtPr>
                      <w:sdtContent>
                        <w:p>
                          <w:pPr>
                            <w:ind w:firstLine="720"/>
                            <w:jc w:val="both"/>
                            <w:rPr>
                              <w:bCs/>
                            </w:rPr>
                          </w:pPr>
                          <w:sdt>
                            <w:sdtPr>
                              <w:alias w:val="Numeris"/>
                              <w:tag w:val="nr_25f5a2a66d824c00aa8d39535960b0a1"/>
                              <w:lock w:val="sdtLocked"/>
                              <w:richText/>
                            </w:sdtPr>
                            <w:sdtContent>
                              <w:r>
                                <w:rPr>
                                  <w:bCs/>
                                </w:rPr>
                                <w:t>21.3.3</w:t>
                              </w:r>
                            </w:sdtContent>
                          </w:sdt>
                          <w:r>
                            <w:rPr>
                              <w:bCs/>
                            </w:rPr>
                            <w:t>. yra ne vyresni kaip 25 metų ir jiems iki pilnametystės įstatymų nustatyta tvarka buvo nustatyta globa (rūpyba) arba jų abu tėvai (turėtas vienintelis iš tėvų) yra mirę.</w:t>
                          </w:r>
                        </w:p>
                      </w:sdtContent>
                    </w:sdt>
                  </w:sdtContent>
                </w:sdt>
              </w:sdtContent>
            </w:sdt>
            <w:sdt>
              <w:sdtPr>
                <w:alias w:val="22 p."/>
                <w:tag w:val="part_99003b478ec143798a8d1fcd8aade171"/>
                <w:lock w:val="sdtLocked"/>
                <w:richText/>
              </w:sdtPr>
              <w:sdtContent>
                <w:p>
                  <w:pPr>
                    <w:ind w:firstLine="720"/>
                    <w:jc w:val="both"/>
                    <w:rPr>
                      <w:bCs/>
                    </w:rPr>
                  </w:pPr>
                  <w:sdt>
                    <w:sdtPr>
                      <w:alias w:val="Numeris"/>
                      <w:tag w:val="nr_99003b478ec143798a8d1fcd8aade171"/>
                      <w:lock w:val="sdtLocked"/>
                      <w:richText/>
                    </w:sdtPr>
                    <w:sdtContent>
                      <w:r>
                        <w:rPr>
                          <w:bCs/>
                        </w:rPr>
                        <w:t>22</w:t>
                      </w:r>
                    </w:sdtContent>
                  </w:sdt>
                  <w:r>
                    <w:rPr>
                      <w:bCs/>
                    </w:rPr>
                    <w:t xml:space="preserve">. Tarpinėse konkursinėse eilėse Prašymai surašomi balų mažėjimo tvarka. Jei du Prašymai surenka vienodą balų skaičių, pirmesnis eilėje įrašomas Prašymas, kuriam skiriamas didesnis balas pagal Aprašo 21.1 papunktį. Jei vienodą balų skaičių surinkusiems Prašymams pagal Aprašo 21.1 papunktį skiriamas vienodas balų skaičius, aukščiau konkursinėje eilėje įrašomas bent vieną iš Aprašo 21.3 papunktyje nurodytų kriterijų atitinkantis Prašymas. Jei Prašymų neįmanoma išreitinguoti pagal šiuos kriterijus, aukščiau tarpinėje konkursinėje eilėje įrašomas anksčiau Įgaliotos institucijos gautas Prašymas. </w:t>
                  </w:r>
                </w:p>
              </w:sdtContent>
            </w:sdt>
            <w:sdt>
              <w:sdtPr>
                <w:alias w:val="23 p."/>
                <w:tag w:val="part_b13ab4c1fdcf48099afc446b5d9ae24a"/>
                <w:lock w:val="sdtLocked"/>
                <w:richText/>
              </w:sdtPr>
              <w:sdtContent>
                <w:p>
                  <w:pPr>
                    <w:ind w:firstLine="720"/>
                    <w:jc w:val="both"/>
                    <w:rPr>
                      <w:bCs/>
                    </w:rPr>
                  </w:pPr>
                  <w:sdt>
                    <w:sdtPr>
                      <w:alias w:val="Numeris"/>
                      <w:tag w:val="nr_b13ab4c1fdcf48099afc446b5d9ae24a"/>
                      <w:lock w:val="sdtLocked"/>
                      <w:richText/>
                    </w:sdtPr>
                    <w:sdtContent>
                      <w:r>
                        <w:rPr>
                          <w:bCs/>
                        </w:rPr>
                        <w:t>23</w:t>
                      </w:r>
                    </w:sdtContent>
                  </w:sdt>
                  <w:r>
                    <w:rPr>
                      <w:bCs/>
                    </w:rPr>
                    <w:t>. Kiekvienai tarpinei konkursinei eilei atliekamas preliminarus lėšų paskirstymas Aprašo 31 punkte nustatyta tvarka. Į antrąjį vertinimo etapą pereina Prašymai:</w:t>
                  </w:r>
                </w:p>
                <w:sdt>
                  <w:sdtPr>
                    <w:alias w:val="23.1 pp."/>
                    <w:tag w:val="part_d7a4471af73d44b28bea2b13626a2ff9"/>
                    <w:lock w:val="sdtLocked"/>
                    <w:richText/>
                  </w:sdtPr>
                  <w:sdtContent>
                    <w:p>
                      <w:pPr>
                        <w:ind w:firstLine="720"/>
                        <w:jc w:val="both"/>
                        <w:rPr>
                          <w:bCs/>
                        </w:rPr>
                      </w:pPr>
                      <w:sdt>
                        <w:sdtPr>
                          <w:alias w:val="Numeris"/>
                          <w:tag w:val="nr_d7a4471af73d44b28bea2b13626a2ff9"/>
                          <w:lock w:val="sdtLocked"/>
                          <w:richText/>
                        </w:sdtPr>
                        <w:sdtContent>
                          <w:r>
                            <w:rPr>
                              <w:bCs/>
                            </w:rPr>
                            <w:t>23.1</w:t>
                          </w:r>
                        </w:sdtContent>
                      </w:sdt>
                      <w:r>
                        <w:rPr>
                          <w:bCs/>
                        </w:rPr>
                        <w:t>. kuriems po preliminaraus lėšų paskirstymo pakanka lėšų visai prašomai Paramai ar daliai prašomos Paramos Aprašo 13 arba 41 punktuose nustatytais atvejais;</w:t>
                      </w:r>
                    </w:p>
                  </w:sdtContent>
                </w:sdt>
                <w:sdt>
                  <w:sdtPr>
                    <w:alias w:val="23.2 pp."/>
                    <w:tag w:val="part_789be3f58c7a413b8c417d40f069df41"/>
                    <w:lock w:val="sdtLocked"/>
                    <w:richText/>
                  </w:sdtPr>
                  <w:sdtContent>
                    <w:p>
                      <w:pPr>
                        <w:ind w:firstLine="720"/>
                        <w:jc w:val="both"/>
                        <w:rPr>
                          <w:bCs/>
                        </w:rPr>
                      </w:pPr>
                      <w:sdt>
                        <w:sdtPr>
                          <w:alias w:val="Numeris"/>
                          <w:tag w:val="nr_789be3f58c7a413b8c417d40f069df41"/>
                          <w:lock w:val="sdtLocked"/>
                          <w:richText/>
                        </w:sdtPr>
                        <w:sdtContent>
                          <w:r>
                            <w:rPr>
                              <w:bCs/>
                            </w:rPr>
                            <w:t>23.2</w:t>
                          </w:r>
                        </w:sdtContent>
                      </w:sdt>
                      <w:r>
                        <w:rPr>
                          <w:bCs/>
                        </w:rPr>
                        <w:t>. kurie surinko ne daugiau negu 9 balais mažiau nei mažiausiai balų surinkęs, tačiau Aprašo 23.1 papunkčio nustatyta tvarka į tolimesnį vertinimą patenkantis Prašymas.</w:t>
                      </w:r>
                    </w:p>
                  </w:sdtContent>
                </w:sdt>
              </w:sdtContent>
            </w:sdt>
            <w:sdt>
              <w:sdtPr>
                <w:alias w:val="24 p."/>
                <w:tag w:val="part_9fc1c7451e7a4d279efe6260287b6779"/>
                <w:lock w:val="sdtLocked"/>
                <w:richText/>
              </w:sdtPr>
              <w:sdtContent>
                <w:p>
                  <w:pPr>
                    <w:ind w:firstLine="720"/>
                    <w:jc w:val="both"/>
                    <w:rPr>
                      <w:bCs/>
                    </w:rPr>
                  </w:pPr>
                  <w:sdt>
                    <w:sdtPr>
                      <w:alias w:val="Numeris"/>
                      <w:tag w:val="nr_9fc1c7451e7a4d279efe6260287b6779"/>
                      <w:lock w:val="sdtLocked"/>
                      <w:richText/>
                    </w:sdtPr>
                    <w:sdtContent>
                      <w:r>
                        <w:rPr>
                          <w:bCs/>
                        </w:rPr>
                        <w:t>24</w:t>
                      </w:r>
                    </w:sdtContent>
                  </w:sdt>
                  <w:r>
                    <w:rPr>
                      <w:bCs/>
                    </w:rPr>
                    <w:t xml:space="preserve">. Į antrąjį vertinimo etapą patekę Prašymai, taip pat Vertinimą atliekančių įstaigų pateikti Aprašo 4.2 papunktyje nurodytų aukštųjų mokyklų vertinimai perduodami nagrinėti Įgaliotos institucijos sudarytai Komisijai. Komisija sudaroma iš 7 narių, kurie nėra susiję tiesioginio pavaldumo ryšiais. Vieną narį į Komisiją skiria Lietuvos Respublikos Vyriausybės kanceliarija, du narius –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 </w:t>
                  </w:r>
                </w:p>
              </w:sdtContent>
            </w:sdt>
            <w:sdt>
              <w:sdtPr>
                <w:alias w:val="25 p."/>
                <w:tag w:val="part_4306ab4edf6641969d57cdd1919d6169"/>
                <w:lock w:val="sdtLocked"/>
                <w:richText/>
              </w:sdtPr>
              <w:sdtContent>
                <w:p>
                  <w:pPr>
                    <w:ind w:firstLine="709"/>
                    <w:jc w:val="both"/>
                    <w:rPr>
                      <w:bCs/>
                    </w:rPr>
                  </w:pPr>
                  <w:sdt>
                    <w:sdtPr>
                      <w:alias w:val="Numeris"/>
                      <w:tag w:val="nr_4306ab4edf6641969d57cdd1919d6169"/>
                      <w:lock w:val="sdtLocked"/>
                      <w:richText/>
                    </w:sdtPr>
                    <w:sdtContent>
                      <w:r>
                        <w:rPr>
                          <w:bCs/>
                        </w:rPr>
                        <w:t>25</w:t>
                      </w:r>
                    </w:sdtContent>
                  </w:sdt>
                  <w:r>
                    <w:rPr>
                      <w:bCs/>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26 p."/>
                <w:tag w:val="part_f954cd20808841a0ac5c7a4a2db462f5"/>
                <w:lock w:val="sdtLocked"/>
                <w:richText/>
              </w:sdtPr>
              <w:sdtContent>
                <w:p>
                  <w:pPr>
                    <w:ind w:firstLine="709"/>
                    <w:jc w:val="both"/>
                    <w:rPr>
                      <w:bCs/>
                    </w:rPr>
                  </w:pPr>
                  <w:sdt>
                    <w:sdtPr>
                      <w:alias w:val="Numeris"/>
                      <w:tag w:val="nr_f954cd20808841a0ac5c7a4a2db462f5"/>
                      <w:lock w:val="sdtLocked"/>
                      <w:richText/>
                    </w:sdtPr>
                    <w:sdtContent>
                      <w:r>
                        <w:rPr>
                          <w:bCs/>
                        </w:rPr>
                        <w:t>26</w:t>
                      </w:r>
                    </w:sdtContent>
                  </w:sdt>
                  <w:r>
                    <w:rPr>
                      <w:bCs/>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27 p."/>
                <w:tag w:val="part_b25885827ab44b4ab3fd3b55a1c3059b"/>
                <w:lock w:val="sdtLocked"/>
                <w:richText/>
              </w:sdtPr>
              <w:sdtContent>
                <w:p>
                  <w:pPr>
                    <w:ind w:firstLine="709"/>
                    <w:jc w:val="both"/>
                    <w:rPr>
                      <w:bCs/>
                    </w:rPr>
                  </w:pPr>
                  <w:sdt>
                    <w:sdtPr>
                      <w:alias w:val="Numeris"/>
                      <w:tag w:val="nr_b25885827ab44b4ab3fd3b55a1c3059b"/>
                      <w:lock w:val="sdtLocked"/>
                      <w:richText/>
                    </w:sdtPr>
                    <w:sdtContent>
                      <w:r>
                        <w:rPr>
                          <w:bCs/>
                        </w:rPr>
                        <w:t>27</w:t>
                      </w:r>
                    </w:sdtContent>
                  </w:sdt>
                  <w:r>
                    <w:rPr>
                      <w:bCs/>
                    </w:rPr>
                    <w:t>. Pirmasis Komisijos posėdis atitinkamais kalendoriniais metais sušaukiamas ne vėliau kaip per 20 darbo dienų nuo Prašymų priėmimo termino pabaigos. Pirmojo Komisijos posėdžio metu Komisijos pirmininkas, o jo nesant – Komisijos pirmininko pavaduotojas, atsižvelgdamas į kiekvienoje Aprašo 20 punkte nurodytoje tarpinėje konkursinėje eilėje esančių ir į antrąjį vertinimo etapą Aprašo 19 punkte nustatyta tvarka perėjusių Prašymų skaičių, paskirsto Prašymus Komisijos nariams tolimesniam vertinimui. Vienoje tarpinėje konkursinėje eilėje esantys ir į antrąjį vertinimo etapą perėję Prašymai turi būti vertinami ne mažiau nei 3 Komisijos narių.</w:t>
                  </w:r>
                  <w:r>
                    <w:t xml:space="preserve"> </w:t>
                  </w:r>
                  <w:r>
                    <w:rPr>
                      <w:bCs/>
                    </w:rPr>
                    <w:t>Jeigu Komisijos nariui paskiriamas nagrinėti Prašymas asmens, kuris yra šio Komisijos nario sutuoktinis, artimasis giminaitis ar asmuo, susijęs svainystės ar kitais ryšiais, galinčiais sukelti abejonių dėl Komisijos nario nešališkumo, arba egzistuoja kitų aplinkybių, galinčių sukelti pagrįstų abejonių dėl Komisijos nario nešališkumo ir objektyvumo vertinant šį asmenį, jis privalo nedelsdamas nusišalinti nuo šio asmens vertinimo. Apie nusišalinimą pažymima Komisijos posėdžio protokole.</w:t>
                  </w:r>
                </w:p>
              </w:sdtContent>
            </w:sdt>
            <w:sdt>
              <w:sdtPr>
                <w:alias w:val="28 p."/>
                <w:tag w:val="part_3218d1dbc5244cdf8681611faa6882b6"/>
                <w:lock w:val="sdtLocked"/>
                <w:richText/>
              </w:sdtPr>
              <w:sdtContent>
                <w:p>
                  <w:pPr>
                    <w:ind w:firstLine="709"/>
                    <w:jc w:val="both"/>
                    <w:rPr>
                      <w:bCs/>
                    </w:rPr>
                  </w:pPr>
                  <w:sdt>
                    <w:sdtPr>
                      <w:alias w:val="Numeris"/>
                      <w:tag w:val="nr_3218d1dbc5244cdf8681611faa6882b6"/>
                      <w:lock w:val="sdtLocked"/>
                      <w:richText/>
                    </w:sdtPr>
                    <w:sdtContent>
                      <w:r>
                        <w:rPr>
                          <w:bCs/>
                        </w:rPr>
                        <w:t>28</w:t>
                      </w:r>
                    </w:sdtContent>
                  </w:sdt>
                  <w:r>
                    <w:rPr>
                      <w:bCs/>
                    </w:rPr>
                    <w:t>. Komisijos nariams apie posėdžius elektroniniu paštu arba, Komisijos nariui pageidaujant, raštu ne vėliau kaip prieš 3 darbo dienas iki kiekvieno numatomo posėdžio dienos praneša Komisijos sekretorius, kuris kartu su pranešimu Komisijos nariams pateikia medžiagą numatomais svarstyti klausimais.</w:t>
                  </w:r>
                </w:p>
              </w:sdtContent>
            </w:sdt>
            <w:sdt>
              <w:sdtPr>
                <w:alias w:val="29 p."/>
                <w:tag w:val="part_49dba4e6db0142bdb1471a25b6463c9c"/>
                <w:lock w:val="sdtLocked"/>
                <w:richText/>
              </w:sdtPr>
              <w:sdtContent>
                <w:p>
                  <w:pPr>
                    <w:ind w:firstLine="709"/>
                    <w:jc w:val="both"/>
                    <w:rPr>
                      <w:bCs/>
                    </w:rPr>
                  </w:pPr>
                  <w:sdt>
                    <w:sdtPr>
                      <w:alias w:val="Numeris"/>
                      <w:tag w:val="nr_49dba4e6db0142bdb1471a25b6463c9c"/>
                      <w:lock w:val="sdtLocked"/>
                      <w:richText/>
                    </w:sdtPr>
                    <w:sdtContent>
                      <w:r>
                        <w:rPr>
                          <w:bCs/>
                        </w:rPr>
                        <w:t>29</w:t>
                      </w:r>
                    </w:sdtContent>
                  </w:sdt>
                  <w:r>
                    <w:rPr>
                      <w:bCs/>
                    </w:rPr>
                    <w:t>. Komisija nagrinėja asmenų motyvacinius laiškus ir prireikus kitus su Prašymu pateiktus dokumentus ir skiria jiems nuo 1 iki 10 balų pagal Aprašo 2 priede nurodytus Asmens motyvacijos vertinimo kriterijus, skelbiamus Įgaliotos institucijos interneto svetainėje kartu su pagrindinio konkurso ir (arba) papildomo konkurso skelbimu. Asmens motyvacijos vertinimo kriterijai yra šie:</w:t>
                  </w:r>
                </w:p>
                <w:sdt>
                  <w:sdtPr>
                    <w:alias w:val="29.1 pp."/>
                    <w:tag w:val="part_f425126f711e4fb0ac5154bee2c84aab"/>
                    <w:lock w:val="sdtLocked"/>
                    <w:richText/>
                  </w:sdtPr>
                  <w:sdtContent>
                    <w:p>
                      <w:pPr>
                        <w:ind w:firstLine="709"/>
                        <w:jc w:val="both"/>
                        <w:rPr>
                          <w:bCs/>
                        </w:rPr>
                      </w:pPr>
                      <w:sdt>
                        <w:sdtPr>
                          <w:alias w:val="Numeris"/>
                          <w:tag w:val="nr_f425126f711e4fb0ac5154bee2c84aab"/>
                          <w:lock w:val="sdtLocked"/>
                          <w:richText/>
                        </w:sdtPr>
                        <w:sdtContent>
                          <w:r>
                            <w:rPr>
                              <w:bCs/>
                            </w:rPr>
                            <w:t>29.1</w:t>
                          </w:r>
                        </w:sdtContent>
                      </w:sdt>
                      <w:r>
                        <w:rPr>
                          <w:bCs/>
                        </w:rPr>
                        <w:t>. Asmuo nepateikia motyvacinio laiško arba pateiktas motyvacinis laiškas nepatenkinamas;</w:t>
                      </w:r>
                    </w:p>
                  </w:sdtContent>
                </w:sdt>
                <w:sdt>
                  <w:sdtPr>
                    <w:alias w:val="29.2 pp."/>
                    <w:tag w:val="part_2f19196c77084fd38183bc0893d4299c"/>
                    <w:lock w:val="sdtLocked"/>
                    <w:richText/>
                  </w:sdtPr>
                  <w:sdtContent>
                    <w:p>
                      <w:pPr>
                        <w:ind w:firstLine="709"/>
                        <w:jc w:val="both"/>
                        <w:rPr>
                          <w:bCs/>
                        </w:rPr>
                      </w:pPr>
                      <w:sdt>
                        <w:sdtPr>
                          <w:alias w:val="Numeris"/>
                          <w:tag w:val="nr_2f19196c77084fd38183bc0893d4299c"/>
                          <w:lock w:val="sdtLocked"/>
                          <w:richText/>
                        </w:sdtPr>
                        <w:sdtContent>
                          <w:r>
                            <w:rPr>
                              <w:bCs/>
                            </w:rPr>
                            <w:t>29.2</w:t>
                          </w:r>
                        </w:sdtContent>
                      </w:sdt>
                      <w:r>
                        <w:rPr>
                          <w:bCs/>
                        </w:rPr>
                        <w:t>. Asmens motyvacinis laiškas patenkinamas;</w:t>
                      </w:r>
                    </w:p>
                  </w:sdtContent>
                </w:sdt>
                <w:sdt>
                  <w:sdtPr>
                    <w:alias w:val="29.3 pp."/>
                    <w:tag w:val="part_767268e531a24e11b450ab4809b8807e"/>
                    <w:lock w:val="sdtLocked"/>
                    <w:richText/>
                  </w:sdtPr>
                  <w:sdtContent>
                    <w:p>
                      <w:pPr>
                        <w:ind w:firstLine="709"/>
                        <w:jc w:val="both"/>
                        <w:rPr>
                          <w:bCs/>
                        </w:rPr>
                      </w:pPr>
                      <w:sdt>
                        <w:sdtPr>
                          <w:alias w:val="Numeris"/>
                          <w:tag w:val="nr_767268e531a24e11b450ab4809b8807e"/>
                          <w:lock w:val="sdtLocked"/>
                          <w:richText/>
                        </w:sdtPr>
                        <w:sdtContent>
                          <w:r>
                            <w:rPr>
                              <w:bCs/>
                            </w:rPr>
                            <w:t>29.3</w:t>
                          </w:r>
                        </w:sdtContent>
                      </w:sdt>
                      <w:r>
                        <w:rPr>
                          <w:bCs/>
                        </w:rPr>
                        <w:t>. Asmens motyvacinis laiškas pakankamas;</w:t>
                      </w:r>
                    </w:p>
                  </w:sdtContent>
                </w:sdt>
                <w:sdt>
                  <w:sdtPr>
                    <w:alias w:val="29.4 pp."/>
                    <w:tag w:val="part_00228e73061d44bbaeae5d34e833d6b7"/>
                    <w:lock w:val="sdtLocked"/>
                    <w:richText/>
                  </w:sdtPr>
                  <w:sdtContent>
                    <w:p>
                      <w:pPr>
                        <w:ind w:firstLine="709"/>
                        <w:jc w:val="both"/>
                        <w:rPr>
                          <w:bCs/>
                        </w:rPr>
                      </w:pPr>
                      <w:sdt>
                        <w:sdtPr>
                          <w:alias w:val="Numeris"/>
                          <w:tag w:val="nr_00228e73061d44bbaeae5d34e833d6b7"/>
                          <w:lock w:val="sdtLocked"/>
                          <w:richText/>
                        </w:sdtPr>
                        <w:sdtContent>
                          <w:r>
                            <w:rPr>
                              <w:bCs/>
                            </w:rPr>
                            <w:t>29.4</w:t>
                          </w:r>
                        </w:sdtContent>
                      </w:sdt>
                      <w:r>
                        <w:rPr>
                          <w:bCs/>
                        </w:rPr>
                        <w:t>. Asmens motyvacinis laiškas geras;</w:t>
                      </w:r>
                    </w:p>
                  </w:sdtContent>
                </w:sdt>
                <w:sdt>
                  <w:sdtPr>
                    <w:alias w:val="29.5 pp."/>
                    <w:tag w:val="part_3e7fdfd888104ab5891c27abc71bcc2f"/>
                    <w:lock w:val="sdtLocked"/>
                    <w:richText/>
                  </w:sdtPr>
                  <w:sdtContent>
                    <w:p>
                      <w:pPr>
                        <w:ind w:firstLine="709"/>
                        <w:jc w:val="both"/>
                        <w:rPr>
                          <w:bCs/>
                        </w:rPr>
                      </w:pPr>
                      <w:sdt>
                        <w:sdtPr>
                          <w:alias w:val="Numeris"/>
                          <w:tag w:val="nr_3e7fdfd888104ab5891c27abc71bcc2f"/>
                          <w:lock w:val="sdtLocked"/>
                          <w:richText/>
                        </w:sdtPr>
                        <w:sdtContent>
                          <w:r>
                            <w:rPr>
                              <w:bCs/>
                            </w:rPr>
                            <w:t>29.5</w:t>
                          </w:r>
                        </w:sdtContent>
                      </w:sdt>
                      <w:r>
                        <w:rPr>
                          <w:bCs/>
                        </w:rPr>
                        <w:t xml:space="preserve">. Asmens motyvacinis laiškas labai geras. </w:t>
                      </w:r>
                    </w:p>
                  </w:sdtContent>
                </w:sdt>
              </w:sdtContent>
            </w:sdt>
            <w:sdt>
              <w:sdtPr>
                <w:alias w:val="30 p."/>
                <w:tag w:val="part_a599e531f58f494c93eedd2e18922c3f"/>
                <w:lock w:val="sdtLocked"/>
                <w:richText/>
              </w:sdtPr>
              <w:sdtContent>
                <w:p>
                  <w:pPr>
                    <w:ind w:firstLine="709"/>
                    <w:jc w:val="both"/>
                    <w:rPr>
                      <w:bCs/>
                      <w:strike/>
                    </w:rPr>
                  </w:pPr>
                  <w:sdt>
                    <w:sdtPr>
                      <w:alias w:val="Numeris"/>
                      <w:tag w:val="nr_a599e531f58f494c93eedd2e18922c3f"/>
                      <w:lock w:val="sdtLocked"/>
                      <w:richText/>
                    </w:sdtPr>
                    <w:sdtContent>
                      <w:r>
                        <w:rPr>
                          <w:bCs/>
                        </w:rPr>
                        <w:t>30</w:t>
                      </w:r>
                    </w:sdtContent>
                  </w:sdt>
                  <w:r>
                    <w:rPr>
                      <w:bCs/>
                    </w:rPr>
                    <w:t>. Komisijos sprendimai dėl Paramos skyrimo priimami Komisijos narių surašytus konkursinius balus susumavus su pirmajame vertinimo etape asmenims skirtais balais.</w:t>
                  </w:r>
                </w:p>
              </w:sdtContent>
            </w:sdt>
            <w:sdt>
              <w:sdtPr>
                <w:alias w:val="31 p."/>
                <w:tag w:val="part_b5f9d367addd4487a145c450ab2c734e"/>
                <w:lock w:val="sdtLocked"/>
                <w:richText/>
              </w:sdtPr>
              <w:sdtContent>
                <w:p>
                  <w:pPr>
                    <w:ind w:firstLine="709"/>
                    <w:jc w:val="both"/>
                    <w:rPr>
                      <w:bCs/>
                    </w:rPr>
                  </w:pPr>
                  <w:sdt>
                    <w:sdtPr>
                      <w:alias w:val="Numeris"/>
                      <w:tag w:val="nr_b5f9d367addd4487a145c450ab2c734e"/>
                      <w:lock w:val="sdtLocked"/>
                      <w:richText/>
                    </w:sdtPr>
                    <w:sdtContent>
                      <w:r>
                        <w:rPr>
                          <w:bCs/>
                        </w:rPr>
                        <w:t>31</w:t>
                      </w:r>
                    </w:sdtContent>
                  </w:sdt>
                  <w:r>
                    <w:rPr>
                      <w:bCs/>
                    </w:rPr>
                    <w:t>. Esant asmenų su vienodu Aprašo 30 punkte nustatyta tvarka apskaičiuotu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 jo nesant – Komisijos pirmininko pavaduotojas.</w:t>
                  </w:r>
                </w:p>
              </w:sdtContent>
            </w:sdt>
            <w:sdt>
              <w:sdtPr>
                <w:alias w:val="32 p."/>
                <w:tag w:val="part_0d5cbdb598314655bc68cd4879190e3f"/>
                <w:lock w:val="sdtLocked"/>
                <w:richText/>
              </w:sdtPr>
              <w:sdtContent>
                <w:p>
                  <w:pPr>
                    <w:tabs>
                      <w:tab w:val="center" w:pos="-7800"/>
                      <w:tab w:val="left" w:pos="6237"/>
                      <w:tab w:val="right" w:pos="8306"/>
                    </w:tabs>
                    <w:ind w:firstLine="720"/>
                    <w:jc w:val="both"/>
                    <w:rPr>
                      <w:bCs/>
                    </w:rPr>
                  </w:pPr>
                  <w:sdt>
                    <w:sdtPr>
                      <w:alias w:val="Numeris"/>
                      <w:tag w:val="nr_0d5cbdb598314655bc68cd4879190e3f"/>
                      <w:lock w:val="sdtLocked"/>
                      <w:richText/>
                    </w:sdtPr>
                    <w:sdtContent>
                      <w:r>
                        <w:rPr>
                          <w:bCs/>
                        </w:rPr>
                        <w:t>32</w:t>
                      </w:r>
                    </w:sdtContent>
                  </w:sdt>
                  <w:r>
                    <w:rPr>
                      <w:bCs/>
                    </w:rPr>
                    <w:t xml:space="preserve">. Iš Konkurse dalyvaujančių asmenų pagal jų konkursinius balus sudaromos trys pagrindinės konkursinės eilės: </w:t>
                  </w:r>
                </w:p>
                <w:sdt>
                  <w:sdtPr>
                    <w:alias w:val="32.1 pp."/>
                    <w:tag w:val="part_90e6a62bac7b4b79918c6c3089eb2ff2"/>
                    <w:lock w:val="sdtLocked"/>
                    <w:richText/>
                  </w:sdtPr>
                  <w:sdtContent>
                    <w:p>
                      <w:pPr>
                        <w:tabs>
                          <w:tab w:val="left" w:pos="709"/>
                        </w:tabs>
                        <w:ind w:firstLine="720"/>
                        <w:jc w:val="both"/>
                        <w:rPr>
                          <w:bCs/>
                        </w:rPr>
                      </w:pPr>
                      <w:sdt>
                        <w:sdtPr>
                          <w:alias w:val="Numeris"/>
                          <w:tag w:val="nr_90e6a62bac7b4b79918c6c3089eb2ff2"/>
                          <w:lock w:val="sdtLocked"/>
                          <w:richText/>
                        </w:sdtPr>
                        <w:sdtContent>
                          <w:r>
                            <w:rPr>
                              <w:bCs/>
                            </w:rPr>
                            <w:t>32.1</w:t>
                          </w:r>
                        </w:sdtContent>
                      </w:sdt>
                      <w:r>
                        <w:rPr>
                          <w:bCs/>
                        </w:rPr>
                        <w:t>. asmenų, kurie yra įstoję (pakviesti studijuoti) ar studijuoja Aprašo 4.1 papunktyje nurodytose aukštosiose mokyklose pagal pirmosios pakopos, vientisųjų studijų programą ar doktorantūros studijose, konkursinė eilė;</w:t>
                      </w:r>
                    </w:p>
                  </w:sdtContent>
                </w:sdt>
                <w:sdt>
                  <w:sdtPr>
                    <w:alias w:val="32.2 pp."/>
                    <w:tag w:val="part_149c869a98684b90acf27af90800137c"/>
                    <w:lock w:val="sdtLocked"/>
                    <w:richText/>
                  </w:sdtPr>
                  <w:sdtContent>
                    <w:p>
                      <w:pPr>
                        <w:tabs>
                          <w:tab w:val="left" w:pos="709"/>
                        </w:tabs>
                        <w:ind w:firstLine="720"/>
                        <w:jc w:val="both"/>
                        <w:rPr>
                          <w:bCs/>
                        </w:rPr>
                      </w:pPr>
                      <w:sdt>
                        <w:sdtPr>
                          <w:alias w:val="Numeris"/>
                          <w:tag w:val="nr_149c869a98684b90acf27af90800137c"/>
                          <w:lock w:val="sdtLocked"/>
                          <w:richText/>
                        </w:sdtPr>
                        <w:sdtContent>
                          <w:r>
                            <w:rPr>
                              <w:bCs/>
                            </w:rPr>
                            <w:t>32.2</w:t>
                          </w:r>
                        </w:sdtContent>
                      </w:sdt>
                      <w:r>
                        <w:rPr>
                          <w:bCs/>
                        </w:rPr>
                        <w:t>. asmenų, kurie yra įstoję (pakviesti studijuoti) ar studijuoja Aprašo 4.1 papunktyje nurodytose aukštosiose mokyklose pagal antrosios pakopos studijų programą, konkursinė eilė;</w:t>
                      </w:r>
                    </w:p>
                  </w:sdtContent>
                </w:sdt>
                <w:sdt>
                  <w:sdtPr>
                    <w:alias w:val="32.3 pp."/>
                    <w:tag w:val="part_81f79d2cd6ef42e78aae69675afeb5a6"/>
                    <w:lock w:val="sdtLocked"/>
                    <w:richText/>
                  </w:sdtPr>
                  <w:sdtContent>
                    <w:p>
                      <w:pPr>
                        <w:tabs>
                          <w:tab w:val="left" w:pos="709"/>
                        </w:tabs>
                        <w:ind w:firstLine="720"/>
                        <w:jc w:val="both"/>
                        <w:rPr>
                          <w:bCs/>
                        </w:rPr>
                      </w:pPr>
                      <w:sdt>
                        <w:sdtPr>
                          <w:alias w:val="Numeris"/>
                          <w:tag w:val="nr_81f79d2cd6ef42e78aae69675afeb5a6"/>
                          <w:lock w:val="sdtLocked"/>
                          <w:richText/>
                        </w:sdtPr>
                        <w:sdtContent>
                          <w:r>
                            <w:rPr>
                              <w:bCs/>
                            </w:rPr>
                            <w:t>32.3</w:t>
                          </w:r>
                        </w:sdtContent>
                      </w:sdt>
                      <w:r>
                        <w:rPr>
                          <w:bCs/>
                        </w:rPr>
                        <w:t xml:space="preserve">. asmenų, kurie yra įstoję (pakviesti studijuoti) ar studijuoja Aprašo 4.2 papunktyje nurodytose aukštosiose mokyklose, konkursinė eilė. </w:t>
                      </w:r>
                    </w:p>
                  </w:sdtContent>
                </w:sdt>
              </w:sdtContent>
            </w:sdt>
            <w:sdt>
              <w:sdtPr>
                <w:alias w:val="33 p."/>
                <w:tag w:val="part_421df74cd39b4480b023c8a914764a9d"/>
                <w:lock w:val="sdtLocked"/>
                <w:richText/>
              </w:sdtPr>
              <w:sdtContent>
                <w:p>
                  <w:pPr>
                    <w:ind w:firstLine="720"/>
                    <w:jc w:val="both"/>
                    <w:rPr>
                      <w:bCs/>
                    </w:rPr>
                  </w:pPr>
                  <w:sdt>
                    <w:sdtPr>
                      <w:alias w:val="Numeris"/>
                      <w:tag w:val="nr_421df74cd39b4480b023c8a914764a9d"/>
                      <w:lock w:val="sdtLocked"/>
                      <w:richText/>
                    </w:sdtPr>
                    <w:sdtContent>
                      <w:r>
                        <w:rPr>
                          <w:bCs/>
                        </w:rPr>
                        <w:t>33</w:t>
                      </w:r>
                    </w:sdtContent>
                  </w:sdt>
                  <w:r>
                    <w:rPr>
                      <w:bCs/>
                    </w:rPr>
                    <w:t>. Tais atvejais, kai Parama skiriama pagal Sutartis, kiekvienai Sutarčiai įgyvendinti sudaromos papildomos konkursinės eilės. Į papildomas konkursines eiles gali būti įrašoma tiek asmenų, kiek galėtų gauti Paramą, atsižvelgiant į Sutartyje nurodytą skiriamos Paramos dydį. Tais atvejais, kai Aprašo 14 punkte nustatyta tvarka skelbiami papildomi konkursai, sudaromos tik papildomos konkursinės eilės šiame punkte nustatyta tvarka.</w:t>
                  </w:r>
                </w:p>
              </w:sdtContent>
            </w:sdt>
            <w:sdt>
              <w:sdtPr>
                <w:alias w:val="34 p."/>
                <w:tag w:val="part_5be735d2bdea4fc5b28acf5f4138014d"/>
                <w:lock w:val="sdtLocked"/>
                <w:richText/>
              </w:sdtPr>
              <w:sdtContent>
                <w:p>
                  <w:pPr>
                    <w:ind w:firstLine="709"/>
                    <w:jc w:val="both"/>
                    <w:rPr>
                      <w:bCs/>
                    </w:rPr>
                  </w:pPr>
                  <w:sdt>
                    <w:sdtPr>
                      <w:alias w:val="Numeris"/>
                      <w:tag w:val="nr_5be735d2bdea4fc5b28acf5f4138014d"/>
                      <w:lock w:val="sdtLocked"/>
                      <w:richText/>
                    </w:sdtPr>
                    <w:sdtContent>
                      <w:r>
                        <w:rPr>
                          <w:bCs/>
                        </w:rPr>
                        <w:t>34</w:t>
                      </w:r>
                    </w:sdtContent>
                  </w:sdt>
                  <w:r>
                    <w:rPr>
                      <w:bCs/>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Tais atvejais, jei po papildomo konkurso sprendimas dėl Paramos asmeniui skyrimo yra priimamas po semestro, kuriam skiriama Parama, pradžios, Parama skiriama nuo to semestro pradžios. </w:t>
                  </w:r>
                </w:p>
              </w:sdtContent>
            </w:sdt>
            <w:sdt>
              <w:sdtPr>
                <w:alias w:val="35 p."/>
                <w:tag w:val="part_f3dcb5f537a144bdae759019e706504c"/>
                <w:lock w:val="sdtLocked"/>
                <w:richText/>
              </w:sdtPr>
              <w:sdtContent>
                <w:p>
                  <w:pPr>
                    <w:ind w:firstLine="709"/>
                    <w:jc w:val="both"/>
                    <w:rPr>
                      <w:bCs/>
                    </w:rPr>
                  </w:pPr>
                  <w:sdt>
                    <w:sdtPr>
                      <w:alias w:val="Numeris"/>
                      <w:tag w:val="nr_f3dcb5f537a144bdae759019e706504c"/>
                      <w:lock w:val="sdtLocked"/>
                      <w:richText/>
                    </w:sdtPr>
                    <w:sdtContent>
                      <w:r>
                        <w:rPr>
                          <w:bCs/>
                        </w:rPr>
                        <w:t>35</w:t>
                      </w:r>
                    </w:sdtContent>
                  </w:sdt>
                  <w:r>
                    <w:rPr>
                      <w:bCs/>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36 p."/>
                <w:tag w:val="part_1f58745b64a54ed7ac91a81faff3907f"/>
                <w:lock w:val="sdtLocked"/>
                <w:richText/>
              </w:sdtPr>
              <w:sdtContent>
                <w:p>
                  <w:pPr>
                    <w:ind w:firstLine="709"/>
                    <w:jc w:val="both"/>
                    <w:rPr>
                      <w:bCs/>
                    </w:rPr>
                  </w:pPr>
                  <w:sdt>
                    <w:sdtPr>
                      <w:alias w:val="Numeris"/>
                      <w:tag w:val="nr_1f58745b64a54ed7ac91a81faff3907f"/>
                      <w:lock w:val="sdtLocked"/>
                      <w:richText/>
                    </w:sdtPr>
                    <w:sdtContent>
                      <w:r>
                        <w:rPr>
                          <w:bCs/>
                        </w:rPr>
                        <w:t>36</w:t>
                      </w:r>
                    </w:sdtContent>
                  </w:sdt>
                  <w:r>
                    <w:rPr>
                      <w:bCs/>
                    </w:rPr>
                    <w:t xml:space="preserve">. Komisija per 5 darbo dienas nuo paskutinio Komisijos posėdžio dienos ir ne vėliau nei einamųjų metų rugpjūčio 1 d. (išskyrus papildomus konkursus) pateikia Įgaliotai institucijai pasiūlymus dėl asmenų, kuriems siūloma skirti Paramą, ir skiriamos Paramos dydžio. </w:t>
                  </w:r>
                </w:p>
              </w:sdtContent>
            </w:sdt>
            <w:sdt>
              <w:sdtPr>
                <w:alias w:val="37 p."/>
                <w:tag w:val="part_d5c272178b7c49ce91db501a149c3957"/>
                <w:lock w:val="sdtLocked"/>
                <w:richText/>
              </w:sdtPr>
              <w:sdtContent>
                <w:p>
                  <w:pPr>
                    <w:ind w:firstLine="709"/>
                    <w:jc w:val="both"/>
                    <w:rPr>
                      <w:bCs/>
                    </w:rPr>
                  </w:pPr>
                  <w:sdt>
                    <w:sdtPr>
                      <w:alias w:val="Numeris"/>
                      <w:tag w:val="nr_d5c272178b7c49ce91db501a149c3957"/>
                      <w:lock w:val="sdtLocked"/>
                      <w:richText/>
                    </w:sdtPr>
                    <w:sdtContent>
                      <w:r>
                        <w:rPr>
                          <w:bCs/>
                        </w:rPr>
                        <w:t>37</w:t>
                      </w:r>
                    </w:sdtContent>
                  </w:sdt>
                  <w:r>
                    <w:rPr>
                      <w:bCs/>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38 p."/>
                <w:tag w:val="part_0b25350bf05047269d9693cf5ac27f60"/>
                <w:lock w:val="sdtLocked"/>
                <w:richText/>
              </w:sdtPr>
              <w:sdtContent>
                <w:p>
                  <w:pPr>
                    <w:tabs>
                      <w:tab w:val="left" w:pos="709"/>
                    </w:tabs>
                    <w:ind w:firstLine="720"/>
                    <w:jc w:val="both"/>
                    <w:rPr>
                      <w:bCs/>
                    </w:rPr>
                  </w:pPr>
                  <w:sdt>
                    <w:sdtPr>
                      <w:alias w:val="Numeris"/>
                      <w:tag w:val="nr_0b25350bf05047269d9693cf5ac27f60"/>
                      <w:lock w:val="sdtLocked"/>
                      <w:richText/>
                    </w:sdtPr>
                    <w:sdtContent>
                      <w:r>
                        <w:rPr>
                          <w:bCs/>
                        </w:rPr>
                        <w:t>38</w:t>
                      </w:r>
                    </w:sdtContent>
                  </w:sdt>
                  <w:r>
                    <w:rPr>
                      <w:bCs/>
                    </w:rPr>
                    <w:t>. Lėšos Paramai mokėti į pagrindines konkursines eiles įrašytiems asmenims paskirstomos taip:</w:t>
                  </w:r>
                </w:p>
                <w:sdt>
                  <w:sdtPr>
                    <w:alias w:val="38.1 pp."/>
                    <w:tag w:val="part_1249dabe22bf43f7810296bdd1f7ca58"/>
                    <w:lock w:val="sdtLocked"/>
                    <w:richText/>
                  </w:sdtPr>
                  <w:sdtContent>
                    <w:p>
                      <w:pPr>
                        <w:tabs>
                          <w:tab w:val="left" w:pos="709"/>
                        </w:tabs>
                        <w:ind w:firstLine="720"/>
                        <w:jc w:val="both"/>
                        <w:rPr>
                          <w:bCs/>
                        </w:rPr>
                      </w:pPr>
                      <w:sdt>
                        <w:sdtPr>
                          <w:alias w:val="Numeris"/>
                          <w:tag w:val="nr_1249dabe22bf43f7810296bdd1f7ca58"/>
                          <w:lock w:val="sdtLocked"/>
                          <w:richText/>
                        </w:sdtPr>
                        <w:sdtContent>
                          <w:r>
                            <w:rPr>
                              <w:bCs/>
                            </w:rPr>
                            <w:t>38.1</w:t>
                          </w:r>
                        </w:sdtContent>
                      </w:sdt>
                      <w:r>
                        <w:rPr>
                          <w:bCs/>
                        </w:rPr>
                        <w:t xml:space="preserve">. asmenims, įrašytiems į Aprašo 32.3 papunktyje nurodytą konkursinę eilę, skiriama 20 procentų Paramai mokėti skirtų lėšų, bet ne mažiau nei 830 BSI vieniems studijų metams. Tokia lėšų dalis skiriama ir tada, kai visiems Aprašo 32.3 papunktyje nurodytoje konkursinėje eilėje esantiems asmenims reikalinga didesnė suma nei 20 procentų Paramai mokėti skirtų lėšų. Tuo atveju, jei visiems Aprašo 32.3 papunktyje nurodytoje konkursinėje eilėje esantiems asmenims reikalinga mažesnė Paramos suma nei 20 procentų Paramai mokėti skirtų lėšų, asmenims, įrašytiems į Aprašo 32.3 papunktyje nurodytą konkursinę eilę, skiriama mažiau nei 20 procentų Paramai mokėti skirtų lėšų; </w:t>
                      </w:r>
                    </w:p>
                  </w:sdtContent>
                </w:sdt>
                <w:sdt>
                  <w:sdtPr>
                    <w:alias w:val="38.2 pp."/>
                    <w:tag w:val="part_226a2d6d9c1747d594d0a8d6c731918e"/>
                    <w:lock w:val="sdtLocked"/>
                    <w:richText/>
                  </w:sdtPr>
                  <w:sdtContent>
                    <w:p>
                      <w:pPr>
                        <w:tabs>
                          <w:tab w:val="left" w:pos="709"/>
                        </w:tabs>
                        <w:ind w:firstLine="720"/>
                        <w:jc w:val="both"/>
                        <w:rPr>
                          <w:bCs/>
                        </w:rPr>
                      </w:pPr>
                      <w:sdt>
                        <w:sdtPr>
                          <w:alias w:val="Numeris"/>
                          <w:tag w:val="nr_226a2d6d9c1747d594d0a8d6c731918e"/>
                          <w:lock w:val="sdtLocked"/>
                          <w:richText/>
                        </w:sdtPr>
                        <w:sdtContent>
                          <w:r>
                            <w:rPr>
                              <w:bCs/>
                            </w:rPr>
                            <w:t>38.2</w:t>
                          </w:r>
                        </w:sdtContent>
                      </w:sdt>
                      <w:r>
                        <w:rPr>
                          <w:bCs/>
                        </w:rPr>
                        <w:t xml:space="preserve">. asmenims, įrašytiems į Aprašo 32.2 papunktyje nurodytą konkursinę eilę, skiriama 50 procentų Paramai mokėti skirtų lėšų. Tokia lėšų dalis skiriama ir tada, kai visiems Aprašo 32.2 papunktyje nurodytoje konkursinėje eilėje esantiems asmenims reikalinga didesnė suma nei 50 procentų Paramai mokėti skirtų lėšų. Tuo atveju, jei visiems Aprašo 32.2 papunktyje nurodytoje konkursinėje eilėje esantiems asmenims reikalinga mažesnė Paramos suma nei 50 procentų Paramai mokėti skirtų lėšų, asmenims, įrašytiems į Aprašo 32.2 papunktyje nurodytą konkursinę eilę, skiriama mažiau nei 50 procentų Paramai mokėti skirtų lėšų; </w:t>
                      </w:r>
                    </w:p>
                  </w:sdtContent>
                </w:sdt>
                <w:sdt>
                  <w:sdtPr>
                    <w:alias w:val="38.3 pp."/>
                    <w:tag w:val="part_48b820240c7e4f94b5eafeaed9505fe5"/>
                    <w:lock w:val="sdtLocked"/>
                    <w:richText/>
                  </w:sdtPr>
                  <w:sdtContent>
                    <w:p>
                      <w:pPr>
                        <w:ind w:firstLine="720"/>
                        <w:jc w:val="both"/>
                        <w:rPr>
                          <w:bCs/>
                        </w:rPr>
                      </w:pPr>
                      <w:sdt>
                        <w:sdtPr>
                          <w:alias w:val="Numeris"/>
                          <w:tag w:val="nr_48b820240c7e4f94b5eafeaed9505fe5"/>
                          <w:lock w:val="sdtLocked"/>
                          <w:richText/>
                        </w:sdtPr>
                        <w:sdtContent>
                          <w:r>
                            <w:rPr>
                              <w:bCs/>
                            </w:rPr>
                            <w:t>38.3</w:t>
                          </w:r>
                        </w:sdtContent>
                      </w:sdt>
                      <w:r>
                        <w:rPr>
                          <w:bCs/>
                        </w:rPr>
                        <w:t xml:space="preserve">. asmenims, įrašytiems į Aprašo 32.1 papunktyje nurodytą konkursinę eilę, skiriama likusi lėšų dalis. </w:t>
                      </w:r>
                    </w:p>
                  </w:sdtContent>
                </w:sdt>
              </w:sdtContent>
            </w:sdt>
            <w:sdt>
              <w:sdtPr>
                <w:alias w:val="39 p."/>
                <w:tag w:val="part_58fe7f351af64925bcabc659dcddcd47"/>
                <w:lock w:val="sdtLocked"/>
                <w:richText/>
              </w:sdtPr>
              <w:sdtContent>
                <w:p>
                  <w:pPr>
                    <w:ind w:firstLine="709"/>
                    <w:jc w:val="both"/>
                    <w:rPr>
                      <w:bCs/>
                    </w:rPr>
                  </w:pPr>
                  <w:sdt>
                    <w:sdtPr>
                      <w:alias w:val="Numeris"/>
                      <w:tag w:val="nr_58fe7f351af64925bcabc659dcddcd47"/>
                      <w:lock w:val="sdtLocked"/>
                      <w:richText/>
                    </w:sdtPr>
                    <w:sdtContent>
                      <w:r>
                        <w:rPr>
                          <w:bCs/>
                        </w:rPr>
                        <w:t>39</w:t>
                      </w:r>
                    </w:sdtContent>
                  </w:sdt>
                  <w:r>
                    <w:rPr>
                      <w:bCs/>
                    </w:rPr>
                    <w:t>. Jei, atsižvelgiant į Aprašo 38 punkte nustatyta tvarka paskirstytas lėšas, paskyrus asmenims viso jų Prašyme nurodyto, ne didesnio nei Aprašo 13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40 p."/>
                <w:tag w:val="part_05715a99be4f4242ade406501da931d3"/>
                <w:lock w:val="sdtLocked"/>
                <w:richText/>
              </w:sdtPr>
              <w:sdtContent>
                <w:p>
                  <w:pPr>
                    <w:ind w:firstLine="744"/>
                    <w:jc w:val="both"/>
                    <w:rPr>
                      <w:bCs/>
                    </w:rPr>
                  </w:pPr>
                  <w:sdt>
                    <w:sdtPr>
                      <w:alias w:val="Numeris"/>
                      <w:tag w:val="nr_05715a99be4f4242ade406501da931d3"/>
                      <w:lock w:val="sdtLocked"/>
                      <w:richText/>
                    </w:sdtPr>
                    <w:sdtContent>
                      <w:r>
                        <w:rPr>
                          <w:bCs/>
                        </w:rPr>
                        <w:t>40</w:t>
                      </w:r>
                    </w:sdtContent>
                  </w:sdt>
                  <w:r>
                    <w:rPr>
                      <w:bCs/>
                    </w:rPr>
                    <w:t xml:space="preserve">. Priėmusi sprendimą skirti Paramą, Įgaliota institucija ne vėliau kaip per 5 darbo dienas po sprendimo priėmimo dienos elektroniniu paštu individualiai informuoja apie tai visus į konkursines eiles įrašytus asmenis. </w:t>
                  </w:r>
                </w:p>
              </w:sdtContent>
            </w:sdt>
            <w:sdt>
              <w:sdtPr>
                <w:alias w:val="41 p."/>
                <w:tag w:val="part_dd2cfcc792e54cf1b8d16c65e2d30390"/>
                <w:lock w:val="sdtLocked"/>
                <w:richText/>
              </w:sdtPr>
              <w:sdtContent>
                <w:p>
                  <w:pPr>
                    <w:ind w:firstLine="709"/>
                    <w:jc w:val="both"/>
                    <w:rPr>
                      <w:bCs/>
                    </w:rPr>
                  </w:pPr>
                  <w:sdt>
                    <w:sdtPr>
                      <w:alias w:val="Numeris"/>
                      <w:tag w:val="nr_dd2cfcc792e54cf1b8d16c65e2d30390"/>
                      <w:lock w:val="sdtLocked"/>
                      <w:richText/>
                    </w:sdtPr>
                    <w:sdtContent>
                      <w:r>
                        <w:rPr>
                          <w:bCs/>
                        </w:rPr>
                        <w:t>41</w:t>
                      </w:r>
                    </w:sdtContent>
                  </w:sdt>
                  <w:r>
                    <w:rPr>
                      <w:bCs/>
                    </w:rPr>
                    <w:t xml:space="preserve">. Asmuo, kuriam Aprašo 39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42 p."/>
                <w:tag w:val="part_9a8e1ee766de4293b30a7b6d9c45180a"/>
                <w:lock w:val="sdtLocked"/>
                <w:richText/>
              </w:sdtPr>
              <w:sdtContent>
                <w:p>
                  <w:pPr>
                    <w:ind w:firstLine="709"/>
                    <w:jc w:val="both"/>
                    <w:rPr>
                      <w:bCs/>
                    </w:rPr>
                  </w:pPr>
                  <w:sdt>
                    <w:sdtPr>
                      <w:alias w:val="Numeris"/>
                      <w:tag w:val="nr_9a8e1ee766de4293b30a7b6d9c45180a"/>
                      <w:lock w:val="sdtLocked"/>
                      <w:richText/>
                    </w:sdtPr>
                    <w:sdtContent>
                      <w:r>
                        <w:rPr>
                          <w:bCs/>
                        </w:rPr>
                        <w:t>42</w:t>
                      </w:r>
                    </w:sdtContent>
                  </w:sdt>
                  <w:r>
                    <w:rPr>
                      <w:bCs/>
                    </w:rPr>
                    <w:t xml:space="preserve">. Asmeniui atsisakius jam skirtos Paramos iki Sutarties pasirašymo, taip pat Aprašo 41 punkte nustatytu atveju laiku neinformavus Įgaliotos institucijos arba informavus Įgaliotą instituciją, kad asmuo nesutinka su skiriamos Paramos dydžiu, Įgaliota institucija priima sprendimą skirti Paramą kitam iš eilės į konkursinę eilę įrašytam asmeniui ir informuoja apie tai asmenį ne vėliau kaip per 5 darbo dienas elektroniniu paštu. Jei asmeniui atsisakius Paramos ar jos dalies į konkursinę eilę patenka Prašymai, kurie nebuvo vertinti Aprašo 30 punkte nustatyta tvarka, ne vėliau kaip per 3 darbo dienų nuo tada, kai Įgaliota institucija sužino apie Paramos atsisakymą, turi būti sudaroma nauja tarpinė konkursinė eilė Aprašo 21–23 punktuose nustatyta tvarka ir Komisijos neįvertinti Prašymai ne vėliau kaip per 5 darbo dienas nuo naujos tarpinės konkursinės eilės sudarymo turi būti įvertinti Komisijos Aprašo 29–31 punktuose nustatyta tvarka. </w:t>
                  </w:r>
                </w:p>
              </w:sdtContent>
            </w:sdt>
            <w:sdt>
              <w:sdtPr>
                <w:alias w:val="43 p."/>
                <w:tag w:val="part_3f2bb45b9d6641779f309e13f15e09f6"/>
                <w:lock w:val="sdtLocked"/>
                <w:richText/>
              </w:sdtPr>
              <w:sdtContent>
                <w:p>
                  <w:pPr>
                    <w:tabs>
                      <w:tab w:val="left" w:pos="709"/>
                    </w:tabs>
                    <w:ind w:firstLine="720"/>
                    <w:jc w:val="both"/>
                    <w:rPr>
                      <w:bCs/>
                    </w:rPr>
                  </w:pPr>
                  <w:sdt>
                    <w:sdtPr>
                      <w:alias w:val="Numeris"/>
                      <w:tag w:val="nr_3f2bb45b9d6641779f309e13f15e09f6"/>
                      <w:lock w:val="sdtLocked"/>
                      <w:richText/>
                    </w:sdtPr>
                    <w:sdtContent>
                      <w:r>
                        <w:rPr>
                          <w:bCs/>
                        </w:rPr>
                        <w:t>43</w:t>
                      </w:r>
                    </w:sdtContent>
                  </w:sdt>
                  <w:r>
                    <w:rPr>
                      <w:bCs/>
                    </w:rPr>
                    <w:t xml:space="preserve">. Jei paskyrus Paramą iš Aprašo 38.1 ir 38.2 papunkčiuose nurodytų lėšų lieka mažesnė nei 270 BSI dydžių lėšų suma arba į Aprašo 32.2 ir 32.3 papunkčiuose nurodytas konkursines eiles įrašyti asmenys nesutinka su jiems skiriamu ne viso Prašyme nurodyto dydžio Paramos dydžiu, likusi lėšų suma pridedama prie Aprašo 38.3 papunktyje nurodytų lėšų. Jei Aprašo 32.3 papunktyje nurodyta konkursinė eilė nesusidarė (Konkurse nedalyvauja asmenys, kurie yra įstoję (pakviesti studijuoti) ar studijuoja Aprašo 4.2 papunktyje nurodytose aukštosiose mokyklose), visa Aprašo 38.1 papunktyje nurodyta lėšų suma pridedama prie Aprašo 38.3 papunktyje nurodytų lėšų. </w:t>
                  </w:r>
                </w:p>
                <w:p>
                  <w:pPr>
                    <w:tabs>
                      <w:tab w:val="left" w:pos="709"/>
                    </w:tabs>
                    <w:ind w:firstLine="720"/>
                    <w:jc w:val="both"/>
                    <w:rPr>
                      <w:bCs/>
                    </w:rPr>
                  </w:pPr>
                </w:p>
              </w:sdtContent>
            </w:sdt>
          </w:sdtContent>
        </w:sdt>
        <w:sdt>
          <w:sdtPr>
            <w:alias w:val="skyrius"/>
            <w:tag w:val="part_a895b167134a4dd4a9d3d0a984a54097"/>
            <w:lock w:val="sdtLocked"/>
            <w:richText/>
          </w:sdtPr>
          <w:sdtContent>
            <w:p>
              <w:pPr>
                <w:jc w:val="center"/>
                <w:rPr>
                  <w:b/>
                  <w:bCs/>
                </w:rPr>
              </w:pPr>
              <w:sdt>
                <w:sdtPr>
                  <w:alias w:val="Numeris"/>
                  <w:tag w:val="nr_a895b167134a4dd4a9d3d0a984a54097"/>
                  <w:lock w:val="sdtLocked"/>
                  <w:richText/>
                </w:sdtPr>
                <w:sdtContent>
                  <w:r>
                    <w:rPr>
                      <w:b/>
                      <w:bCs/>
                    </w:rPr>
                    <w:t>III</w:t>
                  </w:r>
                </w:sdtContent>
              </w:sdt>
              <w:r>
                <w:rPr>
                  <w:b/>
                  <w:bCs/>
                </w:rPr>
                <w:t xml:space="preserve"> SKYRIUS</w:t>
              </w:r>
            </w:p>
            <w:p>
              <w:pPr>
                <w:jc w:val="center"/>
                <w:rPr>
                  <w:b/>
                  <w:bCs/>
                </w:rPr>
              </w:pPr>
              <w:sdt>
                <w:sdtPr>
                  <w:alias w:val="Pavadinimas"/>
                  <w:tag w:val="title_a895b167134a4dd4a9d3d0a984a54097"/>
                  <w:lock w:val="sdtLocked"/>
                  <w:richText/>
                </w:sdtPr>
                <w:sdtContent>
                  <w:r>
                    <w:rPr>
                      <w:b/>
                      <w:bCs/>
                    </w:rPr>
                    <w:t>PARAMOS MOKĖJIMO TVARKA IR SUTARTIES SU ASMENIU, KURIAM TEIKIAMA PARAMA, SĄLYGOS</w:t>
                  </w:r>
                </w:sdtContent>
              </w:sdt>
            </w:p>
            <w:p>
              <w:pPr>
                <w:jc w:val="center"/>
                <w:rPr>
                  <w:b/>
                  <w:bCs/>
                </w:rPr>
              </w:pPr>
            </w:p>
            <w:sdt>
              <w:sdtPr>
                <w:alias w:val="44 p."/>
                <w:tag w:val="part_5a226c844e3b4ef495af14b0817bb318"/>
                <w:lock w:val="sdtLocked"/>
                <w:richText/>
              </w:sdtPr>
              <w:sdtContent>
                <w:p>
                  <w:pPr>
                    <w:ind w:firstLine="709"/>
                    <w:jc w:val="both"/>
                    <w:rPr>
                      <w:bCs/>
                    </w:rPr>
                  </w:pPr>
                  <w:sdt>
                    <w:sdtPr>
                      <w:alias w:val="Numeris"/>
                      <w:tag w:val="nr_5a226c844e3b4ef495af14b0817bb318"/>
                      <w:lock w:val="sdtLocked"/>
                      <w:richText/>
                    </w:sdtPr>
                    <w:sdtContent>
                      <w:r>
                        <w:rPr>
                          <w:bCs/>
                        </w:rPr>
                        <w:t>44</w:t>
                      </w:r>
                    </w:sdtContent>
                  </w:sdt>
                  <w:r>
                    <w:rPr>
                      <w:bCs/>
                    </w:rPr>
                    <w:t>. Parama mokama Įgaliotai institucijai sudarius sutartį su asmeniu (toliau – Paramos sutartis). Paramos sutartis sudaroma ne vėliau kaip per 15 darbo dienų nuo Aprašo 37 punkte nurodyto Įgaliotos institucijos sprendimo priėmimo dienos pagal Įgaliotos institucijos patvirtintą formą. Asmuo, kuris dėl nuo jo nepriklausančių aplinkybių nepasirašė Paramos sutarties per šiame punkte nustatytą terminą, per 5 darbo dienas nuo šio termino pabaigos turi teisę pateikti Įgaliotai institucijai motyvuotą prašymą pratęsti Paramos sutarties pasirašymo terminą. Įgaliota institucija per 3 darbo dienas nuo asmens prašymo gavimo dienos priima sprendimą pratęsti Paramos sutarties pasirašymo terminą. Terminas pratęsiamas 5 darbo dienomis nuo Įgaliotos institucijos sprendimo pratęsti Paramos sutarties pasirašymo terminą priėmimo dienos.</w:t>
                  </w:r>
                </w:p>
              </w:sdtContent>
            </w:sdt>
            <w:sdt>
              <w:sdtPr>
                <w:alias w:val="45 p."/>
                <w:tag w:val="part_55135e2a1b6d47f58b4354504a38b9ea"/>
                <w:lock w:val="sdtLocked"/>
                <w:richText/>
              </w:sdtPr>
              <w:sdtContent>
                <w:p>
                  <w:pPr>
                    <w:ind w:firstLine="709"/>
                    <w:jc w:val="both"/>
                    <w:rPr>
                      <w:bCs/>
                    </w:rPr>
                  </w:pPr>
                  <w:sdt>
                    <w:sdtPr>
                      <w:alias w:val="Numeris"/>
                      <w:tag w:val="nr_55135e2a1b6d47f58b4354504a38b9ea"/>
                      <w:lock w:val="sdtLocked"/>
                      <w:richText/>
                    </w:sdtPr>
                    <w:sdtContent>
                      <w:r>
                        <w:rPr>
                          <w:bCs/>
                        </w:rPr>
                        <w:t>45</w:t>
                      </w:r>
                    </w:sdtContent>
                  </w:sdt>
                  <w:r>
                    <w:rPr>
                      <w:bCs/>
                    </w:rPr>
                    <w:t>. Paramos sutarties nuostatos turi atitikti Lietuvos Respublikos civilinio kodekso, Mokslo ir studijų įstatymo ir juos įgyvendinančių teisės aktų nuostatas.</w:t>
                  </w:r>
                </w:p>
              </w:sdtContent>
            </w:sdt>
            <w:sdt>
              <w:sdtPr>
                <w:alias w:val="46 p."/>
                <w:tag w:val="part_bda2d7c8a3b943648d1eb290af892eaa"/>
                <w:lock w:val="sdtLocked"/>
                <w:richText/>
              </w:sdtPr>
              <w:sdtContent>
                <w:p>
                  <w:pPr>
                    <w:ind w:firstLine="709"/>
                    <w:jc w:val="both"/>
                    <w:rPr>
                      <w:bCs/>
                    </w:rPr>
                  </w:pPr>
                  <w:sdt>
                    <w:sdtPr>
                      <w:alias w:val="Numeris"/>
                      <w:tag w:val="nr_bda2d7c8a3b943648d1eb290af892eaa"/>
                      <w:lock w:val="sdtLocked"/>
                      <w:richText/>
                    </w:sdtPr>
                    <w:sdtContent>
                      <w:r>
                        <w:rPr>
                          <w:bCs/>
                        </w:rPr>
                        <w:t>46</w:t>
                      </w:r>
                    </w:sdtContent>
                  </w:sdt>
                  <w:r>
                    <w:rPr>
                      <w:bCs/>
                    </w:rPr>
                    <w:t>. Paramos sutartis sudaroma laikotarpiui, kol asmuo įgis aukštojo mokslo kvalifikaciją ir įvykdys kitus Paramos sutarties įsipareigojimus. Paramos sutartis pasibaigia įvykdžius visus šalių įsipareigojimus.</w:t>
                  </w:r>
                </w:p>
              </w:sdtContent>
            </w:sdt>
            <w:sdt>
              <w:sdtPr>
                <w:alias w:val="47 p."/>
                <w:tag w:val="part_d580cb7d707947739910d91dedbdebe5"/>
                <w:lock w:val="sdtLocked"/>
                <w:richText/>
              </w:sdtPr>
              <w:sdtContent>
                <w:p>
                  <w:pPr>
                    <w:ind w:firstLine="709"/>
                    <w:jc w:val="both"/>
                    <w:rPr>
                      <w:bCs/>
                    </w:rPr>
                  </w:pPr>
                  <w:sdt>
                    <w:sdtPr>
                      <w:alias w:val="Numeris"/>
                      <w:tag w:val="nr_d580cb7d707947739910d91dedbdebe5"/>
                      <w:lock w:val="sdtLocked"/>
                      <w:richText/>
                    </w:sdtPr>
                    <w:sdtContent>
                      <w:r>
                        <w:rPr>
                          <w:bCs/>
                        </w:rPr>
                        <w:t>47</w:t>
                      </w:r>
                    </w:sdtContent>
                  </w:sdt>
                  <w:r>
                    <w:rPr>
                      <w:bCs/>
                    </w:rPr>
                    <w:t>. Paramos sutartyje turi būti nustatyta:</w:t>
                  </w:r>
                </w:p>
                <w:sdt>
                  <w:sdtPr>
                    <w:alias w:val="47.1 pp."/>
                    <w:tag w:val="part_abd82705921c429e9185ec57ba91cbbc"/>
                    <w:lock w:val="sdtLocked"/>
                    <w:richText/>
                  </w:sdtPr>
                  <w:sdtContent>
                    <w:p>
                      <w:pPr>
                        <w:ind w:firstLine="709"/>
                        <w:jc w:val="both"/>
                      </w:pPr>
                      <w:sdt>
                        <w:sdtPr>
                          <w:alias w:val="Numeris"/>
                          <w:tag w:val="nr_abd82705921c429e9185ec57ba91cbbc"/>
                          <w:lock w:val="sdtLocked"/>
                          <w:richText/>
                        </w:sdtPr>
                        <w:sdtContent>
                          <w:r>
                            <w:rPr>
                              <w:bCs/>
                            </w:rPr>
                            <w:t>47.1</w:t>
                          </w:r>
                        </w:sdtContent>
                      </w:sdt>
                      <w:r>
                        <w:rPr>
                          <w:bCs/>
                        </w:rPr>
                        <w:t xml:space="preserve">. Paramos sutarties šalys ir jų rekvizitai. Paramos sutartyje nurodomi šie asmens duomenys: </w:t>
                      </w:r>
                      <w:r>
                        <w:t>vardas, pavardė, asmens kodas arba gimimo data, jei asmuo asmens kodo neturi, asmens dokumento pavadinimas, numeris, išdavimo data ir vieta, telefono ryšio numeris ir elektroninio pašto adresas,</w:t>
                      </w:r>
                      <w:r>
                        <w:rPr>
                          <w:bCs/>
                        </w:rPr>
                        <w:t xml:space="preserve"> gyvenamosios vietos adresas, mokėjimo sąskaitos, į kurią turėtų būti išmokama Parama, numeris, kredito įstaigos pavadinimas, SWIFT (BIC) kodas, užsienio valstybės, kurioje asmuo studijuos, pavadinimas, aukštosios mokyklos pavadinimas, studijų programos pavadinimas, studijų pakopa, studijų pradžios data, studijų pabaigos data;</w:t>
                      </w:r>
                    </w:p>
                  </w:sdtContent>
                </w:sdt>
                <w:sdt>
                  <w:sdtPr>
                    <w:alias w:val="47.2 pp."/>
                    <w:tag w:val="part_c7e74f44d97c4c0fb5d03a41fd54672a"/>
                    <w:lock w:val="sdtLocked"/>
                    <w:richText/>
                  </w:sdtPr>
                  <w:sdtContent>
                    <w:p>
                      <w:pPr>
                        <w:ind w:firstLine="709"/>
                        <w:jc w:val="both"/>
                        <w:rPr>
                          <w:bCs/>
                        </w:rPr>
                      </w:pPr>
                      <w:sdt>
                        <w:sdtPr>
                          <w:alias w:val="Numeris"/>
                          <w:tag w:val="nr_c7e74f44d97c4c0fb5d03a41fd54672a"/>
                          <w:lock w:val="sdtLocked"/>
                          <w:richText/>
                        </w:sdtPr>
                        <w:sdtContent>
                          <w:r>
                            <w:rPr>
                              <w:bCs/>
                            </w:rPr>
                            <w:t>47.2</w:t>
                          </w:r>
                        </w:sdtContent>
                      </w:sdt>
                      <w:r>
                        <w:rPr>
                          <w:bCs/>
                        </w:rPr>
                        <w:t>. Paramos rūšis ir dydis, Paramos mokėjimo laikotarpiai, datos;</w:t>
                      </w:r>
                    </w:p>
                  </w:sdtContent>
                </w:sdt>
                <w:sdt>
                  <w:sdtPr>
                    <w:alias w:val="47.3 pp."/>
                    <w:tag w:val="part_14e245f1e91a44ca8c830f94d88ade31"/>
                    <w:lock w:val="sdtLocked"/>
                    <w:richText/>
                  </w:sdtPr>
                  <w:sdtContent>
                    <w:p>
                      <w:pPr>
                        <w:ind w:firstLine="709"/>
                        <w:jc w:val="both"/>
                        <w:rPr>
                          <w:bCs/>
                        </w:rPr>
                      </w:pPr>
                      <w:sdt>
                        <w:sdtPr>
                          <w:alias w:val="Numeris"/>
                          <w:tag w:val="nr_14e245f1e91a44ca8c830f94d88ade31"/>
                          <w:lock w:val="sdtLocked"/>
                          <w:richText/>
                        </w:sdtPr>
                        <w:sdtContent>
                          <w:r>
                            <w:rPr>
                              <w:bCs/>
                            </w:rPr>
                            <w:t>47.3</w:t>
                          </w:r>
                        </w:sdtContent>
                      </w:sdt>
                      <w:r>
                        <w:rPr>
                          <w:bCs/>
                        </w:rPr>
                        <w:t>. tikslus studijų laikotarpis, Paramos sutarties galiojimo terminas;</w:t>
                      </w:r>
                    </w:p>
                  </w:sdtContent>
                </w:sdt>
                <w:sdt>
                  <w:sdtPr>
                    <w:alias w:val="47.4 pp."/>
                    <w:tag w:val="part_91173224b1694b81a6ecf534bca30ec1"/>
                    <w:lock w:val="sdtLocked"/>
                    <w:richText/>
                  </w:sdtPr>
                  <w:sdtContent>
                    <w:p>
                      <w:pPr>
                        <w:ind w:firstLine="709"/>
                        <w:jc w:val="both"/>
                        <w:rPr>
                          <w:bCs/>
                        </w:rPr>
                      </w:pPr>
                      <w:sdt>
                        <w:sdtPr>
                          <w:alias w:val="Numeris"/>
                          <w:tag w:val="nr_91173224b1694b81a6ecf534bca30ec1"/>
                          <w:lock w:val="sdtLocked"/>
                          <w:richText/>
                        </w:sdtPr>
                        <w:sdtContent>
                          <w:r>
                            <w:rPr>
                              <w:bCs/>
                            </w:rPr>
                            <w:t>47.4</w:t>
                          </w:r>
                        </w:sdtContent>
                      </w:sdt>
                      <w:r>
                        <w:rPr>
                          <w:bCs/>
                        </w:rPr>
                        <w:t>. Paramos sutarties pakeitimo ir nutraukimo tvarka;</w:t>
                      </w:r>
                    </w:p>
                  </w:sdtContent>
                </w:sdt>
                <w:sdt>
                  <w:sdtPr>
                    <w:alias w:val="47.5 pp."/>
                    <w:tag w:val="part_3c4ad15bf7c741bcb3be249578b35af3"/>
                    <w:lock w:val="sdtLocked"/>
                    <w:richText/>
                  </w:sdtPr>
                  <w:sdtContent>
                    <w:p>
                      <w:pPr>
                        <w:ind w:firstLine="709"/>
                        <w:jc w:val="both"/>
                        <w:rPr>
                          <w:bCs/>
                        </w:rPr>
                      </w:pPr>
                      <w:sdt>
                        <w:sdtPr>
                          <w:alias w:val="Numeris"/>
                          <w:tag w:val="nr_3c4ad15bf7c741bcb3be249578b35af3"/>
                          <w:lock w:val="sdtLocked"/>
                          <w:richText/>
                        </w:sdtPr>
                        <w:sdtContent>
                          <w:r>
                            <w:rPr>
                              <w:bCs/>
                            </w:rPr>
                            <w:t>47.5</w:t>
                          </w:r>
                        </w:sdtContent>
                      </w:sdt>
                      <w:r>
                        <w:rPr>
                          <w:bCs/>
                        </w:rPr>
                        <w:t>. ginčų dėl šalių interesų pažeidimų sprendimo tvarka;</w:t>
                      </w:r>
                    </w:p>
                  </w:sdtContent>
                </w:sdt>
                <w:sdt>
                  <w:sdtPr>
                    <w:alias w:val="47.6 pp."/>
                    <w:tag w:val="part_8403ee9c74f44d849871510492ab07cc"/>
                    <w:lock w:val="sdtLocked"/>
                    <w:richText/>
                  </w:sdtPr>
                  <w:sdtContent>
                    <w:p>
                      <w:pPr>
                        <w:ind w:firstLine="709"/>
                        <w:jc w:val="both"/>
                        <w:rPr>
                          <w:bCs/>
                        </w:rPr>
                      </w:pPr>
                      <w:sdt>
                        <w:sdtPr>
                          <w:alias w:val="Numeris"/>
                          <w:tag w:val="nr_8403ee9c74f44d849871510492ab07cc"/>
                          <w:lock w:val="sdtLocked"/>
                          <w:richText/>
                        </w:sdtPr>
                        <w:sdtContent>
                          <w:r>
                            <w:rPr>
                              <w:bCs/>
                            </w:rPr>
                            <w:t>47.6</w:t>
                          </w:r>
                        </w:sdtContent>
                      </w:sdt>
                      <w:r>
                        <w:rPr>
                          <w:bCs/>
                        </w:rPr>
                        <w:t>. Įgaliotos institucijos ir asmens teisės, pareigos, įsipareigojimai ir atsakomybė;</w:t>
                      </w:r>
                    </w:p>
                  </w:sdtContent>
                </w:sdt>
                <w:sdt>
                  <w:sdtPr>
                    <w:alias w:val="47.7 pp."/>
                    <w:tag w:val="part_be6a853100774c128cdebbc5cdc8e2cf"/>
                    <w:lock w:val="sdtLocked"/>
                    <w:richText/>
                  </w:sdtPr>
                  <w:sdtContent>
                    <w:p>
                      <w:pPr>
                        <w:ind w:firstLine="709"/>
                        <w:jc w:val="both"/>
                        <w:rPr>
                          <w:bCs/>
                        </w:rPr>
                      </w:pPr>
                      <w:sdt>
                        <w:sdtPr>
                          <w:alias w:val="Numeris"/>
                          <w:tag w:val="nr_be6a853100774c128cdebbc5cdc8e2cf"/>
                          <w:lock w:val="sdtLocked"/>
                          <w:richText/>
                        </w:sdtPr>
                        <w:sdtContent>
                          <w:r>
                            <w:rPr>
                              <w:bCs/>
                            </w:rPr>
                            <w:t>47.7</w:t>
                          </w:r>
                        </w:sdtContent>
                      </w:sdt>
                      <w:r>
                        <w:rPr>
                          <w:bCs/>
                        </w:rPr>
                        <w:t>. toliau šiame skyriuje nurodytos Paramos mokėjimo, mokėjimo nutraukimo, sustabdymo, atnaujinimo ir grąžinimo sąlygos;</w:t>
                      </w:r>
                    </w:p>
                  </w:sdtContent>
                </w:sdt>
                <w:sdt>
                  <w:sdtPr>
                    <w:alias w:val="47.8 pp."/>
                    <w:tag w:val="part_f6c06803e4ce4eddae6e19110c0132f4"/>
                    <w:lock w:val="sdtLocked"/>
                    <w:richText/>
                  </w:sdtPr>
                  <w:sdtContent>
                    <w:p>
                      <w:pPr>
                        <w:ind w:firstLine="709"/>
                        <w:jc w:val="both"/>
                        <w:rPr>
                          <w:bCs/>
                        </w:rPr>
                      </w:pPr>
                      <w:sdt>
                        <w:sdtPr>
                          <w:alias w:val="Numeris"/>
                          <w:tag w:val="nr_f6c06803e4ce4eddae6e19110c0132f4"/>
                          <w:lock w:val="sdtLocked"/>
                          <w:richText/>
                        </w:sdtPr>
                        <w:sdtContent>
                          <w:r>
                            <w:rPr>
                              <w:bCs/>
                            </w:rPr>
                            <w:t>47.8</w:t>
                          </w:r>
                        </w:sdtContent>
                      </w:sdt>
                      <w:r>
                        <w:rPr>
                          <w:bCs/>
                        </w:rPr>
                        <w:t xml:space="preserve">. permokų, susidariusių asmeniui nevykdant Aprašo 51.6 papunktyje nurodyto įsipareigojimo, grąžinimo Įgaliotai institucijai tvarka; </w:t>
                      </w:r>
                    </w:p>
                  </w:sdtContent>
                </w:sdt>
                <w:sdt>
                  <w:sdtPr>
                    <w:alias w:val="47.9 pp."/>
                    <w:tag w:val="part_00ffac281cdb437ba6200e4caac6e078"/>
                    <w:lock w:val="sdtLocked"/>
                    <w:richText/>
                  </w:sdtPr>
                  <w:sdtContent>
                    <w:p>
                      <w:pPr>
                        <w:ind w:firstLine="709"/>
                        <w:jc w:val="both"/>
                        <w:rPr>
                          <w:bCs/>
                        </w:rPr>
                      </w:pPr>
                      <w:sdt>
                        <w:sdtPr>
                          <w:alias w:val="Numeris"/>
                          <w:tag w:val="nr_00ffac281cdb437ba6200e4caac6e078"/>
                          <w:lock w:val="sdtLocked"/>
                          <w:richText/>
                        </w:sdtPr>
                        <w:sdtContent>
                          <w:r>
                            <w:rPr>
                              <w:bCs/>
                            </w:rPr>
                            <w:t>47.9</w:t>
                          </w:r>
                        </w:sdtContent>
                      </w:sdt>
                      <w:r>
                        <w:rPr>
                          <w:bCs/>
                        </w:rPr>
                        <w:t>. kitos Paramos sutarties sąlygos.</w:t>
                      </w:r>
                    </w:p>
                  </w:sdtContent>
                </w:sdt>
              </w:sdtContent>
            </w:sdt>
            <w:sdt>
              <w:sdtPr>
                <w:alias w:val="48 p."/>
                <w:tag w:val="part_f7767ad5d7c44c3ea8a86d18df3397e8"/>
                <w:lock w:val="sdtLocked"/>
                <w:richText/>
              </w:sdtPr>
              <w:sdtContent>
                <w:p>
                  <w:pPr>
                    <w:ind w:firstLine="709"/>
                    <w:jc w:val="both"/>
                    <w:rPr>
                      <w:bCs/>
                    </w:rPr>
                  </w:pPr>
                  <w:sdt>
                    <w:sdtPr>
                      <w:alias w:val="Numeris"/>
                      <w:tag w:val="nr_f7767ad5d7c44c3ea8a86d18df3397e8"/>
                      <w:lock w:val="sdtLocked"/>
                      <w:richText/>
                    </w:sdtPr>
                    <w:sdtContent>
                      <w:r>
                        <w:rPr>
                          <w:bCs/>
                        </w:rPr>
                        <w:t>48</w:t>
                      </w:r>
                    </w:sdtContent>
                  </w:sdt>
                  <w:r>
                    <w:rPr>
                      <w:bCs/>
                    </w:rPr>
                    <w:t>. Asmeniui paskirta Paramos suma vieniems studijų metams (metinė studijų kaina ir (arba) pragyvenimo išlaidoms skirta suma, atsižvelgiant į studijų metų trukmę) išmokama visa iš karto iki kiekvienų einamųjų studijų metų lapkričio 15 d., o įvykus papildomam konkursui – ne vėliau kaip per 10 dienų nuo Paramos sutarties įsigaliojimo. Įgaliota institucija perveda asmeniui skirtas lėšas į Paramos sutartyje nurodytą asmens sąskaitą.</w:t>
                  </w:r>
                </w:p>
              </w:sdtContent>
            </w:sdt>
            <w:sdt>
              <w:sdtPr>
                <w:alias w:val="49 p."/>
                <w:tag w:val="part_db6cb344ef4145af92f96b2c867d5915"/>
                <w:lock w:val="sdtLocked"/>
                <w:richText/>
              </w:sdtPr>
              <w:sdtContent>
                <w:p>
                  <w:pPr>
                    <w:ind w:firstLine="709"/>
                    <w:jc w:val="both"/>
                    <w:rPr>
                      <w:bCs/>
                    </w:rPr>
                  </w:pPr>
                  <w:sdt>
                    <w:sdtPr>
                      <w:alias w:val="Numeris"/>
                      <w:tag w:val="nr_db6cb344ef4145af92f96b2c867d5915"/>
                      <w:lock w:val="sdtLocked"/>
                      <w:richText/>
                    </w:sdtPr>
                    <w:sdtContent>
                      <w:r>
                        <w:rPr>
                          <w:bCs/>
                        </w:rPr>
                        <w:t>49</w:t>
                      </w:r>
                    </w:sdtContent>
                  </w:sdt>
                  <w:r>
                    <w:rPr>
                      <w:bCs/>
                    </w:rPr>
                    <w:t xml:space="preserve">. Įgaliota institucija perskaičiuoja Paramos sutartyje nurodytą Paramos dydį iki jos išmokėjimo, kai: </w:t>
                  </w:r>
                </w:p>
                <w:sdt>
                  <w:sdtPr>
                    <w:alias w:val="49.1 pp."/>
                    <w:tag w:val="part_6cfbb2ae34034283a58db4d4abc27113"/>
                    <w:lock w:val="sdtLocked"/>
                    <w:richText/>
                  </w:sdtPr>
                  <w:sdtContent>
                    <w:p>
                      <w:pPr>
                        <w:ind w:firstLine="709"/>
                        <w:jc w:val="both"/>
                        <w:rPr>
                          <w:bCs/>
                        </w:rPr>
                      </w:pPr>
                      <w:sdt>
                        <w:sdtPr>
                          <w:alias w:val="Numeris"/>
                          <w:tag w:val="nr_6cfbb2ae34034283a58db4d4abc27113"/>
                          <w:lock w:val="sdtLocked"/>
                          <w:richText/>
                        </w:sdtPr>
                        <w:sdtContent>
                          <w:r>
                            <w:rPr>
                              <w:bCs/>
                            </w:rPr>
                            <w:t>49.1</w:t>
                          </w:r>
                        </w:sdtContent>
                      </w:sdt>
                      <w:r>
                        <w:rPr>
                          <w:bCs/>
                        </w:rPr>
                        <w:t>. aukštoji mokykla sumažina asmens einamųjų studijų metų kainą. Asmeniui išmokama ne didesnė nei aukštosios mokyklos nustatyto dydžio Parama studijų kainai;</w:t>
                      </w:r>
                    </w:p>
                  </w:sdtContent>
                </w:sdt>
                <w:sdt>
                  <w:sdtPr>
                    <w:alias w:val="49.2 pp."/>
                    <w:tag w:val="part_ade34e37c5e04b738c718d99fa7d828f"/>
                    <w:lock w:val="sdtLocked"/>
                    <w:richText/>
                  </w:sdtPr>
                  <w:sdtContent>
                    <w:p>
                      <w:pPr>
                        <w:ind w:firstLine="709"/>
                        <w:jc w:val="both"/>
                        <w:rPr>
                          <w:bCs/>
                        </w:rPr>
                      </w:pPr>
                      <w:sdt>
                        <w:sdtPr>
                          <w:alias w:val="Numeris"/>
                          <w:tag w:val="nr_ade34e37c5e04b738c718d99fa7d828f"/>
                          <w:lock w:val="sdtLocked"/>
                          <w:richText/>
                        </w:sdtPr>
                        <w:sdtContent>
                          <w:r>
                            <w:rPr>
                              <w:bCs/>
                            </w:rPr>
                            <w:t>49.2</w:t>
                          </w:r>
                        </w:sdtContent>
                      </w:sdt>
                      <w:r>
                        <w:rPr>
                          <w:bCs/>
                        </w:rPr>
                        <w:t>. nustatoma ankstesnė nei teikiant Prašymą nurodyta studijų pabaigos data. Šiuo atveju mėnesių, kuriuos Paramos gavėjas studijuos tais studijų metais, skaičius dauginamas iš Aprašo 12.2 papunktyje nurodyto Paramos pragyvenimo išlaidoms dydžio vienam mėnesiui;</w:t>
                      </w:r>
                    </w:p>
                  </w:sdtContent>
                </w:sdt>
                <w:sdt>
                  <w:sdtPr>
                    <w:alias w:val="49.3 pp."/>
                    <w:tag w:val="part_a95e4bae37314226981d38551a175c41"/>
                    <w:lock w:val="sdtLocked"/>
                    <w:richText/>
                  </w:sdtPr>
                  <w:sdtContent>
                    <w:p>
                      <w:pPr>
                        <w:ind w:firstLine="709"/>
                        <w:jc w:val="both"/>
                        <w:rPr>
                          <w:bCs/>
                        </w:rPr>
                      </w:pPr>
                      <w:sdt>
                        <w:sdtPr>
                          <w:alias w:val="Numeris"/>
                          <w:tag w:val="nr_a95e4bae37314226981d38551a175c41"/>
                          <w:lock w:val="sdtLocked"/>
                          <w:richText/>
                        </w:sdtPr>
                        <w:sdtContent>
                          <w:r>
                            <w:rPr>
                              <w:bCs/>
                            </w:rPr>
                            <w:t>49.3</w:t>
                          </w:r>
                        </w:sdtContent>
                      </w:sdt>
                      <w:r>
                        <w:rPr>
                          <w:bCs/>
                        </w:rPr>
                        <w:t xml:space="preserve">. asmuo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12 punkto nuostatas. Vieniems studijų metams skiriamos paramos dydis negali viršyti Paramos sutartyje nustatyto vienų studijų metų Paramos dydžio. </w:t>
                      </w:r>
                    </w:p>
                  </w:sdtContent>
                </w:sdt>
              </w:sdtContent>
            </w:sdt>
            <w:sdt>
              <w:sdtPr>
                <w:alias w:val="50 p."/>
                <w:tag w:val="part_8cd34dbe30c94f9aa389ca08738ed9d5"/>
                <w:lock w:val="sdtLocked"/>
                <w:richText/>
              </w:sdtPr>
              <w:sdtContent>
                <w:p>
                  <w:pPr>
                    <w:ind w:firstLine="709"/>
                    <w:jc w:val="both"/>
                    <w:rPr>
                      <w:bCs/>
                    </w:rPr>
                  </w:pPr>
                  <w:sdt>
                    <w:sdtPr>
                      <w:alias w:val="Numeris"/>
                      <w:tag w:val="nr_8cd34dbe30c94f9aa389ca08738ed9d5"/>
                      <w:lock w:val="sdtLocked"/>
                      <w:richText/>
                    </w:sdtPr>
                    <w:sdtContent>
                      <w:r>
                        <w:rPr>
                          <w:bCs/>
                        </w:rPr>
                        <w:t>50</w:t>
                      </w:r>
                    </w:sdtContent>
                  </w:sdt>
                  <w:r>
                    <w:rPr>
                      <w:bCs/>
                    </w:rPr>
                    <w:t>. Paramos sutartyje nurodytas Paramos dydis neperskaičiuojamas, kai:</w:t>
                  </w:r>
                </w:p>
                <w:sdt>
                  <w:sdtPr>
                    <w:alias w:val="50.1 pp."/>
                    <w:tag w:val="part_183add62fc0f4512851c48973940e993"/>
                    <w:lock w:val="sdtLocked"/>
                    <w:richText/>
                  </w:sdtPr>
                  <w:sdtContent>
                    <w:p>
                      <w:pPr>
                        <w:ind w:firstLine="709"/>
                        <w:jc w:val="both"/>
                        <w:rPr>
                          <w:bCs/>
                        </w:rPr>
                      </w:pPr>
                      <w:sdt>
                        <w:sdtPr>
                          <w:alias w:val="Numeris"/>
                          <w:tag w:val="nr_183add62fc0f4512851c48973940e993"/>
                          <w:lock w:val="sdtLocked"/>
                          <w:richText/>
                        </w:sdtPr>
                        <w:sdtContent>
                          <w:r>
                            <w:rPr>
                              <w:bCs/>
                            </w:rPr>
                            <w:t>50.1</w:t>
                          </w:r>
                        </w:sdtContent>
                      </w:sdt>
                      <w:r>
                        <w:rPr>
                          <w:bCs/>
                        </w:rPr>
                        <w:t>. aukštosios mokyklos nustatyta studijų kaina padidėja. Asmeniui išmokama jam paskirta Parama studijų kainai ir susidaręs kainų skirtumas nekompensuojamas;</w:t>
                      </w:r>
                    </w:p>
                  </w:sdtContent>
                </w:sdt>
                <w:sdt>
                  <w:sdtPr>
                    <w:alias w:val="50.2 pp."/>
                    <w:tag w:val="part_c66299afa1134ceaaf05e45487a0cdae"/>
                    <w:lock w:val="sdtLocked"/>
                    <w:richText/>
                  </w:sdtPr>
                  <w:sdtContent>
                    <w:p>
                      <w:pPr>
                        <w:ind w:firstLine="709"/>
                        <w:jc w:val="both"/>
                        <w:rPr>
                          <w:bCs/>
                        </w:rPr>
                      </w:pPr>
                      <w:sdt>
                        <w:sdtPr>
                          <w:alias w:val="Numeris"/>
                          <w:tag w:val="nr_c66299afa1134ceaaf05e45487a0cdae"/>
                          <w:lock w:val="sdtLocked"/>
                          <w:richText/>
                        </w:sdtPr>
                        <w:sdtContent>
                          <w:r>
                            <w:rPr>
                              <w:bCs/>
                            </w:rPr>
                            <w:t>50.2</w:t>
                          </w:r>
                        </w:sdtContent>
                      </w:sdt>
                      <w:r>
                        <w:rPr>
                          <w:bCs/>
                        </w:rPr>
                        <w:t xml:space="preserve">. studijų metu asmeniui nustatoma vėlesnė nei teikiant Prašymą nurodyta studijų pabaigos data, išskyrus Aprašo 49.3 papunktyje nurodytą atvejį. Asmeniui išmokama Paramos sutartyje nurodyto dydžio Parama. </w:t>
                      </w:r>
                    </w:p>
                  </w:sdtContent>
                </w:sdt>
              </w:sdtContent>
            </w:sdt>
            <w:sdt>
              <w:sdtPr>
                <w:alias w:val="51 p."/>
                <w:tag w:val="part_2d99d4ba15414ef8a9191243e64f701a"/>
                <w:lock w:val="sdtLocked"/>
                <w:richText/>
              </w:sdtPr>
              <w:sdtContent>
                <w:p>
                  <w:pPr>
                    <w:ind w:firstLine="709"/>
                    <w:jc w:val="both"/>
                    <w:rPr>
                      <w:bCs/>
                    </w:rPr>
                  </w:pPr>
                  <w:sdt>
                    <w:sdtPr>
                      <w:alias w:val="Numeris"/>
                      <w:tag w:val="nr_2d99d4ba15414ef8a9191243e64f701a"/>
                      <w:lock w:val="sdtLocked"/>
                      <w:richText/>
                    </w:sdtPr>
                    <w:sdtContent>
                      <w:r>
                        <w:rPr>
                          <w:bCs/>
                        </w:rPr>
                        <w:t>51</w:t>
                      </w:r>
                    </w:sdtContent>
                  </w:sdt>
                  <w:r>
                    <w:rPr>
                      <w:bCs/>
                    </w:rPr>
                    <w:t xml:space="preserve">. Asmuo privalo: </w:t>
                  </w:r>
                </w:p>
                <w:sdt>
                  <w:sdtPr>
                    <w:alias w:val="51.1 pp."/>
                    <w:tag w:val="part_31b2467c42e14f22975bfbafc2836acb"/>
                    <w:lock w:val="sdtLocked"/>
                    <w:richText/>
                  </w:sdtPr>
                  <w:sdtContent>
                    <w:p>
                      <w:pPr>
                        <w:ind w:firstLine="709"/>
                        <w:jc w:val="both"/>
                        <w:rPr>
                          <w:bCs/>
                        </w:rPr>
                      </w:pPr>
                      <w:sdt>
                        <w:sdtPr>
                          <w:alias w:val="Numeris"/>
                          <w:tag w:val="nr_31b2467c42e14f22975bfbafc2836acb"/>
                          <w:lock w:val="sdtLocked"/>
                          <w:richText/>
                        </w:sdtPr>
                        <w:sdtContent>
                          <w:r>
                            <w:rPr>
                              <w:bCs/>
                            </w:rPr>
                            <w:t>51.1</w:t>
                          </w:r>
                        </w:sdtContent>
                      </w:sdt>
                      <w:r>
                        <w:rPr>
                          <w:bCs/>
                        </w:rPr>
                        <w:t>. per 10 darbo dienų nuo kiekvieno semestro pradžios Įgaliotai institucijai pateikti užsienio valstybės aukštosios mokyklos patvirtinimą apie asmens studento statusą;</w:t>
                      </w:r>
                    </w:p>
                  </w:sdtContent>
                </w:sdt>
                <w:sdt>
                  <w:sdtPr>
                    <w:alias w:val="51.2 pp."/>
                    <w:tag w:val="part_f04c054e870a4071bfababa2c20ecfbe"/>
                    <w:lock w:val="sdtLocked"/>
                    <w:richText/>
                  </w:sdtPr>
                  <w:sdtContent>
                    <w:p>
                      <w:pPr>
                        <w:ind w:firstLine="709"/>
                        <w:jc w:val="both"/>
                        <w:rPr>
                          <w:bCs/>
                        </w:rPr>
                      </w:pPr>
                      <w:sdt>
                        <w:sdtPr>
                          <w:alias w:val="Numeris"/>
                          <w:tag w:val="nr_f04c054e870a4071bfababa2c20ecfbe"/>
                          <w:lock w:val="sdtLocked"/>
                          <w:richText/>
                        </w:sdtPr>
                        <w:sdtContent>
                          <w:r>
                            <w:rPr>
                              <w:bCs/>
                            </w:rPr>
                            <w:t>51.2</w:t>
                          </w:r>
                        </w:sdtContent>
                      </w:sdt>
                      <w:r>
                        <w:rPr>
                          <w:bCs/>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51.3 pp."/>
                    <w:tag w:val="part_4ae06b13fcfc48b78b49e01e4a0e4c97"/>
                    <w:lock w:val="sdtLocked"/>
                    <w:richText/>
                  </w:sdtPr>
                  <w:sdtContent>
                    <w:p>
                      <w:pPr>
                        <w:ind w:firstLine="709"/>
                        <w:jc w:val="both"/>
                        <w:rPr>
                          <w:bCs/>
                        </w:rPr>
                      </w:pPr>
                      <w:sdt>
                        <w:sdtPr>
                          <w:alias w:val="Numeris"/>
                          <w:tag w:val="nr_4ae06b13fcfc48b78b49e01e4a0e4c97"/>
                          <w:lock w:val="sdtLocked"/>
                          <w:richText/>
                        </w:sdtPr>
                        <w:sdtContent>
                          <w:r>
                            <w:rPr>
                              <w:bCs/>
                            </w:rPr>
                            <w:t>51.3</w:t>
                          </w:r>
                        </w:sdtContent>
                      </w:sdt>
                      <w:r>
                        <w:rPr>
                          <w:bCs/>
                        </w:rPr>
                        <w:t>. per 5 darbo dienas informuoti Įgaliotą instituciją apie studijų nutraukimą, nurodydamas studijų nutraukimo priežastis, asmens pašalinimą iš aukštosios mokyklos, studijų sustabdymą ar suteiktas akademines atostogas, Aprašo 52.1 ar 52.2 papunkčiuose nurodytų aplinkybių pasibaigimą ir pateikti šias aplinkybes pagrindžiančius dokumentus;</w:t>
                      </w:r>
                    </w:p>
                  </w:sdtContent>
                </w:sdt>
                <w:sdt>
                  <w:sdtPr>
                    <w:alias w:val="51.4 pp."/>
                    <w:tag w:val="part_919b693f3f244e099fecd98623a9a221"/>
                    <w:lock w:val="sdtLocked"/>
                    <w:richText/>
                  </w:sdtPr>
                  <w:sdtContent>
                    <w:p>
                      <w:pPr>
                        <w:ind w:firstLine="709"/>
                        <w:jc w:val="both"/>
                        <w:rPr>
                          <w:bCs/>
                        </w:rPr>
                      </w:pPr>
                      <w:sdt>
                        <w:sdtPr>
                          <w:alias w:val="Numeris"/>
                          <w:tag w:val="nr_919b693f3f244e099fecd98623a9a221"/>
                          <w:lock w:val="sdtLocked"/>
                          <w:richText/>
                        </w:sdtPr>
                        <w:sdtContent>
                          <w:r>
                            <w:rPr>
                              <w:bCs/>
                            </w:rPr>
                            <w:t>51.4</w:t>
                          </w:r>
                        </w:sdtContent>
                      </w:sdt>
                      <w:r>
                        <w:rPr>
                          <w:bCs/>
                        </w:rPr>
                        <w:t>. per 5 darbo dienas informuoti Įgaliotą instituciją apie pasikeitusią studijų pabaigos datą;</w:t>
                      </w:r>
                    </w:p>
                  </w:sdtContent>
                </w:sdt>
                <w:sdt>
                  <w:sdtPr>
                    <w:alias w:val="51.5 pp."/>
                    <w:tag w:val="part_738299790c3b48a8877e5c439f0dfcd3"/>
                    <w:lock w:val="sdtLocked"/>
                    <w:richText/>
                  </w:sdtPr>
                  <w:sdtContent>
                    <w:p>
                      <w:pPr>
                        <w:ind w:firstLine="709"/>
                        <w:jc w:val="both"/>
                        <w:rPr>
                          <w:bCs/>
                        </w:rPr>
                      </w:pPr>
                      <w:sdt>
                        <w:sdtPr>
                          <w:alias w:val="Numeris"/>
                          <w:tag w:val="nr_738299790c3b48a8877e5c439f0dfcd3"/>
                          <w:lock w:val="sdtLocked"/>
                          <w:richText/>
                        </w:sdtPr>
                        <w:sdtContent>
                          <w:r>
                            <w:rPr>
                              <w:bCs/>
                            </w:rPr>
                            <w:t>51.5</w:t>
                          </w:r>
                        </w:sdtContent>
                      </w:sdt>
                      <w:r>
                        <w:rPr>
                          <w:bCs/>
                        </w:rPr>
                        <w:t>. per 20 darbo dienų nuo studijų užsienyje baigimo dienos pateikti Įgaliotai institucijai aukštojo mokslo kvalifikaciją patvirtinantį dokumentą;</w:t>
                      </w:r>
                    </w:p>
                  </w:sdtContent>
                </w:sdt>
                <w:sdt>
                  <w:sdtPr>
                    <w:alias w:val="51.6 pp."/>
                    <w:tag w:val="part_bece01f21da74b24b3e2f75a7f475365"/>
                    <w:lock w:val="sdtLocked"/>
                    <w:richText/>
                  </w:sdtPr>
                  <w:sdtContent>
                    <w:p>
                      <w:pPr>
                        <w:ind w:firstLine="709"/>
                        <w:jc w:val="both"/>
                      </w:pPr>
                      <w:sdt>
                        <w:sdtPr>
                          <w:alias w:val="Numeris"/>
                          <w:tag w:val="nr_bece01f21da74b24b3e2f75a7f475365"/>
                          <w:lock w:val="sdtLocked"/>
                          <w:richText/>
                        </w:sdtPr>
                        <w:sdtContent>
                          <w:r>
                            <w:t>51.6</w:t>
                          </w:r>
                        </w:sdtContent>
                      </w:sdt>
                      <w:r>
                        <w:t xml:space="preserve">. per 5 metų laikotarpį nuo aukštojo mokslo kvalifikacijos užsienyje įgijimo ne trumpiau kaip 3 metus eiti pareigas, kurioms reikalinga aukštojo mokslo kvalifikacija (asmeniui, kuriam buvo skirta Parama Aprašo 4.3 papunktyje nustatyta tvarka – baigtos studijų krypties aukštojo mokslo kvalifikacija) Lietuvos Respublikoje arba Lietuvos Respublikos diplomatinėse atstovybėse, konsulinėse įstaigose, specialiosiose misijose arba tarptautinėse organizacijose, kurių narė yra Lietuvos Respublika, pagal darbo sutartį arba darbo santykiams prilygintų teisinių santykių pagrindu. Meno studijų krypčių grupės programas ar meno studijų krypties studijas baigusių asmenų atveju šiam reikalavimui įvykdyti tinkamas ir individualios veiklos vykdymas, kuriai vykdyti reikalingos studijų metu įgytos kompetencijos. Šis reikalavimas taikomas kiekvienai asmens sudarytai Sutarčiai, išskyrus atvejus, kai asmuo yra sudaręs kelias galiojančias Paramos sutartis skirtingoms studijų pakopoms. Tokiu atveju reikalavimas per 5 metų laikotarpį nuo aukštojo mokslo kvalifikacijos užsienyje įgijimo ne trumpiau kaip 3 metus eiti pareigas, nurodytas šiame punkte, taikomas visoms galiojančioms asmens Paramos sutartims bendrai. Jei asmuo vienu metu dirbo pagal darbo sutartį ar darbo santykiams prilygintų teisinių santykių pagrindu keliems darbdaviams arba teikė paslaugas keliems užsakovams, jo dirbti laikotarpiai nėra sumuojami; </w:t>
                      </w:r>
                    </w:p>
                  </w:sdtContent>
                </w:sdt>
                <w:sdt>
                  <w:sdtPr>
                    <w:alias w:val="51.7 pp."/>
                    <w:tag w:val="part_614391f1efad4f23a25ce58df200bc69"/>
                    <w:lock w:val="sdtLocked"/>
                    <w:richText/>
                  </w:sdtPr>
                  <w:sdtContent>
                    <w:p>
                      <w:pPr>
                        <w:ind w:firstLine="709"/>
                        <w:jc w:val="both"/>
                        <w:rPr>
                          <w:bCs/>
                        </w:rPr>
                      </w:pPr>
                      <w:sdt>
                        <w:sdtPr>
                          <w:alias w:val="Numeris"/>
                          <w:tag w:val="nr_614391f1efad4f23a25ce58df200bc69"/>
                          <w:lock w:val="sdtLocked"/>
                          <w:richText/>
                        </w:sdtPr>
                        <w:sdtContent>
                          <w:r>
                            <w:rPr>
                              <w:bCs/>
                            </w:rPr>
                            <w:t>51.7</w:t>
                          </w:r>
                        </w:sdtContent>
                      </w:sdt>
                      <w:r>
                        <w:rPr>
                          <w:bCs/>
                        </w:rPr>
                        <w:t>. baigus studijas, kiekvienais kalendoriniais metais iki birželio 1 d. pateikti Įgaliotai institucijai dokumentų, patvirtinančių Aprašo 51.6 papunktyje nustatyto įsipareigojimo vykdymą, kopijas arba išrašus. Darbo sutarčių ar darbo santykiams prilygintų teisinių santykių atveju pateikiama darbo sutartis arba darbdavio sprendimas dėl priėmimo į pareigas, pareigybės aprašymas ar kitas dokumentas, kuriame nurodyti į pareigas priimamam asmeniui keliami reikalavimai, darbdavio pažyma, patvirtinanti laikotarpį, kurį buvo eitos nurodytos pareigas. Individualios veiklos atveju pateikiama individualios veiklos pažyma, sutartys su užsakovais (jeigu tokios yra sudaromos), užsakovo išduotas dokumentas, kuriame nurodyti į pareigas priimamam asmeniui keliami reikalavimai ir patvirtintas laikotarpis, kurį buvo teiktos paslaugos.</w:t>
                      </w:r>
                    </w:p>
                  </w:sdtContent>
                </w:sdt>
              </w:sdtContent>
            </w:sdt>
            <w:sdt>
              <w:sdtPr>
                <w:alias w:val="52 p."/>
                <w:tag w:val="part_5d4729e0e4d648a3adaf84ad7836add6"/>
                <w:lock w:val="sdtLocked"/>
                <w:richText/>
              </w:sdtPr>
              <w:sdtContent>
                <w:p>
                  <w:pPr>
                    <w:ind w:firstLine="709"/>
                    <w:jc w:val="both"/>
                    <w:rPr>
                      <w:bCs/>
                    </w:rPr>
                  </w:pPr>
                  <w:sdt>
                    <w:sdtPr>
                      <w:alias w:val="Numeris"/>
                      <w:tag w:val="nr_5d4729e0e4d648a3adaf84ad7836add6"/>
                      <w:lock w:val="sdtLocked"/>
                      <w:richText/>
                    </w:sdtPr>
                    <w:sdtContent>
                      <w:r>
                        <w:rPr>
                          <w:bCs/>
                        </w:rPr>
                        <w:t>52</w:t>
                      </w:r>
                    </w:sdtContent>
                  </w:sdt>
                  <w:r>
                    <w:rPr>
                      <w:bCs/>
                    </w:rPr>
                    <w:t>. Įgaliota institucija laikinai sustabdo Paramos mokėjimą, kai:</w:t>
                  </w:r>
                </w:p>
                <w:sdt>
                  <w:sdtPr>
                    <w:alias w:val="52.1 pp."/>
                    <w:tag w:val="part_44594e5268ba4a2a8ea6be119a4e7a99"/>
                    <w:lock w:val="sdtLocked"/>
                    <w:richText/>
                  </w:sdtPr>
                  <w:sdtContent>
                    <w:p>
                      <w:pPr>
                        <w:ind w:firstLine="709"/>
                        <w:jc w:val="both"/>
                        <w:rPr>
                          <w:bCs/>
                        </w:rPr>
                      </w:pPr>
                      <w:sdt>
                        <w:sdtPr>
                          <w:alias w:val="Numeris"/>
                          <w:tag w:val="nr_44594e5268ba4a2a8ea6be119a4e7a99"/>
                          <w:lock w:val="sdtLocked"/>
                          <w:richText/>
                        </w:sdtPr>
                        <w:sdtContent>
                          <w:r>
                            <w:rPr>
                              <w:bCs/>
                            </w:rPr>
                            <w:t>52.1</w:t>
                          </w:r>
                        </w:sdtContent>
                      </w:sdt>
                      <w:r>
                        <w:rPr>
                          <w:bCs/>
                        </w:rPr>
                        <w:t>. asmuo sustabdo studijas ar išeina akademinių atostogų ne ilgesniam nei 12 mėnesių laikotarpiui iš eilės, išskyrus Aprašo 52.2 ir 52.3 papunkčiuose nurodytus atvejus;</w:t>
                      </w:r>
                    </w:p>
                  </w:sdtContent>
                </w:sdt>
                <w:sdt>
                  <w:sdtPr>
                    <w:alias w:val="52.2 pp."/>
                    <w:tag w:val="part_55b0c6e974ed4df48337d655f7ce9b37"/>
                    <w:lock w:val="sdtLocked"/>
                    <w:richText/>
                  </w:sdtPr>
                  <w:sdtContent>
                    <w:p>
                      <w:pPr>
                        <w:ind w:firstLine="709"/>
                        <w:jc w:val="both"/>
                        <w:rPr>
                          <w:bCs/>
                        </w:rPr>
                      </w:pPr>
                      <w:sdt>
                        <w:sdtPr>
                          <w:alias w:val="Numeris"/>
                          <w:tag w:val="nr_55b0c6e974ed4df48337d655f7ce9b37"/>
                          <w:lock w:val="sdtLocked"/>
                          <w:richText/>
                        </w:sdtPr>
                        <w:sdtContent>
                          <w:r>
                            <w:rPr>
                              <w:bCs/>
                            </w:rPr>
                            <w:t>52.2</w:t>
                          </w:r>
                        </w:sdtContent>
                      </w:sdt>
                      <w:r>
                        <w:rPr>
                          <w:bCs/>
                        </w:rPr>
                        <w:t xml:space="preserve">. asmuo sustabdo studijas ar išeina akademinių atostogų dėl nėštumo ir gimdymo ar atostogų vaikui prižiūrėti, iki jam sueis 3 metai; </w:t>
                      </w:r>
                    </w:p>
                  </w:sdtContent>
                </w:sdt>
                <w:sdt>
                  <w:sdtPr>
                    <w:alias w:val="52.3 pp."/>
                    <w:tag w:val="part_ff899f7f0adf434b87e1aeac5a4b88cf"/>
                    <w:lock w:val="sdtLocked"/>
                    <w:richText/>
                  </w:sdtPr>
                  <w:sdtContent>
                    <w:p>
                      <w:pPr>
                        <w:ind w:firstLine="709"/>
                        <w:jc w:val="both"/>
                        <w:rPr>
                          <w:bCs/>
                        </w:rPr>
                      </w:pPr>
                      <w:sdt>
                        <w:sdtPr>
                          <w:alias w:val="Numeris"/>
                          <w:tag w:val="nr_ff899f7f0adf434b87e1aeac5a4b88cf"/>
                          <w:lock w:val="sdtLocked"/>
                          <w:richText/>
                        </w:sdtPr>
                        <w:sdtContent>
                          <w:r>
                            <w:rPr>
                              <w:bCs/>
                            </w:rPr>
                            <w:t>52.3</w:t>
                          </w:r>
                        </w:sdtContent>
                      </w:sdt>
                      <w:r>
                        <w:rPr>
                          <w:bCs/>
                        </w:rPr>
                        <w:t>. asmuo sustabdo studijas dėl privalomosios pradinės karo tarnybos atlikimo Lietuvos Respublikos karo prievolės įstatymo nustatyta tvarka;</w:t>
                      </w:r>
                    </w:p>
                  </w:sdtContent>
                </w:sdt>
                <w:sdt>
                  <w:sdtPr>
                    <w:alias w:val="52.4 pp."/>
                    <w:tag w:val="part_a57ab1014b274cd7abbf6dfdb8ded61c"/>
                    <w:lock w:val="sdtLocked"/>
                    <w:richText/>
                  </w:sdtPr>
                  <w:sdtContent>
                    <w:p>
                      <w:pPr>
                        <w:ind w:firstLine="709"/>
                        <w:jc w:val="both"/>
                        <w:rPr>
                          <w:bCs/>
                        </w:rPr>
                      </w:pPr>
                      <w:sdt>
                        <w:sdtPr>
                          <w:alias w:val="Numeris"/>
                          <w:tag w:val="nr_a57ab1014b274cd7abbf6dfdb8ded61c"/>
                          <w:lock w:val="sdtLocked"/>
                          <w:richText/>
                        </w:sdtPr>
                        <w:sdtContent>
                          <w:r>
                            <w:rPr>
                              <w:bCs/>
                            </w:rPr>
                            <w:t>52.4</w:t>
                          </w:r>
                        </w:sdtContent>
                      </w:sdt>
                      <w:r>
                        <w:rPr>
                          <w:bCs/>
                        </w:rPr>
                        <w:t>. asmuo nevykdo Aprašo 51.1 ir 51.2 papunkčiuose nurodytų pareigų.</w:t>
                      </w:r>
                    </w:p>
                  </w:sdtContent>
                </w:sdt>
              </w:sdtContent>
            </w:sdt>
            <w:sdt>
              <w:sdtPr>
                <w:alias w:val="53 p."/>
                <w:tag w:val="part_02806c120a3049e38279bb5769923ecf"/>
                <w:lock w:val="sdtLocked"/>
                <w:richText/>
              </w:sdtPr>
              <w:sdtContent>
                <w:p>
                  <w:pPr>
                    <w:ind w:firstLine="709"/>
                    <w:jc w:val="both"/>
                    <w:rPr>
                      <w:bCs/>
                    </w:rPr>
                  </w:pPr>
                  <w:sdt>
                    <w:sdtPr>
                      <w:alias w:val="Numeris"/>
                      <w:tag w:val="nr_02806c120a3049e38279bb5769923ecf"/>
                      <w:lock w:val="sdtLocked"/>
                      <w:richText/>
                    </w:sdtPr>
                    <w:sdtContent>
                      <w:r>
                        <w:rPr>
                          <w:bCs/>
                        </w:rPr>
                        <w:t>53</w:t>
                      </w:r>
                    </w:sdtContent>
                  </w:sdt>
                  <w:r>
                    <w:rPr>
                      <w:bCs/>
                    </w:rPr>
                    <w:t xml:space="preserve">. Pasibaigus Aprašo 52.1–52.3 papunkčiuose nurodytoms aplinkybėms ir (arba) asmeniui įvykdžius Aprašo 51.1 ir 51.2 papunkčiuose nustatytas pareigas, Paramos mokėjimas atnaujinamas: </w:t>
                  </w:r>
                </w:p>
                <w:sdt>
                  <w:sdtPr>
                    <w:alias w:val="53.1 pp."/>
                    <w:tag w:val="part_a82ad4c49ec5440dbd5b415bb8790ade"/>
                    <w:lock w:val="sdtLocked"/>
                    <w:richText/>
                  </w:sdtPr>
                  <w:sdtContent>
                    <w:p>
                      <w:pPr>
                        <w:ind w:firstLine="709"/>
                        <w:jc w:val="both"/>
                        <w:rPr>
                          <w:bCs/>
                        </w:rPr>
                      </w:pPr>
                      <w:sdt>
                        <w:sdtPr>
                          <w:alias w:val="Numeris"/>
                          <w:tag w:val="nr_a82ad4c49ec5440dbd5b415bb8790ade"/>
                          <w:lock w:val="sdtLocked"/>
                          <w:richText/>
                        </w:sdtPr>
                        <w:sdtContent>
                          <w:r>
                            <w:rPr>
                              <w:bCs/>
                            </w:rPr>
                            <w:t>53.1</w:t>
                          </w:r>
                        </w:sdtContent>
                      </w:sdt>
                      <w:r>
                        <w:rPr>
                          <w:bCs/>
                        </w:rPr>
                        <w:t xml:space="preserve">. jei Parama už studijų metus, kuriais atsirado Aprašo 52 punkte nurodytos aplinkybės, jau buvo išmokėta, Parama už šiuos studijų metus pakartotinai nemokama. Už vėlesnius studijų metus Parama išmokama iki kiekvienų studijų metų lapkričio 15 dienos; </w:t>
                      </w:r>
                    </w:p>
                  </w:sdtContent>
                </w:sdt>
                <w:sdt>
                  <w:sdtPr>
                    <w:alias w:val="53.2 pp."/>
                    <w:tag w:val="part_94abdf1a0dba4aa88e41576cab970774"/>
                    <w:lock w:val="sdtLocked"/>
                    <w:richText/>
                  </w:sdtPr>
                  <w:sdtContent>
                    <w:p>
                      <w:pPr>
                        <w:ind w:firstLine="709"/>
                        <w:jc w:val="both"/>
                        <w:rPr>
                          <w:bCs/>
                        </w:rPr>
                      </w:pPr>
                      <w:sdt>
                        <w:sdtPr>
                          <w:alias w:val="Numeris"/>
                          <w:tag w:val="nr_94abdf1a0dba4aa88e41576cab970774"/>
                          <w:lock w:val="sdtLocked"/>
                          <w:richText/>
                        </w:sdtPr>
                        <w:sdtContent>
                          <w:r>
                            <w:rPr>
                              <w:bCs/>
                            </w:rPr>
                            <w:t>53.2</w:t>
                          </w:r>
                        </w:sdtContent>
                      </w:sdt>
                      <w:r>
                        <w:rPr>
                          <w:bCs/>
                        </w:rPr>
                        <w:t xml:space="preserve">. jei Parama už studijų metus, kuriais atsirado Aprašo 52 punkte nurodytos aplinkybės, nebuvo išmokėta, Parama už šiuos studijų metus išmokama šia tvarka: </w:t>
                      </w:r>
                    </w:p>
                    <w:sdt>
                      <w:sdtPr>
                        <w:alias w:val="53.2.1 pp."/>
                        <w:tag w:val="part_44667921039145cc9ae44a0dc2fac5b1"/>
                        <w:lock w:val="sdtLocked"/>
                        <w:richText/>
                      </w:sdtPr>
                      <w:sdtContent>
                        <w:p>
                          <w:pPr>
                            <w:ind w:firstLine="709"/>
                            <w:jc w:val="both"/>
                            <w:rPr>
                              <w:bCs/>
                            </w:rPr>
                          </w:pPr>
                          <w:sdt>
                            <w:sdtPr>
                              <w:alias w:val="Numeris"/>
                              <w:tag w:val="nr_44667921039145cc9ae44a0dc2fac5b1"/>
                              <w:lock w:val="sdtLocked"/>
                              <w:richText/>
                            </w:sdtPr>
                            <w:sdtContent>
                              <w:r>
                                <w:rPr>
                                  <w:bCs/>
                                </w:rPr>
                                <w:t>53.2.1</w:t>
                              </w:r>
                            </w:sdtContent>
                          </w:sdt>
                          <w:r>
                            <w:rPr>
                              <w:bCs/>
                            </w:rPr>
                            <w:t>. iki einamųjų metų lapkričio 15 d. – kai asmuo ne vėliau kaip iki einamųjų metų lapkričio 5 d. informuoja Įgaliotą instituciją apie Aprašo 52.1–52.3 papunkčiuose nurodytų aplinkybių pasibaigimą ir (arba) įvykdo Aprašo 51.1 ir 51.2 papunkčiuose nustatytas pareigas;</w:t>
                          </w:r>
                        </w:p>
                      </w:sdtContent>
                    </w:sdt>
                    <w:sdt>
                      <w:sdtPr>
                        <w:alias w:val="53.2.2 pp."/>
                        <w:tag w:val="part_300a65e2af3a4bf198ce981c59821dc1"/>
                        <w:lock w:val="sdtLocked"/>
                        <w:richText/>
                      </w:sdtPr>
                      <w:sdtContent>
                        <w:p>
                          <w:pPr>
                            <w:ind w:firstLine="709"/>
                            <w:jc w:val="both"/>
                            <w:rPr>
                              <w:bCs/>
                            </w:rPr>
                          </w:pPr>
                          <w:sdt>
                            <w:sdtPr>
                              <w:alias w:val="Numeris"/>
                              <w:tag w:val="nr_300a65e2af3a4bf198ce981c59821dc1"/>
                              <w:lock w:val="sdtLocked"/>
                              <w:richText/>
                            </w:sdtPr>
                            <w:sdtContent>
                              <w:r>
                                <w:rPr>
                                  <w:bCs/>
                                </w:rPr>
                                <w:t>53.2.2</w:t>
                              </w:r>
                            </w:sdtContent>
                          </w:sdt>
                          <w:r>
                            <w:rPr>
                              <w:bCs/>
                            </w:rPr>
                            <w:t>. per 10 darbo dienų nuo dienos, kai asmuo informuoja Įgaliotą instituciją apie Aprašo 52.1–52.3 papunkčiuose nurodytų aplinkybių pasibaigimą ir (arba) įvykdo Aprašo 51.1 ir 51.2 papunkčiuose nustatytas pareigas (jei asmuo informuoja Įgaliotą instituciją ir (arba) Aprašo 51.1 ir 51.2 papunkčiuose nustatytas pareigas įvykdo po einamųjų metų lapkričio 5 d.).</w:t>
                          </w:r>
                        </w:p>
                      </w:sdtContent>
                    </w:sdt>
                  </w:sdtContent>
                </w:sdt>
              </w:sdtContent>
            </w:sdt>
            <w:sdt>
              <w:sdtPr>
                <w:alias w:val="54 p."/>
                <w:tag w:val="part_346d5a252e4c43c8bb9af231684f4fe1"/>
                <w:lock w:val="sdtLocked"/>
                <w:richText/>
              </w:sdtPr>
              <w:sdtContent>
                <w:p>
                  <w:pPr>
                    <w:ind w:firstLine="709"/>
                    <w:jc w:val="both"/>
                    <w:rPr>
                      <w:bCs/>
                    </w:rPr>
                  </w:pPr>
                  <w:sdt>
                    <w:sdtPr>
                      <w:alias w:val="Numeris"/>
                      <w:tag w:val="nr_346d5a252e4c43c8bb9af231684f4fe1"/>
                      <w:lock w:val="sdtLocked"/>
                      <w:richText/>
                    </w:sdtPr>
                    <w:sdtContent>
                      <w:r>
                        <w:rPr>
                          <w:bCs/>
                        </w:rPr>
                        <w:t>54</w:t>
                      </w:r>
                    </w:sdtContent>
                  </w:sdt>
                  <w:r>
                    <w:rPr>
                      <w:bCs/>
                    </w:rPr>
                    <w:t>. Įgaliota institucija nutraukia Paramos mokėjimą, kai:</w:t>
                  </w:r>
                </w:p>
                <w:sdt>
                  <w:sdtPr>
                    <w:alias w:val="54.1 pp."/>
                    <w:tag w:val="part_afaa534f2b434d2cb7b518c4582687a1"/>
                    <w:lock w:val="sdtLocked"/>
                    <w:richText/>
                  </w:sdtPr>
                  <w:sdtContent>
                    <w:p>
                      <w:pPr>
                        <w:ind w:firstLine="709"/>
                        <w:jc w:val="both"/>
                        <w:rPr>
                          <w:bCs/>
                        </w:rPr>
                      </w:pPr>
                      <w:sdt>
                        <w:sdtPr>
                          <w:alias w:val="Numeris"/>
                          <w:tag w:val="nr_afaa534f2b434d2cb7b518c4582687a1"/>
                          <w:lock w:val="sdtLocked"/>
                          <w:richText/>
                        </w:sdtPr>
                        <w:sdtContent>
                          <w:r>
                            <w:rPr>
                              <w:bCs/>
                            </w:rPr>
                            <w:t>54.1</w:t>
                          </w:r>
                        </w:sdtContent>
                      </w:sdt>
                      <w:r>
                        <w:rPr>
                          <w:bCs/>
                        </w:rPr>
                        <w:t xml:space="preserve">. asmuo yra pašalinamas iš užsienio valstybės aukštosios mokyklos arba nutraukia studijas; </w:t>
                      </w:r>
                    </w:p>
                  </w:sdtContent>
                </w:sdt>
                <w:sdt>
                  <w:sdtPr>
                    <w:alias w:val="54.2 pp."/>
                    <w:tag w:val="part_58eb19a2152f4807919a9e1c25e379ca"/>
                    <w:lock w:val="sdtLocked"/>
                    <w:richText/>
                  </w:sdtPr>
                  <w:sdtContent>
                    <w:p>
                      <w:pPr>
                        <w:ind w:firstLine="709"/>
                        <w:jc w:val="both"/>
                        <w:rPr>
                          <w:bCs/>
                        </w:rPr>
                      </w:pPr>
                      <w:sdt>
                        <w:sdtPr>
                          <w:alias w:val="Numeris"/>
                          <w:tag w:val="nr_58eb19a2152f4807919a9e1c25e379ca"/>
                          <w:lock w:val="sdtLocked"/>
                          <w:richText/>
                        </w:sdtPr>
                        <w:sdtContent>
                          <w:r>
                            <w:rPr>
                              <w:bCs/>
                            </w:rPr>
                            <w:t>54.2</w:t>
                          </w:r>
                        </w:sdtContent>
                      </w:sdt>
                      <w:r>
                        <w:rPr>
                          <w:bCs/>
                        </w:rPr>
                        <w:t>. paaiškėja, kad asmuo pateikė klaidingus Aprašo 15 ir 17 punktuose nurodytus dokumentus ir (arba informaciją). Šiuo atveju Paramos mokėjimas nutraukiamas, jei asmeniui pateikus teisingus Aprašo 15 ir 17 punktuose nurodytus dokumentus ir (arba) informaciją, pasikeistų jo konkursinis balas ir Parama jam nebūtų skirta;</w:t>
                      </w:r>
                    </w:p>
                  </w:sdtContent>
                </w:sdt>
                <w:sdt>
                  <w:sdtPr>
                    <w:alias w:val="54.3 pp."/>
                    <w:tag w:val="part_be025c089cf54328a81fa4cc08525ef6"/>
                    <w:lock w:val="sdtLocked"/>
                    <w:richText/>
                  </w:sdtPr>
                  <w:sdtContent>
                    <w:p>
                      <w:pPr>
                        <w:ind w:firstLine="709"/>
                        <w:jc w:val="both"/>
                        <w:rPr>
                          <w:bCs/>
                        </w:rPr>
                      </w:pPr>
                      <w:sdt>
                        <w:sdtPr>
                          <w:alias w:val="Numeris"/>
                          <w:tag w:val="nr_be025c089cf54328a81fa4cc08525ef6"/>
                          <w:lock w:val="sdtLocked"/>
                          <w:richText/>
                        </w:sdtPr>
                        <w:sdtContent>
                          <w:r>
                            <w:rPr>
                              <w:bCs/>
                            </w:rPr>
                            <w:t>54.3</w:t>
                          </w:r>
                        </w:sdtContent>
                      </w:sdt>
                      <w:r>
                        <w:rPr>
                          <w:bCs/>
                        </w:rPr>
                        <w:t>. asmuo sustabdo studijas ar išeina akademinių atostogų ilgesniam nei 12 mėnesių laikotarpiui iš eilės, išskyrus Aprašo 52.2 ir 52.3 papunkčiuose nurodytus atvejus;</w:t>
                      </w:r>
                    </w:p>
                  </w:sdtContent>
                </w:sdt>
                <w:sdt>
                  <w:sdtPr>
                    <w:alias w:val="54.4 pp."/>
                    <w:tag w:val="part_d2e765eaf2254161a1b00a13834b8250"/>
                    <w:lock w:val="sdtLocked"/>
                    <w:richText/>
                  </w:sdtPr>
                  <w:sdtContent>
                    <w:p>
                      <w:pPr>
                        <w:ind w:firstLine="709"/>
                        <w:jc w:val="both"/>
                        <w:rPr>
                          <w:bCs/>
                        </w:rPr>
                      </w:pPr>
                      <w:sdt>
                        <w:sdtPr>
                          <w:alias w:val="Numeris"/>
                          <w:tag w:val="nr_d2e765eaf2254161a1b00a13834b8250"/>
                          <w:lock w:val="sdtLocked"/>
                          <w:richText/>
                        </w:sdtPr>
                        <w:sdtContent>
                          <w:r>
                            <w:rPr>
                              <w:bCs/>
                            </w:rPr>
                            <w:t>54.4</w:t>
                          </w:r>
                        </w:sdtContent>
                      </w:sdt>
                      <w:r>
                        <w:rPr>
                          <w:bCs/>
                        </w:rPr>
                        <w:t>. asmuo miršta.</w:t>
                      </w:r>
                    </w:p>
                  </w:sdtContent>
                </w:sdt>
              </w:sdtContent>
            </w:sdt>
            <w:sdt>
              <w:sdtPr>
                <w:alias w:val="55 p."/>
                <w:tag w:val="part_baf16af1d72d44679d574efd9f80b090"/>
                <w:lock w:val="sdtLocked"/>
                <w:richText/>
              </w:sdtPr>
              <w:sdtContent>
                <w:p>
                  <w:pPr>
                    <w:ind w:firstLine="709"/>
                    <w:jc w:val="both"/>
                    <w:rPr>
                      <w:bCs/>
                    </w:rPr>
                  </w:pPr>
                  <w:sdt>
                    <w:sdtPr>
                      <w:alias w:val="Numeris"/>
                      <w:tag w:val="nr_baf16af1d72d44679d574efd9f80b090"/>
                      <w:lock w:val="sdtLocked"/>
                      <w:richText/>
                    </w:sdtPr>
                    <w:sdtContent>
                      <w:r>
                        <w:rPr>
                          <w:bCs/>
                        </w:rPr>
                        <w:t>55</w:t>
                      </w:r>
                    </w:sdtContent>
                  </w:sdt>
                  <w:r>
                    <w:rPr>
                      <w:bCs/>
                    </w:rPr>
                    <w:t>. Šalis gali nutraukti Paramos sutartį, jeigu kita šalis Paramos sutarties neįvykdo ar netinkamai įvykdo, ir tai yra esminis Paramos sutarties pažeidimas. Esminiu Paramos sutarties pažeidimu laikoma situacija, kai:</w:t>
                  </w:r>
                </w:p>
                <w:sdt>
                  <w:sdtPr>
                    <w:alias w:val="55.1 pp."/>
                    <w:tag w:val="part_432c5d17cd914b32bcb59462212c53db"/>
                    <w:lock w:val="sdtLocked"/>
                    <w:richText/>
                  </w:sdtPr>
                  <w:sdtContent>
                    <w:p>
                      <w:pPr>
                        <w:ind w:firstLine="709"/>
                        <w:jc w:val="both"/>
                        <w:rPr>
                          <w:bCs/>
                        </w:rPr>
                      </w:pPr>
                      <w:sdt>
                        <w:sdtPr>
                          <w:alias w:val="Numeris"/>
                          <w:tag w:val="nr_432c5d17cd914b32bcb59462212c53db"/>
                          <w:lock w:val="sdtLocked"/>
                          <w:richText/>
                        </w:sdtPr>
                        <w:sdtContent>
                          <w:r>
                            <w:rPr>
                              <w:bCs/>
                            </w:rPr>
                            <w:t>55.1</w:t>
                          </w:r>
                        </w:sdtContent>
                      </w:sdt>
                      <w:r>
                        <w:rPr>
                          <w:bCs/>
                        </w:rPr>
                        <w:t xml:space="preserve">. asmuo nesilaiko Paramos sutartyje nustatytų terminų ir dėl to Įgaliota institucija negali asmeniui išmokėti Paramos einamaisiais metais; </w:t>
                      </w:r>
                    </w:p>
                  </w:sdtContent>
                </w:sdt>
                <w:sdt>
                  <w:sdtPr>
                    <w:alias w:val="55.2 pp."/>
                    <w:tag w:val="part_6caa4fde8fd446c69e622868eb34d465"/>
                    <w:lock w:val="sdtLocked"/>
                    <w:richText/>
                  </w:sdtPr>
                  <w:sdtContent>
                    <w:p>
                      <w:pPr>
                        <w:ind w:firstLine="709"/>
                        <w:jc w:val="both"/>
                        <w:rPr>
                          <w:bCs/>
                        </w:rPr>
                      </w:pPr>
                      <w:sdt>
                        <w:sdtPr>
                          <w:alias w:val="Numeris"/>
                          <w:tag w:val="nr_6caa4fde8fd446c69e622868eb34d465"/>
                          <w:lock w:val="sdtLocked"/>
                          <w:richText/>
                        </w:sdtPr>
                        <w:sdtContent>
                          <w:r>
                            <w:rPr>
                              <w:bCs/>
                            </w:rPr>
                            <w:t>55.2</w:t>
                          </w:r>
                        </w:sdtContent>
                      </w:sdt>
                      <w:r>
                        <w:rPr>
                          <w:bCs/>
                        </w:rPr>
                        <w:t>. asmuo pateikia Įgaliotai institucijai klaidingą informaciją ir (arba) dokumentus ir dėl to Įgaliota institucija asmeniui neteisėtai išmoka Paramą, atleidžia nuo prievolės grąžinti Paramą ar pratęsia Aprašo 51.6 papunktyje nurodyto įsipareigojimo vykdymo terminą.</w:t>
                      </w:r>
                    </w:p>
                  </w:sdtContent>
                </w:sdt>
              </w:sdtContent>
            </w:sdt>
            <w:sdt>
              <w:sdtPr>
                <w:alias w:val="56 p."/>
                <w:tag w:val="part_8523b017a63f4788bada0adfa98e0488"/>
                <w:lock w:val="sdtLocked"/>
                <w:richText/>
              </w:sdtPr>
              <w:sdtContent>
                <w:p>
                  <w:pPr>
                    <w:ind w:firstLine="709"/>
                    <w:jc w:val="both"/>
                    <w:rPr>
                      <w:bCs/>
                    </w:rPr>
                  </w:pPr>
                  <w:sdt>
                    <w:sdtPr>
                      <w:alias w:val="Numeris"/>
                      <w:tag w:val="nr_8523b017a63f4788bada0adfa98e0488"/>
                      <w:lock w:val="sdtLocked"/>
                      <w:richText/>
                    </w:sdtPr>
                    <w:sdtContent>
                      <w:r>
                        <w:rPr>
                          <w:bCs/>
                        </w:rPr>
                        <w:t>56</w:t>
                      </w:r>
                    </w:sdtContent>
                  </w:sdt>
                  <w:r>
                    <w:rPr>
                      <w:bCs/>
                    </w:rPr>
                    <w:t xml:space="preserve">. Nutraukus Paramos mokėjimą Aprašo 54 ir 55 punktuose nurodytais atvejais, taip pat jeigu asmuo nevykdo Aprašo 51.6 papunktyje nurodytų įsipareigojimų (asmuo dirba ar verčiasi individualia veikla trumpiau nei 3 metus per 5 metų laikotarpį), asmuo privalo grąžinti Paramai išmokėtų lėšų sumą Įgaliotai institucijai. </w:t>
                  </w:r>
                </w:p>
              </w:sdtContent>
            </w:sdt>
            <w:sdt>
              <w:sdtPr>
                <w:alias w:val="57 p."/>
                <w:tag w:val="part_8489f2cfe75a405db364a4b8cd427deb"/>
                <w:lock w:val="sdtLocked"/>
                <w:richText/>
              </w:sdtPr>
              <w:sdtContent>
                <w:p>
                  <w:pPr>
                    <w:ind w:firstLine="709"/>
                    <w:jc w:val="both"/>
                    <w:rPr>
                      <w:bCs/>
                    </w:rPr>
                  </w:pPr>
                  <w:sdt>
                    <w:sdtPr>
                      <w:alias w:val="Numeris"/>
                      <w:tag w:val="nr_8489f2cfe75a405db364a4b8cd427deb"/>
                      <w:lock w:val="sdtLocked"/>
                      <w:richText/>
                    </w:sdtPr>
                    <w:sdtContent>
                      <w:r>
                        <w:rPr>
                          <w:bCs/>
                        </w:rPr>
                        <w:t>57</w:t>
                      </w:r>
                    </w:sdtContent>
                  </w:sdt>
                  <w:r>
                    <w:rPr>
                      <w:bCs/>
                    </w:rPr>
                    <w:t>. Per 20 darbo dienų nuo Paramos mokėjimo nutraukimo Aprašo 54 ir 55 punktuose nurodytais atvejais ar Aprašo 51.6 papunktyje nurodytų įsipareigojimų neįvykdymo dienos Įgaliota institucija Paramos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Paramos gavėjas privalo grąžinti Paramą per 3 metus nuo įspėjimo išsiuntimo. Negrąžinus Paramos per šį terminą, Įgaliota institucija ją išieško teisės aktų, reglamentuojančių išieškojimą iš skolininkų, nustatyta tvarka.</w:t>
                  </w:r>
                </w:p>
              </w:sdtContent>
            </w:sdt>
            <w:sdt>
              <w:sdtPr>
                <w:alias w:val="58 p."/>
                <w:tag w:val="part_8536cabc84b54bbcba58f900f3ad9539"/>
                <w:lock w:val="sdtLocked"/>
                <w:richText/>
              </w:sdtPr>
              <w:sdtContent>
                <w:p>
                  <w:pPr>
                    <w:ind w:firstLine="709"/>
                    <w:jc w:val="both"/>
                    <w:rPr>
                      <w:bCs/>
                    </w:rPr>
                  </w:pPr>
                  <w:sdt>
                    <w:sdtPr>
                      <w:alias w:val="Numeris"/>
                      <w:tag w:val="nr_8536cabc84b54bbcba58f900f3ad9539"/>
                      <w:lock w:val="sdtLocked"/>
                      <w:richText/>
                    </w:sdtPr>
                    <w:sdtContent>
                      <w:r>
                        <w:rPr>
                          <w:bCs/>
                        </w:rPr>
                        <w:t>58</w:t>
                      </w:r>
                    </w:sdtContent>
                  </w:sdt>
                  <w:r>
                    <w:rPr>
                      <w:bCs/>
                    </w:rPr>
                    <w:t>. Asmuo atleidžiamas nuo prievolės grąžinti Paramą šiais atvejais:</w:t>
                  </w:r>
                </w:p>
                <w:sdt>
                  <w:sdtPr>
                    <w:alias w:val="58.1 pp."/>
                    <w:tag w:val="part_739c1495a1fa4f8eaac6b3d52f7e97e4"/>
                    <w:lock w:val="sdtLocked"/>
                    <w:richText/>
                  </w:sdtPr>
                  <w:sdtContent>
                    <w:p>
                      <w:pPr>
                        <w:ind w:firstLine="709"/>
                        <w:jc w:val="both"/>
                        <w:rPr>
                          <w:bCs/>
                        </w:rPr>
                      </w:pPr>
                      <w:sdt>
                        <w:sdtPr>
                          <w:alias w:val="Numeris"/>
                          <w:tag w:val="nr_739c1495a1fa4f8eaac6b3d52f7e97e4"/>
                          <w:lock w:val="sdtLocked"/>
                          <w:richText/>
                        </w:sdtPr>
                        <w:sdtContent>
                          <w:r>
                            <w:rPr>
                              <w:bCs/>
                            </w:rPr>
                            <w:t>58.1</w:t>
                          </w:r>
                        </w:sdtContent>
                      </w:sdt>
                      <w:r>
                        <w:rPr>
                          <w:bCs/>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8.2 pp."/>
                    <w:tag w:val="part_0b592e38bf374660a391554d421ddca8"/>
                    <w:lock w:val="sdtLocked"/>
                    <w:richText/>
                  </w:sdtPr>
                  <w:sdtContent>
                    <w:p>
                      <w:pPr>
                        <w:ind w:firstLine="709"/>
                        <w:jc w:val="both"/>
                        <w:rPr>
                          <w:bCs/>
                        </w:rPr>
                      </w:pPr>
                      <w:sdt>
                        <w:sdtPr>
                          <w:alias w:val="Numeris"/>
                          <w:tag w:val="nr_0b592e38bf374660a391554d421ddca8"/>
                          <w:lock w:val="sdtLocked"/>
                          <w:richText/>
                        </w:sdtPr>
                        <w:sdtContent>
                          <w:r>
                            <w:rPr>
                              <w:bCs/>
                            </w:rPr>
                            <w:t>58.2</w:t>
                          </w:r>
                        </w:sdtContent>
                      </w:sdt>
                      <w:r>
                        <w:rPr>
                          <w:bCs/>
                        </w:rPr>
                        <w:t xml:space="preserve">. asmeniui teisės aktų nustatyta tvarka nustatytas 45 procentų ar mažesnis dalyvumo lygis (iki 2023 m. gruodžio 31 d. – darbingumo lygis) arba sunkaus ar vidutinio neįgalumo lygis, išskyrus atvejus, kai toks dalyvumo lygis (iki 2023 m. gruodžio 31 d. – darbingumo lygis) arba neįgalumo lygis jau buvo nustatytas asmeniui teikiant Prašymą. </w:t>
                      </w:r>
                    </w:p>
                  </w:sdtContent>
                </w:sdt>
              </w:sdtContent>
            </w:sdt>
            <w:sdt>
              <w:sdtPr>
                <w:alias w:val="59 p."/>
                <w:tag w:val="part_eb7376d24b85446eb799bc3c81ab41f2"/>
                <w:lock w:val="sdtLocked"/>
                <w:richText/>
              </w:sdtPr>
              <w:sdtContent>
                <w:p>
                  <w:pPr>
                    <w:ind w:firstLine="709"/>
                    <w:jc w:val="both"/>
                    <w:rPr>
                      <w:bCs/>
                    </w:rPr>
                  </w:pPr>
                  <w:sdt>
                    <w:sdtPr>
                      <w:alias w:val="Numeris"/>
                      <w:tag w:val="nr_eb7376d24b85446eb799bc3c81ab41f2"/>
                      <w:lock w:val="sdtLocked"/>
                      <w:richText/>
                    </w:sdtPr>
                    <w:sdtContent>
                      <w:r>
                        <w:rPr>
                          <w:bCs/>
                        </w:rPr>
                        <w:t>59</w:t>
                      </w:r>
                    </w:sdtContent>
                  </w:sdt>
                  <w:r>
                    <w:rPr>
                      <w:bCs/>
                    </w:rPr>
                    <w:t>. Asmeniui mirus, Aprašo 56 punkte nurodyta prievolė grąžinti lėšas jo įpėdiniams neperkeliama.</w:t>
                  </w:r>
                </w:p>
              </w:sdtContent>
            </w:sdt>
            <w:sdt>
              <w:sdtPr>
                <w:alias w:val="60 p."/>
                <w:tag w:val="part_93635aaaf0dc423db7b3ba61f7cf4851"/>
                <w:lock w:val="sdtLocked"/>
                <w:richText/>
              </w:sdtPr>
              <w:sdtContent>
                <w:p>
                  <w:pPr>
                    <w:ind w:firstLine="709"/>
                    <w:jc w:val="both"/>
                    <w:rPr>
                      <w:bCs/>
                    </w:rPr>
                  </w:pPr>
                  <w:sdt>
                    <w:sdtPr>
                      <w:alias w:val="Numeris"/>
                      <w:tag w:val="nr_93635aaaf0dc423db7b3ba61f7cf4851"/>
                      <w:lock w:val="sdtLocked"/>
                      <w:richText/>
                    </w:sdtPr>
                    <w:sdtContent>
                      <w:r>
                        <w:rPr>
                          <w:bCs/>
                        </w:rPr>
                        <w:t>60</w:t>
                      </w:r>
                    </w:sdtContent>
                  </w:sdt>
                  <w:r>
                    <w:rPr>
                      <w:bCs/>
                    </w:rPr>
                    <w:t>. Aprašo 51.6 papunktyje nurodyto įsipareigojimo vykdymo terminas pratęsiamas vieną kartą:</w:t>
                  </w:r>
                </w:p>
                <w:sdt>
                  <w:sdtPr>
                    <w:alias w:val="60.1 pp."/>
                    <w:tag w:val="part_e4a1864185194e20903a90bda0923ea6"/>
                    <w:lock w:val="sdtLocked"/>
                    <w:richText/>
                  </w:sdtPr>
                  <w:sdtContent>
                    <w:p>
                      <w:pPr>
                        <w:tabs>
                          <w:tab w:val="left" w:pos="709"/>
                        </w:tabs>
                        <w:ind w:firstLine="720"/>
                        <w:jc w:val="both"/>
                        <w:rPr>
                          <w:bCs/>
                        </w:rPr>
                      </w:pPr>
                      <w:sdt>
                        <w:sdtPr>
                          <w:alias w:val="Numeris"/>
                          <w:tag w:val="nr_e4a1864185194e20903a90bda0923ea6"/>
                          <w:lock w:val="sdtLocked"/>
                          <w:richText/>
                        </w:sdtPr>
                        <w:sdtContent>
                          <w:r>
                            <w:rPr>
                              <w:bCs/>
                            </w:rPr>
                            <w:t>60.1</w:t>
                          </w:r>
                        </w:sdtContent>
                      </w:sdt>
                      <w:r>
                        <w:rPr>
                          <w:bCs/>
                        </w:rPr>
                        <w:t xml:space="preserve">. aukštesnės pakopos studijų ar rezidentūros laikotarpiui, jei asmuo tęsia aukštesnės pakopos ar rezidentūros studijas; </w:t>
                      </w:r>
                    </w:p>
                  </w:sdtContent>
                </w:sdt>
                <w:sdt>
                  <w:sdtPr>
                    <w:alias w:val="60.2 pp."/>
                    <w:tag w:val="part_abff3a2c6edf44518a64ef471294a95f"/>
                    <w:lock w:val="sdtLocked"/>
                    <w:richText/>
                  </w:sdtPr>
                  <w:sdtContent>
                    <w:p>
                      <w:pPr>
                        <w:ind w:firstLine="709"/>
                        <w:jc w:val="both"/>
                        <w:rPr>
                          <w:bCs/>
                        </w:rPr>
                      </w:pPr>
                      <w:sdt>
                        <w:sdtPr>
                          <w:alias w:val="Numeris"/>
                          <w:tag w:val="nr_abff3a2c6edf44518a64ef471294a95f"/>
                          <w:lock w:val="sdtLocked"/>
                          <w:richText/>
                        </w:sdtPr>
                        <w:sdtContent>
                          <w:r>
                            <w:rPr>
                              <w:bCs/>
                            </w:rPr>
                            <w:t>60.2</w:t>
                          </w:r>
                        </w:sdtContent>
                      </w:sdt>
                      <w:r>
                        <w:rPr>
                          <w:bCs/>
                        </w:rPr>
                        <w:t>. ne ilgesniam nei 2 metų laikotarpiui, jei asmuo atlieka praktiką ar stažuotę pagal studijų metu įgytą aukštojo mokslo kvalifikaciją;</w:t>
                      </w:r>
                    </w:p>
                  </w:sdtContent>
                </w:sdt>
                <w:sdt>
                  <w:sdtPr>
                    <w:alias w:val="60.3 pp."/>
                    <w:tag w:val="part_1c1c42be2d1341b284e2da6a7141d3e0"/>
                    <w:lock w:val="sdtLocked"/>
                    <w:richText/>
                  </w:sdtPr>
                  <w:sdtContent>
                    <w:p>
                      <w:pPr>
                        <w:ind w:firstLine="709"/>
                        <w:jc w:val="both"/>
                        <w:rPr>
                          <w:bCs/>
                        </w:rPr>
                      </w:pPr>
                      <w:sdt>
                        <w:sdtPr>
                          <w:alias w:val="Numeris"/>
                          <w:tag w:val="nr_1c1c42be2d1341b284e2da6a7141d3e0"/>
                          <w:lock w:val="sdtLocked"/>
                          <w:richText/>
                        </w:sdtPr>
                        <w:sdtContent>
                          <w:r>
                            <w:rPr>
                              <w:bCs/>
                            </w:rPr>
                            <w:t>60.3</w:t>
                          </w:r>
                        </w:sdtContent>
                      </w:sdt>
                      <w:r>
                        <w:rPr>
                          <w:bCs/>
                        </w:rPr>
                        <w:t xml:space="preserve">. jei po aukštojo mokslo kvalifikacijos įgijimo atsirado šios aplinkybės – jų buvimo laikotarpiui: </w:t>
                      </w:r>
                    </w:p>
                    <w:sdt>
                      <w:sdtPr>
                        <w:alias w:val="60.3.1 pp."/>
                        <w:tag w:val="part_08b2163d66dd4df7accff4cb1457ffec"/>
                        <w:lock w:val="sdtLocked"/>
                        <w:richText/>
                      </w:sdtPr>
                      <w:sdtContent>
                        <w:p>
                          <w:pPr>
                            <w:ind w:firstLine="709"/>
                            <w:jc w:val="both"/>
                            <w:rPr>
                              <w:bCs/>
                            </w:rPr>
                          </w:pPr>
                          <w:sdt>
                            <w:sdtPr>
                              <w:alias w:val="Numeris"/>
                              <w:tag w:val="nr_08b2163d66dd4df7accff4cb1457ffec"/>
                              <w:lock w:val="sdtLocked"/>
                              <w:richText/>
                            </w:sdtPr>
                            <w:sdtContent>
                              <w:r>
                                <w:rPr>
                                  <w:bCs/>
                                </w:rPr>
                                <w:t>60.3.1</w:t>
                              </w:r>
                            </w:sdtContent>
                          </w:sdt>
                          <w:r>
                            <w:rPr>
                              <w:bCs/>
                            </w:rPr>
                            <w:t>. asmuo atlieka privalomąją pradinę karo tarnybą Karo prievolės įstatymo nustatyta tvarka;</w:t>
                          </w:r>
                        </w:p>
                      </w:sdtContent>
                    </w:sdt>
                    <w:sdt>
                      <w:sdtPr>
                        <w:alias w:val="60.3.2 pp."/>
                        <w:tag w:val="part_f30f254f90b44216a55365dce183d9d8"/>
                        <w:lock w:val="sdtLocked"/>
                        <w:richText/>
                      </w:sdtPr>
                      <w:sdtContent>
                        <w:p>
                          <w:pPr>
                            <w:ind w:firstLine="709"/>
                            <w:jc w:val="both"/>
                            <w:rPr>
                              <w:bCs/>
                            </w:rPr>
                          </w:pPr>
                          <w:sdt>
                            <w:sdtPr>
                              <w:alias w:val="Numeris"/>
                              <w:tag w:val="nr_f30f254f90b44216a55365dce183d9d8"/>
                              <w:lock w:val="sdtLocked"/>
                              <w:richText/>
                            </w:sdtPr>
                            <w:sdtContent>
                              <w:r>
                                <w:rPr>
                                  <w:bCs/>
                                </w:rPr>
                                <w:t>60.3.2</w:t>
                              </w:r>
                            </w:sdtContent>
                          </w:sdt>
                          <w:r>
                            <w:rPr>
                              <w:bCs/>
                            </w:rPr>
                            <w:t xml:space="preserve">. asmuo negali dirbti dėl ligos, gydytojui ar gydytojų konsultacinei komisijai rekomendavus; </w:t>
                          </w:r>
                        </w:p>
                      </w:sdtContent>
                    </w:sdt>
                    <w:sdt>
                      <w:sdtPr>
                        <w:alias w:val="60.3.3 pp."/>
                        <w:tag w:val="part_09f7ea52c0574728b09b3eb00f4e3a5c"/>
                        <w:lock w:val="sdtLocked"/>
                        <w:richText/>
                      </w:sdtPr>
                      <w:sdtContent>
                        <w:p>
                          <w:pPr>
                            <w:ind w:firstLine="709"/>
                            <w:jc w:val="both"/>
                            <w:rPr>
                              <w:bCs/>
                            </w:rPr>
                          </w:pPr>
                          <w:sdt>
                            <w:sdtPr>
                              <w:alias w:val="Numeris"/>
                              <w:tag w:val="nr_09f7ea52c0574728b09b3eb00f4e3a5c"/>
                              <w:lock w:val="sdtLocked"/>
                              <w:richText/>
                            </w:sdtPr>
                            <w:sdtContent>
                              <w:r>
                                <w:rPr>
                                  <w:bCs/>
                                </w:rPr>
                                <w:t>60.3.3</w:t>
                              </w:r>
                            </w:sdtContent>
                          </w:sdt>
                          <w:r>
                            <w:rPr>
                              <w:bCs/>
                            </w:rPr>
                            <w:t>. asmuo išleistas nėštumo ir gimdymo atostogų;</w:t>
                          </w:r>
                        </w:p>
                      </w:sdtContent>
                    </w:sdt>
                    <w:sdt>
                      <w:sdtPr>
                        <w:alias w:val="60.3.4 pp."/>
                        <w:tag w:val="part_87cf6a0b7eba40baa8c69f9f72bf08ad"/>
                        <w:lock w:val="sdtLocked"/>
                        <w:richText/>
                      </w:sdtPr>
                      <w:sdtContent>
                        <w:p>
                          <w:pPr>
                            <w:ind w:firstLine="709"/>
                            <w:jc w:val="both"/>
                            <w:rPr>
                              <w:bCs/>
                            </w:rPr>
                          </w:pPr>
                          <w:sdt>
                            <w:sdtPr>
                              <w:alias w:val="Numeris"/>
                              <w:tag w:val="nr_87cf6a0b7eba40baa8c69f9f72bf08ad"/>
                              <w:lock w:val="sdtLocked"/>
                              <w:richText/>
                            </w:sdtPr>
                            <w:sdtContent>
                              <w:r>
                                <w:rPr>
                                  <w:bCs/>
                                </w:rPr>
                                <w:t>60.3.4</w:t>
                              </w:r>
                            </w:sdtContent>
                          </w:sdt>
                          <w:r>
                            <w:rPr>
                              <w:bCs/>
                            </w:rPr>
                            <w:t xml:space="preserve">. asmuo augina vaiką (įvaikį) iki 3 metų ar turintį negalią vaiką iki aštuoniolikos metų; </w:t>
                          </w:r>
                        </w:p>
                      </w:sdtContent>
                    </w:sdt>
                    <w:sdt>
                      <w:sdtPr>
                        <w:alias w:val="60.3.5 pp."/>
                        <w:tag w:val="part_9e4ec61855d64c7e85af303b23d6791f"/>
                        <w:lock w:val="sdtLocked"/>
                        <w:richText/>
                      </w:sdtPr>
                      <w:sdtContent>
                        <w:p>
                          <w:pPr>
                            <w:ind w:firstLine="709"/>
                            <w:jc w:val="both"/>
                            <w:rPr>
                              <w:bCs/>
                            </w:rPr>
                          </w:pPr>
                          <w:sdt>
                            <w:sdtPr>
                              <w:alias w:val="Numeris"/>
                              <w:tag w:val="nr_9e4ec61855d64c7e85af303b23d6791f"/>
                              <w:lock w:val="sdtLocked"/>
                              <w:richText/>
                            </w:sdtPr>
                            <w:sdtContent>
                              <w:r>
                                <w:rPr>
                                  <w:bCs/>
                                </w:rPr>
                                <w:t>60.3.5</w:t>
                              </w:r>
                            </w:sdtContent>
                          </w:sdt>
                          <w:r>
                            <w:rPr>
                              <w:bCs/>
                            </w:rPr>
                            <w:t xml:space="preserve">. asmuo prižiūri šeimos narius, kuriems nustatytas mažesnis negu 55 procentų dalyvumo lygis (iki 2023 m. gruodžio 31 d. – darbingumo lygis), arba šeimos narius, sukakusius senatvės pensijos amžių, kuriems nustatytas 40 procentų ar mažesnis dalyvumo lygis (iki 2023 m. gruodžio 31 d. – didelių ar vidutinių specialiųjų poreikių lygis). </w:t>
                          </w:r>
                        </w:p>
                      </w:sdtContent>
                    </w:sdt>
                  </w:sdtContent>
                </w:sdt>
              </w:sdtContent>
            </w:sdt>
            <w:sdt>
              <w:sdtPr>
                <w:alias w:val="61 p."/>
                <w:tag w:val="part_80c97264e9a9404b868c4310602f99dd"/>
                <w:lock w:val="sdtLocked"/>
                <w:richText/>
              </w:sdtPr>
              <w:sdtContent>
                <w:p>
                  <w:pPr>
                    <w:ind w:firstLine="709"/>
                    <w:jc w:val="both"/>
                    <w:rPr>
                      <w:bCs/>
                    </w:rPr>
                  </w:pPr>
                  <w:sdt>
                    <w:sdtPr>
                      <w:alias w:val="Numeris"/>
                      <w:tag w:val="nr_80c97264e9a9404b868c4310602f99dd"/>
                      <w:lock w:val="sdtLocked"/>
                      <w:richText/>
                    </w:sdtPr>
                    <w:sdtContent>
                      <w:r>
                        <w:rPr>
                          <w:bCs/>
                        </w:rPr>
                        <w:t>61</w:t>
                      </w:r>
                    </w:sdtContent>
                  </w:sdt>
                  <w:r>
                    <w:rPr>
                      <w:bCs/>
                    </w:rPr>
                    <w:t xml:space="preserve">. Siekdamas gauti Paramą likusiam studijų laikotarpiui Aprašo 49.3 papunktyje nurodytu atveju, būti atleistas nuo prievolės grąžinti Paramą ar pratęsti įsipareigojimo, nurodyto Aprašo 51.6 papunktyje vykdymo terminą, asmuo privalo pateikti Įgaliotai institucijai Prašymą ir atitinkamai Aprašo 49.3 papunktyje, Aprašo 58 ir 60 punktuose nurodytas aplinkybes pagrindžiančių dokumentų kopijas arba išrašus. Įgaliota institucija per 20 darbo dienų nuo dokumentų gavimo dienos įvertina asmens atitiktį Aprašo 49.3 papunktyje, Aprašo 58 ir 60 punktuose nurodytoms aplinkybėms ir priima sprendimą dėl Paramos likusiam studijų laikotarpiui skyrimo, asmens atleidimo nuo prievolės grąžinti Paramą ar įsipareigojimo, nurodyto Aprašo 51.6 papunktyje, vykdymo termino pratęsimo. </w:t>
                  </w:r>
                </w:p>
              </w:sdtContent>
            </w:sdt>
            <w:sdt>
              <w:sdtPr>
                <w:alias w:val="62 p."/>
                <w:tag w:val="part_783f1315192a4c52b7b62b146da0633b"/>
                <w:lock w:val="sdtLocked"/>
                <w:richText/>
              </w:sdtPr>
              <w:sdtContent>
                <w:p>
                  <w:pPr>
                    <w:ind w:firstLine="709"/>
                    <w:jc w:val="both"/>
                    <w:rPr>
                      <w:bCs/>
                    </w:rPr>
                  </w:pPr>
                  <w:sdt>
                    <w:sdtPr>
                      <w:alias w:val="Numeris"/>
                      <w:tag w:val="nr_783f1315192a4c52b7b62b146da0633b"/>
                      <w:lock w:val="sdtLocked"/>
                      <w:richText/>
                    </w:sdtPr>
                    <w:sdtContent>
                      <w:r>
                        <w:rPr>
                          <w:bCs/>
                        </w:rPr>
                        <w:t>62</w:t>
                      </w:r>
                    </w:sdtContent>
                  </w:sdt>
                  <w:r>
                    <w:rPr>
                      <w:bCs/>
                    </w:rPr>
                    <w:t>. Asmeniui nevykdant Aprašo 51.6 papunktyje nurodyto įsipareigojimo, susidariusias permokas asmuo grąžina Įgaliotai institucijai Paramos sutartyje nustatyta tvarka.</w:t>
                  </w:r>
                </w:p>
                <w:p>
                  <w:pPr>
                    <w:ind w:firstLine="709"/>
                    <w:jc w:val="both"/>
                    <w:rPr>
                      <w:bCs/>
                    </w:rPr>
                  </w:pPr>
                </w:p>
              </w:sdtContent>
            </w:sdt>
          </w:sdtContent>
        </w:sdt>
        <w:sdt>
          <w:sdtPr>
            <w:alias w:val="skyrius"/>
            <w:tag w:val="part_87db87beb1e94f0bb204735516f3d611"/>
            <w:lock w:val="sdtLocked"/>
            <w:richText/>
          </w:sdtPr>
          <w:sdtContent>
            <w:p>
              <w:pPr>
                <w:jc w:val="center"/>
                <w:rPr>
                  <w:b/>
                  <w:bCs/>
                </w:rPr>
              </w:pPr>
              <w:sdt>
                <w:sdtPr>
                  <w:alias w:val="Numeris"/>
                  <w:tag w:val="nr_87db87beb1e94f0bb204735516f3d611"/>
                  <w:lock w:val="sdtLocked"/>
                  <w:richText/>
                </w:sdtPr>
                <w:sdtContent>
                  <w:r>
                    <w:rPr>
                      <w:b/>
                      <w:bCs/>
                    </w:rPr>
                    <w:t>IV</w:t>
                  </w:r>
                </w:sdtContent>
              </w:sdt>
              <w:r>
                <w:rPr>
                  <w:b/>
                  <w:bCs/>
                </w:rPr>
                <w:t xml:space="preserve"> SKYRIUS</w:t>
              </w:r>
            </w:p>
            <w:p>
              <w:pPr>
                <w:jc w:val="center"/>
                <w:rPr>
                  <w:b/>
                  <w:bCs/>
                </w:rPr>
              </w:pPr>
              <w:sdt>
                <w:sdtPr>
                  <w:alias w:val="Pavadinimas"/>
                  <w:tag w:val="title_87db87beb1e94f0bb204735516f3d611"/>
                  <w:lock w:val="sdtLocked"/>
                  <w:richText/>
                </w:sdtPr>
                <w:sdtContent>
                  <w:r>
                    <w:rPr>
                      <w:b/>
                      <w:bCs/>
                    </w:rPr>
                    <w:t>BAIGIAMOSIOS NUOSTATOS</w:t>
                  </w:r>
                </w:sdtContent>
              </w:sdt>
            </w:p>
            <w:p>
              <w:pPr>
                <w:jc w:val="center"/>
                <w:rPr>
                  <w:b/>
                  <w:bCs/>
                </w:rPr>
              </w:pPr>
            </w:p>
            <w:sdt>
              <w:sdtPr>
                <w:alias w:val="63 p."/>
                <w:tag w:val="part_9b72e2e2d82b46cba495423d6601dd2d"/>
                <w:lock w:val="sdtLocked"/>
                <w:richText/>
              </w:sdtPr>
              <w:sdtContent>
                <w:p>
                  <w:pPr>
                    <w:tabs>
                      <w:tab w:val="left" w:pos="3402"/>
                    </w:tabs>
                    <w:ind w:firstLine="720"/>
                    <w:jc w:val="both"/>
                  </w:pPr>
                  <w:sdt>
                    <w:sdtPr>
                      <w:alias w:val="Numeris"/>
                      <w:tag w:val="nr_9b72e2e2d82b46cba495423d6601dd2d"/>
                      <w:lock w:val="sdtLocked"/>
                      <w:richText/>
                    </w:sdtPr>
                    <w:sdtContent>
                      <w:r>
                        <w:rPr>
                          <w:bCs/>
                        </w:rPr>
                        <w:t>63</w:t>
                      </w:r>
                    </w:sdtContent>
                  </w:sdt>
                  <w:r>
                    <w:rPr>
                      <w:bCs/>
                    </w:rPr>
                    <w:t xml:space="preserve">. </w:t>
                  </w:r>
                  <w: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Asmens duomenų tvarkymo tikslas –</w:t>
                  </w:r>
                  <w:r>
                    <w:rPr>
                      <w:bCs/>
                    </w:rPr>
                    <w:t xml:space="preserve"> Paramos skyrimo, mokėjimo ir administravimo procedūrų užtikrinimas, Paramos išieškojimas.</w:t>
                  </w:r>
                  <w:r>
                    <w:t xml:space="preserve"> Šiuo tikslu pagal Aprašą tvarkomų asmens duomenų valdytoja yra Įgaliota institucija. Duomenų subjektų teisės įgyvendinamos duomenų valdytojo nustatyta tvarka.</w:t>
                  </w:r>
                </w:p>
              </w:sdtContent>
            </w:sdt>
            <w:sdt>
              <w:sdtPr>
                <w:alias w:val="64 p."/>
                <w:tag w:val="part_5552d5e33542442c99a53b8b64c661cc"/>
                <w:lock w:val="sdtLocked"/>
                <w:richText/>
              </w:sdtPr>
              <w:sdtContent>
                <w:p>
                  <w:pPr>
                    <w:tabs>
                      <w:tab w:val="left" w:pos="3402"/>
                    </w:tabs>
                    <w:ind w:firstLine="720"/>
                    <w:jc w:val="both"/>
                    <w:rPr>
                      <w:bCs/>
                    </w:rPr>
                  </w:pPr>
                  <w:sdt>
                    <w:sdtPr>
                      <w:alias w:val="Numeris"/>
                      <w:tag w:val="nr_5552d5e33542442c99a53b8b64c661cc"/>
                      <w:lock w:val="sdtLocked"/>
                      <w:richText/>
                    </w:sdtPr>
                    <w:sdtContent>
                      <w:r>
                        <w:rPr>
                          <w:bCs/>
                        </w:rPr>
                        <w:t>64</w:t>
                      </w:r>
                    </w:sdtContent>
                  </w:sdt>
                  <w:r>
                    <w:rPr>
                      <w:bCs/>
                    </w:rPr>
                    <w:t>. Įgaliota institucija vieną kartą per kalendorinius metus iš Gyventojų registro gauna Aprašo 56 punkte nurodytais atvejais Paramą privalančių grąžinti asmenų duomenis: vardą, pavardę, asmens kodą, gimimo datą, mirties datą, deklaruotos gyvenamosios vietos adresą. Duomenys naudojami asmenų skoliniams įsipareigojimams administruoti.</w:t>
                  </w:r>
                </w:p>
              </w:sdtContent>
            </w:sdt>
            <w:sdt>
              <w:sdtPr>
                <w:alias w:val="65 p."/>
                <w:tag w:val="part_a09f262777f14af39d14c62784dd7930"/>
                <w:lock w:val="sdtLocked"/>
                <w:richText/>
              </w:sdtPr>
              <w:sdtContent>
                <w:p>
                  <w:pPr>
                    <w:ind w:firstLine="709"/>
                    <w:jc w:val="both"/>
                    <w:rPr>
                      <w:bCs/>
                    </w:rPr>
                  </w:pPr>
                  <w:sdt>
                    <w:sdtPr>
                      <w:alias w:val="Numeris"/>
                      <w:tag w:val="nr_a09f262777f14af39d14c62784dd7930"/>
                      <w:lock w:val="sdtLocked"/>
                      <w:richText/>
                    </w:sdtPr>
                    <w:sdtContent>
                      <w:r>
                        <w:rPr>
                          <w:bCs/>
                        </w:rPr>
                        <w:t>65</w:t>
                      </w:r>
                    </w:sdtContent>
                  </w:sdt>
                  <w:r>
                    <w:rPr>
                      <w:bCs/>
                    </w:rPr>
                    <w:t>. Aprašo nustatyta tvarka Įgaliotai institucijai pateikti dokumentai saugomi Lietuvos Respublikos dokumentų ir archyvų įstatymo ir jį įgyvendinančių teisės aktų nustatyta tvarka ir terminais.</w:t>
                  </w:r>
                </w:p>
              </w:sdtContent>
            </w:sdt>
          </w:sdtContent>
        </w:sdt>
        <w:sdt>
          <w:sdtPr>
            <w:alias w:val="pabaiga"/>
            <w:tag w:val="part_3323336101d244ddba94e1415372e930"/>
            <w:lock w:val="sdtLocked"/>
            <w:richText/>
          </w:sdtPr>
          <w:sdtContent>
            <w:p>
              <w:pPr>
                <w:jc w:val="center"/>
              </w:pPr>
              <w:r>
                <w:t>______________</w:t>
              </w:r>
            </w:p>
          </w:sdtContent>
        </w:sdt>
      </w:sdtContent>
    </w:sdt>
    <w:sdt>
      <w:sdtPr>
        <w:alias w:val="1 pr."/>
        <w:tag w:val="part_ba600d4beaa1496f89fe56f6faa2ec97"/>
        <w:lock w:val="sdtLocked"/>
        <w:richText/>
      </w:sdtPr>
      <w:sdtContent>
        <w:p>
          <w:pPr>
            <w:ind w:left="9639" w:hanging="6"/>
            <w:jc w:val="both"/>
            <w:sectPr>
              <w:pgSz w:w="11906" w:h="16838" w:code="9"/>
              <w:pgMar w:top="1134" w:right="567" w:bottom="1134" w:left="1701" w:header="567" w:footer="567" w:gutter="0"/>
              <w:pgNumType w:start="1"/>
              <w:cols w:space="1296"/>
              <w:titlePg/>
              <w:docGrid w:linePitch="326"/>
            </w:sectPr>
          </w:pPr>
        </w:p>
        <w:p>
          <w:pPr>
            <w:ind w:left="9639" w:hanging="6"/>
            <w:jc w:val="both"/>
            <w:rPr>
              <w:szCs w:val="24"/>
              <w:lang w:eastAsia="lt-LT"/>
            </w:rPr>
          </w:pPr>
          <w:r>
            <w:rPr>
              <w:szCs w:val="24"/>
              <w:lang w:eastAsia="lt-LT"/>
            </w:rPr>
            <w:t xml:space="preserve">Paramos įstojusiems į aukštąsias mokyklas ne </w:t>
          </w:r>
        </w:p>
        <w:p>
          <w:pPr>
            <w:ind w:left="9639" w:hanging="6"/>
            <w:jc w:val="both"/>
            <w:rPr>
              <w:szCs w:val="24"/>
              <w:lang w:eastAsia="lt-LT"/>
            </w:rPr>
          </w:pPr>
          <w:r>
            <w:rPr>
              <w:szCs w:val="24"/>
              <w:lang w:eastAsia="lt-LT"/>
            </w:rPr>
            <w:t xml:space="preserve">Lietuvos Respublikoje ir jose studijuojantiems </w:t>
          </w:r>
        </w:p>
        <w:p>
          <w:pPr>
            <w:ind w:left="9639" w:hanging="6"/>
            <w:jc w:val="both"/>
            <w:rPr>
              <w:szCs w:val="24"/>
              <w:lang w:eastAsia="lt-LT"/>
            </w:rPr>
          </w:pPr>
          <w:r>
            <w:rPr>
              <w:szCs w:val="24"/>
              <w:lang w:eastAsia="lt-LT"/>
            </w:rPr>
            <w:t xml:space="preserve">Lietuvos Respublikos piliečiams, taip pat kitų </w:t>
          </w:r>
        </w:p>
        <w:p>
          <w:pPr>
            <w:ind w:left="9639" w:hanging="6"/>
            <w:jc w:val="both"/>
            <w:rPr>
              <w:szCs w:val="24"/>
              <w:lang w:eastAsia="lt-LT"/>
            </w:rPr>
          </w:pPr>
          <w:r>
            <w:rPr>
              <w:szCs w:val="24"/>
              <w:lang w:eastAsia="lt-LT"/>
            </w:rPr>
            <w:t xml:space="preserve">Europos Sąjungos valstybių narių, Europos </w:t>
          </w:r>
        </w:p>
        <w:p>
          <w:pPr>
            <w:ind w:left="9639" w:hanging="6"/>
            <w:jc w:val="both"/>
            <w:rPr>
              <w:szCs w:val="24"/>
              <w:lang w:eastAsia="lt-LT"/>
            </w:rPr>
          </w:pPr>
          <w:r>
            <w:rPr>
              <w:szCs w:val="24"/>
              <w:lang w:eastAsia="lt-LT"/>
            </w:rPr>
            <w:t xml:space="preserve">laisvosios prekybos asociacijos valstybių </w:t>
          </w:r>
        </w:p>
        <w:p>
          <w:pPr>
            <w:ind w:left="9639" w:hanging="6"/>
            <w:jc w:val="both"/>
            <w:rPr>
              <w:szCs w:val="24"/>
              <w:lang w:eastAsia="lt-LT"/>
            </w:rPr>
          </w:pPr>
          <w:r>
            <w:rPr>
              <w:szCs w:val="24"/>
              <w:lang w:eastAsia="lt-LT"/>
            </w:rPr>
            <w:t xml:space="preserve">piliečiams, dirbantiems ir (arba) turintiems teisę </w:t>
          </w:r>
        </w:p>
        <w:p>
          <w:pPr>
            <w:ind w:left="9639" w:hanging="6"/>
            <w:jc w:val="both"/>
            <w:rPr>
              <w:szCs w:val="24"/>
              <w:lang w:eastAsia="lt-LT"/>
            </w:rPr>
          </w:pPr>
          <w:r>
            <w:rPr>
              <w:szCs w:val="24"/>
              <w:lang w:eastAsia="lt-LT"/>
            </w:rPr>
            <w:t xml:space="preserve">nuolat gyventi Lietuvos Respublikoje, ir jų šeimos </w:t>
          </w:r>
        </w:p>
        <w:p>
          <w:pPr>
            <w:ind w:left="9639" w:hanging="6"/>
            <w:jc w:val="both"/>
            <w:rPr>
              <w:szCs w:val="24"/>
              <w:lang w:eastAsia="lt-LT"/>
            </w:rPr>
          </w:pPr>
          <w:r>
            <w:rPr>
              <w:szCs w:val="24"/>
              <w:lang w:eastAsia="lt-LT"/>
            </w:rPr>
            <w:t xml:space="preserve">nariams, taip pat ir kitų užsienio valstybių </w:t>
          </w:r>
        </w:p>
        <w:p>
          <w:pPr>
            <w:ind w:left="9639" w:hanging="6"/>
            <w:jc w:val="both"/>
            <w:rPr>
              <w:szCs w:val="24"/>
              <w:lang w:eastAsia="lt-LT"/>
            </w:rPr>
          </w:pPr>
          <w:r>
            <w:rPr>
              <w:szCs w:val="24"/>
              <w:lang w:eastAsia="lt-LT"/>
            </w:rPr>
            <w:t xml:space="preserve">piliečiams ir asmenims be pilietybės, turintiems </w:t>
          </w:r>
        </w:p>
        <w:p>
          <w:pPr>
            <w:ind w:left="9639" w:hanging="6"/>
            <w:jc w:val="both"/>
            <w:rPr>
              <w:szCs w:val="24"/>
              <w:lang w:eastAsia="lt-LT"/>
            </w:rPr>
          </w:pPr>
          <w:r>
            <w:rPr>
              <w:szCs w:val="24"/>
              <w:lang w:eastAsia="lt-LT"/>
            </w:rPr>
            <w:t xml:space="preserve">teisę nuolat gyventi Lietuvos Respublikoje, </w:t>
          </w:r>
        </w:p>
        <w:p>
          <w:pPr>
            <w:ind w:left="9639" w:hanging="6"/>
            <w:jc w:val="both"/>
            <w:rPr>
              <w:szCs w:val="24"/>
              <w:lang w:eastAsia="lt-LT"/>
            </w:rPr>
          </w:pPr>
          <w:r>
            <w:rPr>
              <w:szCs w:val="24"/>
              <w:lang w:eastAsia="lt-LT"/>
            </w:rPr>
            <w:t xml:space="preserve">skyrimo tvarkos aprašo </w:t>
          </w:r>
        </w:p>
        <w:p>
          <w:pPr>
            <w:ind w:left="9639" w:hanging="6"/>
            <w:jc w:val="both"/>
            <w:rPr>
              <w:szCs w:val="24"/>
              <w:lang w:eastAsia="lt-LT"/>
            </w:rPr>
          </w:pPr>
          <w:sdt>
            <w:sdtPr>
              <w:alias w:val="Numeris"/>
              <w:tag w:val="nr_ba600d4beaa1496f89fe56f6faa2ec97"/>
              <w:lock w:val="sdtLocked"/>
              <w:richText/>
            </w:sdtPr>
            <w:sdtContent>
              <w:r>
                <w:rPr>
                  <w:szCs w:val="24"/>
                  <w:lang w:eastAsia="lt-LT"/>
                </w:rPr>
                <w:t>1</w:t>
              </w:r>
            </w:sdtContent>
          </w:sdt>
          <w:r>
            <w:rPr>
              <w:szCs w:val="24"/>
              <w:lang w:eastAsia="lt-LT"/>
            </w:rPr>
            <w:t xml:space="preserve"> priedas</w:t>
          </w:r>
        </w:p>
        <w:p>
          <w:pPr>
            <w:ind w:firstLine="720"/>
            <w:jc w:val="right"/>
            <w:rPr>
              <w:szCs w:val="24"/>
              <w:lang w:eastAsia="lt-LT"/>
            </w:rPr>
          </w:pPr>
        </w:p>
        <w:p>
          <w:pPr>
            <w:ind w:firstLine="720"/>
            <w:jc w:val="right"/>
            <w:rPr>
              <w:szCs w:val="24"/>
              <w:lang w:eastAsia="lt-LT"/>
            </w:rPr>
          </w:pPr>
        </w:p>
        <w:p>
          <w:pPr>
            <w:jc w:val="center"/>
            <w:rPr>
              <w:b/>
              <w:szCs w:val="24"/>
              <w:lang w:eastAsia="lt-LT"/>
            </w:rPr>
          </w:pPr>
          <w:sdt>
            <w:sdtPr>
              <w:alias w:val="Pavadinimas"/>
              <w:tag w:val="title_ba600d4beaa1496f89fe56f6faa2ec97"/>
              <w:lock w:val="sdtLocked"/>
              <w:richText/>
            </w:sdtPr>
            <w:sdtContent>
              <w:r>
                <w:rPr>
                  <w:b/>
                  <w:szCs w:val="24"/>
                  <w:lang w:eastAsia="lt-LT"/>
                </w:rPr>
                <w:t>SU PRAŠYMU SKIRTI PARAMĄ TEIKIAMOS INORMACIJOS IR DOKUMENTŲ SĄRAŠAS IR VERTINIMO KRITERIJAI</w:t>
              </w:r>
            </w:sdtContent>
          </w:sdt>
        </w:p>
        <w:p>
          <w:pPr>
            <w:jc w:val="cente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571"/>
            <w:gridCol w:w="4258"/>
            <w:gridCol w:w="2487"/>
            <w:gridCol w:w="2487"/>
            <w:gridCol w:w="2487"/>
            <w:gridCol w:w="2496"/>
          </w:tblGrid>
          <w:tr>
            <w:tc>
              <w:tcPr>
                <w:tcW w:w="193" w:type="pct"/>
              </w:tcPr>
              <w:p>
                <w:pPr>
                  <w:jc w:val="center"/>
                  <w:rPr>
                    <w:szCs w:val="24"/>
                    <w:lang w:eastAsia="lt-LT"/>
                  </w:rPr>
                </w:pPr>
                <w:r>
                  <w:rPr>
                    <w:szCs w:val="24"/>
                    <w:lang w:eastAsia="lt-LT"/>
                  </w:rPr>
                  <w:t>Eil. Nr.</w:t>
                </w:r>
              </w:p>
            </w:tc>
            <w:tc>
              <w:tcPr>
                <w:tcW w:w="1440" w:type="pct"/>
              </w:tcPr>
              <w:p>
                <w:pPr>
                  <w:rPr>
                    <w:szCs w:val="24"/>
                    <w:lang w:eastAsia="lt-LT"/>
                  </w:rPr>
                </w:pPr>
                <w:r>
                  <w:rPr>
                    <w:bCs/>
                    <w:szCs w:val="24"/>
                    <w:lang w:eastAsia="lt-LT"/>
                  </w:rPr>
                  <w:t xml:space="preserve">Su prašymu skirti paramą (toliau − Parama) </w:t>
                </w:r>
                <w:r>
                  <w:rPr>
                    <w:szCs w:val="24"/>
                    <w:lang w:eastAsia="lt-LT"/>
                  </w:rPr>
                  <w:t>teikiama informacija ir dokumentai</w:t>
                </w:r>
              </w:p>
            </w:tc>
            <w:tc>
              <w:tcPr>
                <w:tcW w:w="841" w:type="pct"/>
              </w:tcPr>
              <w:p>
                <w:pPr>
                  <w:rPr>
                    <w:szCs w:val="24"/>
                    <w:lang w:eastAsia="lt-LT"/>
                  </w:rPr>
                </w:pPr>
                <w:r>
                  <w:rPr>
                    <w:szCs w:val="24"/>
                    <w:lang w:eastAsia="lt-LT"/>
                  </w:rPr>
                  <w:t>Pirmosios studijų pakopos arba vientisųjų studijų programos, išskyrus menų krypties studijų programas</w:t>
                </w:r>
              </w:p>
            </w:tc>
            <w:tc>
              <w:tcPr>
                <w:tcW w:w="841" w:type="pct"/>
              </w:tcPr>
              <w:p>
                <w:pPr>
                  <w:ind w:left="61"/>
                  <w:rPr>
                    <w:szCs w:val="24"/>
                    <w:lang w:eastAsia="lt-LT"/>
                  </w:rPr>
                </w:pPr>
                <w:r>
                  <w:rPr>
                    <w:szCs w:val="24"/>
                    <w:lang w:eastAsia="lt-LT"/>
                  </w:rPr>
                  <w:t xml:space="preserve">Antrosios pakopos studijų programos, išskyrus menų krypties studijų programas </w:t>
                </w:r>
              </w:p>
            </w:tc>
            <w:tc>
              <w:tcPr>
                <w:tcW w:w="841" w:type="pct"/>
              </w:tcPr>
              <w:p>
                <w:pPr>
                  <w:rPr>
                    <w:szCs w:val="24"/>
                    <w:lang w:eastAsia="lt-LT"/>
                  </w:rPr>
                </w:pPr>
                <w:r>
                  <w:rPr>
                    <w:szCs w:val="24"/>
                    <w:lang w:eastAsia="lt-LT"/>
                  </w:rPr>
                  <w:t>Mokslo doktorantūra</w:t>
                </w:r>
              </w:p>
            </w:tc>
            <w:tc>
              <w:tcPr>
                <w:tcW w:w="843" w:type="pct"/>
              </w:tcPr>
              <w:p>
                <w:pPr>
                  <w:rPr>
                    <w:szCs w:val="24"/>
                    <w:lang w:eastAsia="lt-LT"/>
                  </w:rPr>
                </w:pPr>
                <w:r>
                  <w:rPr>
                    <w:szCs w:val="24"/>
                    <w:lang w:eastAsia="lt-LT"/>
                  </w:rPr>
                  <w:t>Menų studijų krypties studijų programos ir meno doktorantūra</w:t>
                </w:r>
              </w:p>
            </w:tc>
          </w:tr>
          <w:tr>
            <w:tc>
              <w:tcPr>
                <w:tcW w:w="5000" w:type="pct"/>
                <w:gridSpan w:val="6"/>
              </w:tcPr>
              <w:p>
                <w:pPr>
                  <w:jc w:val="center"/>
                  <w:rPr>
                    <w:szCs w:val="24"/>
                    <w:lang w:eastAsia="lt-LT"/>
                  </w:rPr>
                </w:pPr>
                <w:r>
                  <w:rPr>
                    <w:szCs w:val="24"/>
                    <w:lang w:eastAsia="lt-LT"/>
                  </w:rPr>
                  <w:t>Privaloma teikti informacija ir dokumentai (išskyrus nurodytas išimtis)</w:t>
                </w:r>
              </w:p>
            </w:tc>
          </w:tr>
          <w:tr>
            <w:tc>
              <w:tcPr>
                <w:tcW w:w="193" w:type="pct"/>
              </w:tcPr>
              <w:p>
                <w:pPr>
                  <w:jc w:val="center"/>
                  <w:rPr>
                    <w:szCs w:val="24"/>
                    <w:lang w:eastAsia="lt-LT"/>
                  </w:rPr>
                </w:pPr>
                <w:r>
                  <w:rPr>
                    <w:szCs w:val="24"/>
                    <w:lang w:eastAsia="lt-LT"/>
                  </w:rPr>
                  <w:t>1.</w:t>
                </w:r>
              </w:p>
            </w:tc>
            <w:tc>
              <w:tcPr>
                <w:tcW w:w="1440" w:type="pct"/>
              </w:tcPr>
              <w:p>
                <w:pPr>
                  <w:rPr>
                    <w:szCs w:val="24"/>
                    <w:lang w:eastAsia="lt-LT"/>
                  </w:rPr>
                </w:pPr>
                <w:r>
                  <w:rPr>
                    <w:szCs w:val="24"/>
                    <w:lang w:eastAsia="lt-LT"/>
                  </w:rPr>
                  <w:t xml:space="preserve">Asmens duomenys: vardas, pavardė, asmens kodas arba gimimo data, jei asmuo asmens kodo neturi, pilietybė, telefono ryšio numeris ir elektroninio pašto adresas </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2.</w:t>
                </w:r>
              </w:p>
            </w:tc>
            <w:tc>
              <w:tcPr>
                <w:tcW w:w="1440" w:type="pct"/>
              </w:tcPr>
              <w:p>
                <w:pPr>
                  <w:rPr>
                    <w:szCs w:val="24"/>
                    <w:lang w:eastAsia="lt-LT"/>
                  </w:rPr>
                </w:pPr>
                <w:r>
                  <w:rPr>
                    <w:szCs w:val="24"/>
                    <w:lang w:eastAsia="lt-LT"/>
                  </w:rPr>
                  <w:t>Kvietimą arba priėmimą studijuoti užsienio valstybės aukštojoje mokykloje patvirtinančio dokumento arba dokumento, patvirtinančio, kad asmuo jau studijuoja, kopija arba išrašas</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3.</w:t>
                </w:r>
              </w:p>
            </w:tc>
            <w:tc>
              <w:tcPr>
                <w:tcW w:w="1440" w:type="pct"/>
              </w:tcPr>
              <w:p>
                <w:pPr>
                  <w:rPr>
                    <w:szCs w:val="24"/>
                    <w:lang w:eastAsia="lt-LT"/>
                  </w:rPr>
                </w:pPr>
                <w:r>
                  <w:rPr>
                    <w:szCs w:val="24"/>
                    <w:lang w:eastAsia="lt-LT"/>
                  </w:rPr>
                  <w:t>Dokumento, įrodančio lietuvių kalbos mokėjimą ne žemesniu nei B2 lygiu pagal Bendruosius Europos kalbų metmenis, kopija arba išrašas (taikoma ne Lietuvos Respublikos piliečiams)</w:t>
                </w:r>
              </w:p>
            </w:tc>
            <w:tc>
              <w:tcPr>
                <w:tcW w:w="3367" w:type="pct"/>
                <w:gridSpan w:val="4"/>
              </w:tcPr>
              <w:p>
                <w:pPr>
                  <w:rPr>
                    <w:szCs w:val="24"/>
                    <w:lang w:eastAsia="lt-LT"/>
                  </w:rPr>
                </w:pPr>
                <w:r>
                  <w:rPr>
                    <w:szCs w:val="24"/>
                    <w:lang w:eastAsia="lt-LT"/>
                  </w:rPr>
                  <w:t>Privaloma tik ne Lietuvos Respublikos piliečiams</w:t>
                </w:r>
              </w:p>
            </w:tc>
          </w:tr>
          <w:tr>
            <w:tc>
              <w:tcPr>
                <w:tcW w:w="193" w:type="pct"/>
              </w:tcPr>
              <w:p>
                <w:pPr>
                  <w:jc w:val="center"/>
                  <w:rPr>
                    <w:szCs w:val="24"/>
                    <w:lang w:eastAsia="lt-LT"/>
                  </w:rPr>
                </w:pPr>
                <w:r>
                  <w:rPr>
                    <w:szCs w:val="24"/>
                    <w:lang w:eastAsia="lt-LT"/>
                  </w:rPr>
                  <w:t>4.</w:t>
                </w:r>
              </w:p>
            </w:tc>
            <w:tc>
              <w:tcPr>
                <w:tcW w:w="1440" w:type="pct"/>
              </w:tcPr>
              <w:p>
                <w:pPr>
                  <w:rPr>
                    <w:szCs w:val="24"/>
                    <w:lang w:eastAsia="lt-LT"/>
                  </w:rPr>
                </w:pPr>
                <w:r>
                  <w:rPr>
                    <w:szCs w:val="24"/>
                    <w:lang w:eastAsia="lt-LT"/>
                  </w:rPr>
                  <w:t>Motyvacinis laiškas</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5.</w:t>
                </w:r>
              </w:p>
            </w:tc>
            <w:tc>
              <w:tcPr>
                <w:tcW w:w="1440" w:type="pct"/>
              </w:tcPr>
              <w:p>
                <w:pPr>
                  <w:rPr>
                    <w:szCs w:val="24"/>
                    <w:lang w:eastAsia="lt-LT"/>
                  </w:rPr>
                </w:pPr>
                <w:r>
                  <w:rPr>
                    <w:szCs w:val="24"/>
                    <w:lang w:eastAsia="lt-LT"/>
                  </w:rPr>
                  <w:t>Gyvenimo aprašymas, parengtas pagal l</w:t>
                </w:r>
                <w:r>
                  <w:rPr>
                    <w:bCs/>
                    <w:szCs w:val="24"/>
                    <w:lang w:eastAsia="lt-LT"/>
                  </w:rPr>
                  <w:t xml:space="preserve">ėšas, skirtas Paramai, konkurso tvarka skiriančios švietimo, mokslo ir sporto ministro įgaliotos institucijos (toliau – Įgaliota institucija) </w:t>
                </w:r>
                <w:r>
                  <w:rPr>
                    <w:szCs w:val="24"/>
                    <w:lang w:eastAsia="lt-LT"/>
                  </w:rPr>
                  <w:t>patvirtintą formą</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6.</w:t>
                </w:r>
              </w:p>
            </w:tc>
            <w:tc>
              <w:tcPr>
                <w:tcW w:w="1440" w:type="pct"/>
              </w:tcPr>
              <w:p>
                <w:pPr>
                  <w:rPr>
                    <w:szCs w:val="24"/>
                    <w:lang w:eastAsia="lt-LT"/>
                  </w:rPr>
                </w:pPr>
                <w:r>
                  <w:rPr>
                    <w:szCs w:val="24"/>
                    <w:lang w:eastAsia="lt-LT"/>
                  </w:rPr>
                  <w:t>Informacija apie studijų, kurioms prašoma skirti Paramą, pakopą, metinę studijų kainą, studijų pradžios ir pabaigos datą</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7.</w:t>
                </w:r>
              </w:p>
            </w:tc>
            <w:tc>
              <w:tcPr>
                <w:tcW w:w="1440" w:type="pct"/>
              </w:tcPr>
              <w:p>
                <w:pPr>
                  <w:rPr>
                    <w:szCs w:val="24"/>
                    <w:lang w:eastAsia="lt-LT"/>
                  </w:rPr>
                </w:pPr>
                <w:r>
                  <w:rPr>
                    <w:szCs w:val="24"/>
                    <w:lang w:eastAsia="lt-LT"/>
                  </w:rPr>
                  <w:t>Dokumento, patvirtinančio teisę nuolat gyventi Lietuvos Respublikoje, kopija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kopija arba išrašas</w:t>
                </w:r>
              </w:p>
            </w:tc>
            <w:tc>
              <w:tcPr>
                <w:tcW w:w="3367" w:type="pct"/>
                <w:gridSpan w:val="4"/>
              </w:tcPr>
              <w:p>
                <w:pPr>
                  <w:rPr>
                    <w:szCs w:val="24"/>
                    <w:lang w:eastAsia="lt-LT"/>
                  </w:rPr>
                </w:pPr>
                <w:r>
                  <w:rPr>
                    <w:szCs w:val="24"/>
                    <w:lang w:eastAsia="lt-LT"/>
                  </w:rPr>
                  <w:t>Privaloma tik kitų (ne Lietuvos Respublikos) Europos Sąjungos valstybių narių, Europos laisvosios prekybos asociacijos valstybių piliečiams, neturintiems teisės nuolat gyventi Lietuvos Respublikoje</w:t>
                </w:r>
              </w:p>
            </w:tc>
          </w:tr>
          <w:tr>
            <w:tc>
              <w:tcPr>
                <w:tcW w:w="193" w:type="pct"/>
              </w:tcPr>
              <w:p>
                <w:pPr>
                  <w:jc w:val="center"/>
                  <w:rPr>
                    <w:szCs w:val="24"/>
                    <w:lang w:eastAsia="lt-LT"/>
                  </w:rPr>
                </w:pPr>
                <w:r>
                  <w:rPr>
                    <w:szCs w:val="24"/>
                    <w:lang w:eastAsia="lt-LT"/>
                  </w:rPr>
                  <w:t>8.</w:t>
                </w:r>
              </w:p>
            </w:tc>
            <w:tc>
              <w:tcPr>
                <w:tcW w:w="1440" w:type="pct"/>
              </w:tcPr>
              <w:p>
                <w:pPr>
                  <w:rPr>
                    <w:szCs w:val="24"/>
                    <w:lang w:eastAsia="lt-LT"/>
                  </w:rPr>
                </w:pPr>
                <w:r>
                  <w:rPr>
                    <w:szCs w:val="24"/>
                    <w:lang w:eastAsia="lt-LT"/>
                  </w:rPr>
                  <w:t>Dokumento, patvirtinančio ar suteikiančio šeimos nariui teisę gyventi Lietuvos Respublikoje, kopija arba išrašas</w:t>
                </w:r>
              </w:p>
            </w:tc>
            <w:tc>
              <w:tcPr>
                <w:tcW w:w="3367" w:type="pct"/>
                <w:gridSpan w:val="4"/>
              </w:tcPr>
              <w:p>
                <w:pPr>
                  <w:rPr>
                    <w:szCs w:val="24"/>
                    <w:lang w:eastAsia="lt-LT"/>
                  </w:rPr>
                </w:pPr>
                <w:r>
                  <w:rPr>
                    <w:szCs w:val="24"/>
                    <w:lang w:eastAsia="lt-LT"/>
                  </w:rPr>
                  <w:t>Privaloma tik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tc>
          </w:tr>
          <w:tr>
            <w:tc>
              <w:tcPr>
                <w:tcW w:w="193" w:type="pct"/>
              </w:tcPr>
              <w:p>
                <w:pPr>
                  <w:jc w:val="center"/>
                  <w:rPr>
                    <w:szCs w:val="24"/>
                    <w:lang w:eastAsia="lt-LT"/>
                  </w:rPr>
                </w:pPr>
                <w:r>
                  <w:rPr>
                    <w:szCs w:val="24"/>
                    <w:lang w:eastAsia="lt-LT"/>
                  </w:rPr>
                  <w:t>9.</w:t>
                </w:r>
              </w:p>
            </w:tc>
            <w:tc>
              <w:tcPr>
                <w:tcW w:w="1440" w:type="pct"/>
              </w:tcPr>
              <w:p>
                <w:pPr>
                  <w:rPr>
                    <w:szCs w:val="24"/>
                    <w:lang w:eastAsia="lt-LT"/>
                  </w:rPr>
                </w:pPr>
                <w:r>
                  <w:rPr>
                    <w:szCs w:val="24"/>
                    <w:lang w:eastAsia="lt-LT"/>
                  </w:rPr>
                  <w:t>Šeimos nario statusą patvirtinančio dokumento kopija arba išrašas</w:t>
                </w:r>
              </w:p>
            </w:tc>
            <w:tc>
              <w:tcPr>
                <w:tcW w:w="3367" w:type="pct"/>
                <w:gridSpan w:val="4"/>
              </w:tcPr>
              <w:p>
                <w:pPr>
                  <w:rPr>
                    <w:szCs w:val="24"/>
                    <w:lang w:eastAsia="lt-LT"/>
                  </w:rPr>
                </w:pPr>
                <w:r>
                  <w:rPr>
                    <w:szCs w:val="24"/>
                    <w:lang w:eastAsia="lt-LT"/>
                  </w:rPr>
                  <w:t>Privaloma tik Lietuvos Respublikos ir kitų Europos Sąjungos valstybių narių, Europos laisvosios prekybos asociacijos valstybių piliečių, dirbančių ir (arba) turinčių teisę nuolat gyventi Lietuvos Respublikoje, šeimos nariams</w:t>
                </w:r>
              </w:p>
            </w:tc>
          </w:tr>
          <w:tr>
            <w:tc>
              <w:tcPr>
                <w:tcW w:w="5000" w:type="pct"/>
                <w:gridSpan w:val="6"/>
              </w:tcPr>
              <w:p>
                <w:pPr>
                  <w:jc w:val="center"/>
                  <w:rPr>
                    <w:szCs w:val="24"/>
                    <w:lang w:eastAsia="lt-LT"/>
                  </w:rPr>
                </w:pPr>
                <w:r>
                  <w:rPr>
                    <w:szCs w:val="24"/>
                    <w:lang w:eastAsia="lt-LT"/>
                  </w:rPr>
                  <w:t>Rekomenduotina teikti informacija ir dokumentai</w:t>
                </w:r>
              </w:p>
            </w:tc>
          </w:tr>
          <w:tr>
            <w:tc>
              <w:tcPr>
                <w:tcW w:w="193" w:type="pct"/>
              </w:tcPr>
              <w:p>
                <w:pPr>
                  <w:jc w:val="center"/>
                  <w:rPr>
                    <w:szCs w:val="24"/>
                    <w:lang w:eastAsia="lt-LT"/>
                  </w:rPr>
                </w:pPr>
                <w:r>
                  <w:rPr>
                    <w:szCs w:val="24"/>
                    <w:lang w:eastAsia="lt-LT"/>
                  </w:rPr>
                  <w:t>10.</w:t>
                </w:r>
              </w:p>
            </w:tc>
            <w:tc>
              <w:tcPr>
                <w:tcW w:w="1440" w:type="pct"/>
              </w:tcPr>
              <w:p>
                <w:pPr>
                  <w:rPr>
                    <w:szCs w:val="24"/>
                    <w:lang w:eastAsia="lt-LT"/>
                  </w:rPr>
                </w:pPr>
                <w:r>
                  <w:rPr>
                    <w:szCs w:val="24"/>
                    <w:lang w:eastAsia="lt-LT"/>
                  </w:rPr>
                  <w:t>Mokyklos, kurioje asmuo baigia (baigė) bendrojo ugdymo programą, rekomendacija – jeigu asmuo anksčiau aukštojo mokslo kvalifikacijos nėra įgijęs</w:t>
                </w:r>
              </w:p>
            </w:tc>
            <w:tc>
              <w:tcPr>
                <w:tcW w:w="841" w:type="pct"/>
                <w:vMerge w:val="restart"/>
              </w:tcPr>
              <w:p>
                <w:pPr>
                  <w:rPr>
                    <w:szCs w:val="24"/>
                    <w:lang w:eastAsia="lt-LT"/>
                  </w:rPr>
                </w:pPr>
                <w:r>
                  <w:rPr>
                    <w:szCs w:val="24"/>
                    <w:lang w:eastAsia="lt-LT"/>
                  </w:rPr>
                  <w:t>Vertinimui teikiamas 10 arba 11 eilutėje nurodytas dokumentas. Jei asmuo yra įgijęs aukštojo mokslo kvalifikaciją, pateikta bendrojo ugdymo mokyklos rekomendacija yra nevertinama.</w:t>
                </w:r>
              </w:p>
              <w:p>
                <w:pPr>
                  <w:rPr>
                    <w:szCs w:val="24"/>
                    <w:lang w:eastAsia="lt-LT"/>
                  </w:rPr>
                </w:pPr>
                <w:r>
                  <w:rPr>
                    <w:szCs w:val="24"/>
                    <w:lang w:eastAsia="lt-LT"/>
                  </w:rPr>
                  <w:t>Už rekomendaciją skiriama 10 balų. Maksimalus pagal šį kriterijų skiriamas balų skaičius – 10</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3" w:type="pct"/>
                <w:vMerge w:val="restart"/>
              </w:tcPr>
              <w:p>
                <w:pPr>
                  <w:rPr>
                    <w:szCs w:val="24"/>
                    <w:lang w:eastAsia="lt-LT"/>
                  </w:rPr>
                </w:pPr>
                <w:r>
                  <w:rPr>
                    <w:szCs w:val="24"/>
                    <w:lang w:eastAsia="lt-LT"/>
                  </w:rPr>
                  <w:t xml:space="preserve">Pirmosios studijų pakopos arba vientisųjų studijų atveju vertinimui teikiamas 10 arba 11 punkte nurodytas dokumentas. Vietoje 10 punkte nurodytos rekomendacijos gali būti teikiama meno mokyklos rekomendacija. Jei asmuo yra įgijęs aukštojo mokslo kvalifikaciją, pateikta bendrojo ugdymo mokyklos ir (arba) meno mokyklos rekomendacija yra nevertinama. Antrosios studijų pakopos ir doktorantūros atveju  teikiamas 11 punkte nurodytas dokumentas. Už rekomendaciją skiriama 10 balų. Maksimalus pagal šį kriterijų skiriamas balų skaičius – 10</w:t>
                </w:r>
              </w:p>
            </w:tc>
          </w:tr>
          <w:tr>
            <w:tc>
              <w:tcPr>
                <w:tcW w:w="193" w:type="pct"/>
              </w:tcPr>
              <w:p>
                <w:pPr>
                  <w:jc w:val="center"/>
                  <w:rPr>
                    <w:szCs w:val="24"/>
                    <w:lang w:eastAsia="lt-LT"/>
                  </w:rPr>
                </w:pPr>
                <w:r>
                  <w:rPr>
                    <w:szCs w:val="24"/>
                    <w:lang w:eastAsia="lt-LT"/>
                  </w:rPr>
                  <w:t>11.</w:t>
                </w:r>
              </w:p>
            </w:tc>
            <w:tc>
              <w:tcPr>
                <w:tcW w:w="1440" w:type="pct"/>
              </w:tcPr>
              <w:p>
                <w:pPr>
                  <w:rPr>
                    <w:szCs w:val="24"/>
                    <w:lang w:eastAsia="lt-LT"/>
                  </w:rPr>
                </w:pPr>
                <w:r>
                  <w:rPr>
                    <w:szCs w:val="24"/>
                    <w:lang w:eastAsia="lt-LT"/>
                  </w:rPr>
                  <w:t>Aukštosios mokyklos, kurioje asmuo įgijo aukštojo mokslo kvalifikaciją, rekomendacija – jei asmuo yra įgijęs aukštojo mokslo kvalifikaciją</w:t>
                </w:r>
              </w:p>
            </w:tc>
            <w:tc>
              <w:tcPr>
                <w:tcW w:w="841" w:type="pct"/>
                <w:vMerge/>
              </w:tcPr>
              <w:p>
                <w:pPr>
                  <w:widowControl w:val="0"/>
                  <w:pBdr>
                    <w:top w:val="nil"/>
                    <w:left w:val="nil"/>
                    <w:bottom w:val="nil"/>
                    <w:right w:val="nil"/>
                    <w:between w:val="nil"/>
                  </w:pBdr>
                  <w:spacing w:line="276" w:lineRule="auto"/>
                  <w:rPr>
                    <w:szCs w:val="24"/>
                    <w:lang w:eastAsia="lt-LT"/>
                  </w:rPr>
                </w:pPr>
              </w:p>
            </w:tc>
            <w:tc>
              <w:tcPr>
                <w:tcW w:w="841" w:type="pct"/>
              </w:tcPr>
              <w:p>
                <w:pPr>
                  <w:rPr>
                    <w:szCs w:val="24"/>
                    <w:lang w:eastAsia="lt-LT"/>
                  </w:rPr>
                </w:pPr>
                <w:r>
                  <w:rPr>
                    <w:szCs w:val="24"/>
                    <w:lang w:eastAsia="lt-LT"/>
                  </w:rPr>
                  <w:t>Teikiama vertinimui, už rekomendaciją skiriama 10 balų. Maksimalus pagal šį kriterijų skiriamas balų skaičius – 10</w:t>
                </w:r>
              </w:p>
            </w:tc>
            <w:tc>
              <w:tcPr>
                <w:tcW w:w="841" w:type="pct"/>
              </w:tcPr>
              <w:p>
                <w:pPr>
                  <w:rPr>
                    <w:szCs w:val="24"/>
                    <w:lang w:eastAsia="lt-LT"/>
                  </w:rPr>
                </w:pPr>
                <w:r>
                  <w:rPr>
                    <w:szCs w:val="24"/>
                    <w:lang w:eastAsia="lt-LT"/>
                  </w:rPr>
                  <w:t xml:space="preserve">Teikiama vertinimui, už rekomendaciją skiriama 10 balų. Maksimalus pagal šį kriterijų skiriamas balų skaičius – 10 </w:t>
                </w:r>
              </w:p>
            </w:tc>
            <w:tc>
              <w:tcPr>
                <w:tcW w:w="843" w:type="pct"/>
                <w:vMerge/>
              </w:tcPr>
              <w:p>
                <w:pPr>
                  <w:widowControl w:val="0"/>
                  <w:pBdr>
                    <w:top w:val="nil"/>
                    <w:left w:val="nil"/>
                    <w:bottom w:val="nil"/>
                    <w:right w:val="nil"/>
                    <w:between w:val="nil"/>
                  </w:pBdr>
                  <w:spacing w:line="276" w:lineRule="auto"/>
                  <w:rPr>
                    <w:szCs w:val="24"/>
                    <w:lang w:eastAsia="lt-LT"/>
                  </w:rPr>
                </w:pPr>
              </w:p>
            </w:tc>
          </w:tr>
          <w:tr>
            <w:tc>
              <w:tcPr>
                <w:tcW w:w="193" w:type="pct"/>
              </w:tcPr>
              <w:p>
                <w:pPr>
                  <w:jc w:val="center"/>
                  <w:rPr>
                    <w:szCs w:val="24"/>
                    <w:lang w:eastAsia="lt-LT"/>
                  </w:rPr>
                </w:pPr>
                <w:r>
                  <w:rPr>
                    <w:szCs w:val="24"/>
                    <w:lang w:eastAsia="lt-LT"/>
                  </w:rPr>
                  <w:t>12.</w:t>
                </w:r>
              </w:p>
            </w:tc>
            <w:tc>
              <w:tcPr>
                <w:tcW w:w="1440" w:type="pct"/>
              </w:tcPr>
              <w:p>
                <w:pPr>
                  <w:rPr>
                    <w:szCs w:val="24"/>
                    <w:lang w:eastAsia="lt-LT"/>
                  </w:rPr>
                </w:pPr>
                <w:r>
                  <w:rPr>
                    <w:szCs w:val="24"/>
                    <w:lang w:eastAsia="lt-LT"/>
                  </w:rPr>
                  <w:t>Užsienio valstybės aukštosios mokyklos, kurioje asmuo šiuo metu studijuoja, rekomendacija – jeigu asmuo šiuo metu studijuoja užsienio valstybės aukštojoje mokykloje ir šioms studijoms siekia gauti Paramą</w:t>
                </w:r>
              </w:p>
            </w:tc>
            <w:tc>
              <w:tcPr>
                <w:tcW w:w="841" w:type="pct"/>
              </w:tcPr>
              <w:p>
                <w:pPr>
                  <w:rPr>
                    <w:szCs w:val="24"/>
                    <w:lang w:eastAsia="lt-LT"/>
                  </w:rPr>
                </w:pPr>
                <w:r>
                  <w:rPr>
                    <w:szCs w:val="24"/>
                    <w:lang w:eastAsia="lt-LT"/>
                  </w:rPr>
                  <w:t>Teikiama vertinimui, už rekomendaciją skiriama 10 balų. Maksimalus pagal šį kriterijų skiriamas balų skaičius – 10</w:t>
                </w:r>
              </w:p>
            </w:tc>
            <w:tc>
              <w:tcPr>
                <w:tcW w:w="841" w:type="pct"/>
              </w:tcPr>
              <w:p>
                <w:pPr>
                  <w:rPr>
                    <w:szCs w:val="24"/>
                    <w:lang w:eastAsia="lt-LT"/>
                  </w:rPr>
                </w:pPr>
                <w:r>
                  <w:rPr>
                    <w:szCs w:val="24"/>
                    <w:lang w:eastAsia="lt-LT"/>
                  </w:rPr>
                  <w:t>Teikiama vertinimui, už rekomendaciją skiriama 10 balų. Maksimalus pagal šį kriterijų skiriamas balų skaičius – 10</w:t>
                </w:r>
              </w:p>
            </w:tc>
            <w:tc>
              <w:tcPr>
                <w:tcW w:w="841" w:type="pct"/>
              </w:tcPr>
              <w:p>
                <w:pPr>
                  <w:rPr>
                    <w:szCs w:val="24"/>
                    <w:lang w:eastAsia="lt-LT"/>
                  </w:rPr>
                </w:pPr>
                <w:r>
                  <w:rPr>
                    <w:szCs w:val="24"/>
                    <w:lang w:eastAsia="lt-LT"/>
                  </w:rPr>
                  <w:t>Teikiama vertinimui, už rekomendaciją skiriama 10 balų. Maksimalus pagal šį kriterijų skiriamas balų skaičius – 10</w:t>
                </w:r>
              </w:p>
            </w:tc>
            <w:tc>
              <w:tcPr>
                <w:tcW w:w="843" w:type="pct"/>
              </w:tcPr>
              <w:p>
                <w:pPr>
                  <w:rPr>
                    <w:szCs w:val="24"/>
                    <w:lang w:eastAsia="lt-LT"/>
                  </w:rPr>
                </w:pPr>
                <w:r>
                  <w:rPr>
                    <w:szCs w:val="24"/>
                    <w:lang w:eastAsia="lt-LT"/>
                  </w:rPr>
                  <w:t>Teikiama vertinimui, už rekomendaciją skiriama 10 balų. Maksimalus pagal šį kriterijų skiriamas balų skaičius – 10</w:t>
                </w:r>
              </w:p>
            </w:tc>
          </w:tr>
          <w:tr>
            <w:tc>
              <w:tcPr>
                <w:tcW w:w="193" w:type="pct"/>
              </w:tcPr>
              <w:p>
                <w:pPr>
                  <w:jc w:val="center"/>
                  <w:rPr>
                    <w:szCs w:val="24"/>
                    <w:lang w:eastAsia="lt-LT"/>
                  </w:rPr>
                </w:pPr>
                <w:r>
                  <w:rPr>
                    <w:szCs w:val="24"/>
                    <w:lang w:eastAsia="lt-LT"/>
                  </w:rPr>
                  <w:t>13.</w:t>
                </w:r>
              </w:p>
            </w:tc>
            <w:tc>
              <w:tcPr>
                <w:tcW w:w="1440" w:type="pct"/>
              </w:tcPr>
              <w:p>
                <w:pPr>
                  <w:rPr>
                    <w:szCs w:val="24"/>
                    <w:lang w:eastAsia="lt-LT"/>
                  </w:rPr>
                </w:pPr>
                <w:r>
                  <w:rPr>
                    <w:szCs w:val="24"/>
                    <w:lang w:eastAsia="lt-LT"/>
                  </w:rPr>
                  <w:t xml:space="preserve">Nacionalinių ir tarptautinių olimpiadų, kuriose asmuo dalyvavo, sąrašas. Informacija pateikiama pildant gyvenimo aprašymo formą. Nurodomas renginio pavadinimas, renginio data ir vieta (šalis), kur vyko renginys, ir asmens užimta vieta. Pridedamos diplomų ar kitų prizinę vietą olimpiadose patvirtinančių dokumentų kopijos </w:t>
                </w:r>
              </w:p>
            </w:tc>
            <w:tc>
              <w:tcPr>
                <w:tcW w:w="841" w:type="pct"/>
              </w:tcPr>
              <w:p>
                <w:pPr>
                  <w:rPr>
                    <w:szCs w:val="24"/>
                    <w:lang w:eastAsia="lt-LT"/>
                  </w:rPr>
                </w:pPr>
                <w:r>
                  <w:rPr>
                    <w:szCs w:val="24"/>
                    <w:lang w:eastAsia="lt-LT"/>
                  </w:rPr>
                  <w:t>Teikiama vertinimui, už kiekvieną olimpiadą, kurioje užimta pirmoji, antroji arba trečioji vieta, skiriama po 1 balą. Maksimalus pagal šį kriterijų skiriamas balų skaičius – 10</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3" w:type="pct"/>
              </w:tcPr>
              <w:p>
                <w:pPr>
                  <w:rPr>
                    <w:szCs w:val="24"/>
                    <w:lang w:eastAsia="lt-LT"/>
                  </w:rPr>
                </w:pPr>
                <w:r>
                  <w:rPr>
                    <w:szCs w:val="24"/>
                    <w:lang w:eastAsia="lt-LT"/>
                  </w:rPr>
                  <w:t>Nevertinama</w:t>
                </w:r>
              </w:p>
            </w:tc>
          </w:tr>
          <w:tr>
            <w:tc>
              <w:tcPr>
                <w:tcW w:w="193" w:type="pct"/>
              </w:tcPr>
              <w:p>
                <w:pPr>
                  <w:jc w:val="center"/>
                  <w:rPr>
                    <w:szCs w:val="24"/>
                    <w:lang w:eastAsia="lt-LT"/>
                  </w:rPr>
                </w:pPr>
                <w:r>
                  <w:rPr>
                    <w:szCs w:val="24"/>
                    <w:lang w:eastAsia="lt-LT"/>
                  </w:rPr>
                  <w:t>14.</w:t>
                </w:r>
              </w:p>
            </w:tc>
            <w:tc>
              <w:tcPr>
                <w:tcW w:w="1440" w:type="pct"/>
              </w:tcPr>
              <w:p>
                <w:pPr>
                  <w:rPr>
                    <w:szCs w:val="24"/>
                    <w:lang w:eastAsia="lt-LT"/>
                  </w:rPr>
                </w:pPr>
                <w:r>
                  <w:rPr>
                    <w:szCs w:val="24"/>
                    <w:lang w:eastAsia="lt-LT"/>
                  </w:rPr>
                  <w:t>Mokslo ir (arba) tiriamųjų darbų, kuriuos asmuo publikavo (vienas ar su bendraautoriais), sąrašas; pateikiama nuoroda į šaltinį, kuriame buvo publikuota. Pagal šį kriterijų balai nėra skiriami už publicistinius straipsnius, apžvalgas žiniasklaidos ar teminiuose leidiniuose, pranešimus konferencijose arba simpoziumuose. Informacija pateikiama pildant gyvenimo aprašymo formą ir papildomi dokumentai nėra teikiami</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Teikiama vertinimui, už kiekvieną publikaciją skiriamas 1 balas. Maksimalus pagal šį kriterijų skiriamas balų skaičius – 10</w:t>
                </w:r>
              </w:p>
            </w:tc>
            <w:tc>
              <w:tcPr>
                <w:tcW w:w="841" w:type="pct"/>
              </w:tcPr>
              <w:p>
                <w:pPr>
                  <w:rPr>
                    <w:szCs w:val="24"/>
                    <w:lang w:eastAsia="lt-LT"/>
                  </w:rPr>
                </w:pPr>
                <w:r>
                  <w:rPr>
                    <w:szCs w:val="24"/>
                    <w:lang w:eastAsia="lt-LT"/>
                  </w:rPr>
                  <w:t>Teikiama vertinimui, už kiekvieną publikaciją skiriamas 1 balas. Maksimalus pagal šį kriterijų skiriamas balų skaičius – 10</w:t>
                </w:r>
              </w:p>
            </w:tc>
            <w:tc>
              <w:tcPr>
                <w:tcW w:w="843" w:type="pct"/>
              </w:tcPr>
              <w:p>
                <w:pPr>
                  <w:rPr>
                    <w:szCs w:val="24"/>
                    <w:lang w:eastAsia="lt-LT"/>
                  </w:rPr>
                </w:pPr>
                <w:r>
                  <w:rPr>
                    <w:szCs w:val="24"/>
                    <w:lang w:eastAsia="lt-LT"/>
                  </w:rPr>
                  <w:t>Teikiama vertinimui, už kiekvieną publikaciją skiriamas 1 balas. Maksimalus pagal šį kriterijų skiriamas balų skaičius – 10</w:t>
                </w:r>
              </w:p>
            </w:tc>
          </w:tr>
          <w:tr>
            <w:tc>
              <w:tcPr>
                <w:tcW w:w="193" w:type="pct"/>
              </w:tcPr>
              <w:p>
                <w:pPr>
                  <w:jc w:val="center"/>
                  <w:rPr>
                    <w:szCs w:val="24"/>
                    <w:lang w:eastAsia="lt-LT"/>
                  </w:rPr>
                </w:pPr>
                <w:r>
                  <w:rPr>
                    <w:szCs w:val="24"/>
                    <w:lang w:eastAsia="lt-LT"/>
                  </w:rPr>
                  <w:t>15.</w:t>
                </w:r>
              </w:p>
            </w:tc>
            <w:tc>
              <w:tcPr>
                <w:tcW w:w="1440" w:type="pct"/>
              </w:tcPr>
              <w:p>
                <w:pPr>
                  <w:rPr>
                    <w:szCs w:val="24"/>
                    <w:lang w:eastAsia="lt-LT"/>
                  </w:rPr>
                </w:pPr>
                <w:r>
                  <w:rPr>
                    <w:szCs w:val="24"/>
                    <w:lang w:eastAsia="lt-LT"/>
                  </w:rPr>
                  <w:t xml:space="preserve">Meistriškumo konkursų, kuriuose asmuo dalyvavo ir užėmė prizinę vietą, sąrašas ir (arba) parodų, meno festivalių, konkursų, kuriuose buvo publikuojami asmens darbai, sąrašas. Informacija pateikiama pildant gyvenimo aprašymo formą. </w:t>
                </w:r>
              </w:p>
              <w:p>
                <w:pPr>
                  <w:rPr>
                    <w:szCs w:val="24"/>
                    <w:lang w:eastAsia="lt-LT"/>
                  </w:rPr>
                </w:pPr>
                <w:r>
                  <w:rPr>
                    <w:szCs w:val="24"/>
                    <w:lang w:eastAsia="lt-LT"/>
                  </w:rPr>
                  <w:t>Sąraše nurodomas renginio pavadinimas, kada ir kur (šalis) vyko renginys, asmens užimta vieta. Pridedamos diplomų ar kitų prizinę vietą meistriškumo konkursuose patvirtinančių dokumentų kopijos</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3" w:type="pct"/>
              </w:tcPr>
              <w:p>
                <w:pPr>
                  <w:rPr>
                    <w:szCs w:val="24"/>
                    <w:lang w:eastAsia="lt-LT"/>
                  </w:rPr>
                </w:pPr>
                <w:r>
                  <w:rPr>
                    <w:szCs w:val="24"/>
                    <w:lang w:eastAsia="lt-LT"/>
                  </w:rPr>
                  <w:t>Teikiama vertinimui, už kiekvieną renginį skiriamas 1 balas, papildomai po 3 balus skiriama už konkursuose ir (arba) festivaliuose užimtas prizines vietas ir (arba) gautus apdovanojimus. Jei pagal renginio pobūdį jo dalyviams nėra skiriami apdovanojimai, už kiekvieną tokį renginį skiriamas 1 balas. Maksimalus pagal šį kriterijų skiriamas balų skaičius – 20</w:t>
                </w:r>
              </w:p>
            </w:tc>
          </w:tr>
          <w:tr>
            <w:tc>
              <w:tcPr>
                <w:tcW w:w="193" w:type="pct"/>
              </w:tcPr>
              <w:p>
                <w:pPr>
                  <w:jc w:val="center"/>
                  <w:rPr>
                    <w:szCs w:val="24"/>
                    <w:lang w:eastAsia="lt-LT"/>
                  </w:rPr>
                </w:pPr>
                <w:r>
                  <w:rPr>
                    <w:szCs w:val="24"/>
                    <w:lang w:eastAsia="lt-LT"/>
                  </w:rPr>
                  <w:t>16.</w:t>
                </w:r>
              </w:p>
            </w:tc>
            <w:tc>
              <w:tcPr>
                <w:tcW w:w="1440" w:type="pct"/>
              </w:tcPr>
              <w:p>
                <w:pPr>
                  <w:rPr>
                    <w:szCs w:val="24"/>
                    <w:lang w:eastAsia="lt-LT"/>
                  </w:rPr>
                </w:pPr>
                <w:r>
                  <w:rPr>
                    <w:szCs w:val="24"/>
                    <w:lang w:eastAsia="lt-LT"/>
                  </w:rPr>
                  <w:t>Savanoriška ir (arba) visuomeninė veikla. Informacija pateikiama pildant gyvenimo aprašymo formą. Pridedamos šią veiklą patvirtinančių dokumentų kopijos</w:t>
                </w:r>
              </w:p>
            </w:tc>
            <w:tc>
              <w:tcPr>
                <w:tcW w:w="841" w:type="pct"/>
              </w:tcPr>
              <w:p>
                <w:pPr>
                  <w:rPr>
                    <w:szCs w:val="24"/>
                    <w:lang w:eastAsia="lt-LT"/>
                  </w:rPr>
                </w:pPr>
                <w:r>
                  <w:rPr>
                    <w:szCs w:val="24"/>
                    <w:lang w:eastAsia="lt-LT"/>
                  </w:rPr>
                  <w:t>Teikiama vertinimui, už savanorišką ir (arba) visuomeninę veiklą, susijusią su studijomis, kurioms siekiama gauti Paramą, arba su valstybės gynyba, skiriama po 2 balus už atskiras veiklas, už su studijomis nesusijusią savanorišką ir (arba) visuomeninę veiklą atitinkamai skiriama po 1 balą. Maksimalus pagal šį kriterijų skiriamas balų skaičius – 10</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3" w:type="pct"/>
              </w:tcPr>
              <w:p>
                <w:pPr>
                  <w:rPr>
                    <w:szCs w:val="24"/>
                    <w:lang w:eastAsia="lt-LT"/>
                  </w:rPr>
                </w:pPr>
                <w:r>
                  <w:rPr>
                    <w:szCs w:val="24"/>
                    <w:lang w:eastAsia="lt-LT"/>
                  </w:rPr>
                  <w:t>Nevertinama</w:t>
                </w:r>
              </w:p>
            </w:tc>
          </w:tr>
          <w:tr>
            <w:tc>
              <w:tcPr>
                <w:tcW w:w="193" w:type="pct"/>
              </w:tcPr>
              <w:p>
                <w:pPr>
                  <w:jc w:val="center"/>
                  <w:rPr>
                    <w:szCs w:val="24"/>
                    <w:lang w:eastAsia="lt-LT"/>
                  </w:rPr>
                </w:pPr>
                <w:r>
                  <w:rPr>
                    <w:szCs w:val="24"/>
                    <w:lang w:eastAsia="lt-LT"/>
                  </w:rPr>
                  <w:t>17.</w:t>
                </w:r>
              </w:p>
            </w:tc>
            <w:tc>
              <w:tcPr>
                <w:tcW w:w="1440" w:type="pct"/>
              </w:tcPr>
              <w:p>
                <w:pPr>
                  <w:rPr>
                    <w:szCs w:val="24"/>
                    <w:lang w:eastAsia="lt-LT"/>
                  </w:rPr>
                </w:pPr>
                <w:r>
                  <w:rPr>
                    <w:szCs w:val="24"/>
                    <w:lang w:eastAsia="lt-LT"/>
                  </w:rPr>
                  <w:t>Su studijomis, kurioms siekiama gauti paramą, arba su valstybės gynyba susijusi darbo, akademinė ar savanorystės patirtis. Informacija pateikiama pildant gyvenimo aprašymo formą. Pridedamos šią patirtį patvirtinančių dokumentų kopijos</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Teikiama vertinimui, už kiekvienus darbo, akademinės patirties ar savanoriškos veiklos metus skiriamas 1 balas. Jei darbo patirtis trumpesnė nei 1 metai, skiriama dešimtoji balo dalis. Maksimalus balų skaičius pagal šį kriterijų – 10</w:t>
                </w:r>
              </w:p>
            </w:tc>
            <w:tc>
              <w:tcPr>
                <w:tcW w:w="841" w:type="pct"/>
              </w:tcPr>
              <w:p>
                <w:pPr>
                  <w:rPr>
                    <w:szCs w:val="24"/>
                    <w:lang w:eastAsia="lt-LT"/>
                  </w:rPr>
                </w:pPr>
                <w:r>
                  <w:rPr>
                    <w:szCs w:val="24"/>
                    <w:lang w:eastAsia="lt-LT"/>
                  </w:rPr>
                  <w:t>Teikiama vertinimui, už kiekvienus darbo, akademinės patirties ar savanoriškos veiklos metus skiriamas 1 balas. Jei darbo patirtis trumpesnė nei 1 metai, skiriama dešimtoji balo dalis. Maksimalus balų skaičius pagal šį kriterijų – 10</w:t>
                </w:r>
              </w:p>
            </w:tc>
            <w:tc>
              <w:tcPr>
                <w:tcW w:w="843" w:type="pct"/>
              </w:tcPr>
              <w:p>
                <w:pPr>
                  <w:rPr>
                    <w:szCs w:val="24"/>
                    <w:lang w:eastAsia="lt-LT"/>
                  </w:rPr>
                </w:pPr>
                <w:r>
                  <w:rPr>
                    <w:szCs w:val="24"/>
                    <w:lang w:eastAsia="lt-LT"/>
                  </w:rPr>
                  <w:t>Teikiama vertinimui, už kiekvienus darbo, akademinės patirties ar savanoriškos veiklos metus skiriamas 1 balas. Jei darbo patirtis trumpesnė nei 1 metai, skiriama dešimtoji balo dalis. Maksimalus balų skaičius pagal šį kriterijų – 10</w:t>
                </w:r>
              </w:p>
            </w:tc>
          </w:tr>
        </w:tbl>
        <w:p>
          <w:pPr>
            <w:jc w:val="both"/>
            <w:rPr>
              <w:szCs w:val="24"/>
              <w:lang w:eastAsia="lt-LT"/>
            </w:rPr>
          </w:pPr>
        </w:p>
        <w:sdt>
          <w:sdtPr>
            <w:alias w:val="pabaiga"/>
            <w:tag w:val="part_2addda414f25475b886e97fe15055e60"/>
            <w:lock w:val="sdtLocked"/>
            <w:richText/>
          </w:sdtPr>
          <w:sdtContent>
            <w:p>
              <w:pPr>
                <w:ind w:firstLine="5518"/>
                <w:rPr>
                  <w:szCs w:val="24"/>
                  <w:lang w:eastAsia="lt-LT"/>
                </w:rPr>
              </w:pPr>
              <w:r>
                <w:rPr>
                  <w:szCs w:val="24"/>
                  <w:lang w:eastAsia="lt-LT"/>
                </w:rPr>
                <w:t>___________________________</w:t>
              </w:r>
            </w:p>
          </w:sdtContent>
        </w:sdt>
      </w:sdtContent>
    </w:sdt>
    <w:sdt>
      <w:sdtPr>
        <w:alias w:val="2 pr."/>
        <w:tag w:val="part_00e814c9b0e44a109d3b861501a9c0bb"/>
        <w:lock w:val="sdtLocked"/>
        <w:richText/>
      </w:sdtPr>
      <w:sdtContent>
        <w:p>
          <w:pPr>
            <w:tabs>
              <w:tab w:val="center" w:pos="4680"/>
              <w:tab w:val="right" w:pos="9360"/>
            </w:tabs>
            <w:rPr>
              <w:szCs w:val="24"/>
              <w:lang w:eastAsia="lt-LT"/>
            </w:rPr>
          </w:pPr>
        </w:p>
        <w:p>
          <w:pPr>
            <w:ind w:left="9781" w:hanging="6"/>
            <w:jc w:val="both"/>
            <w:rPr>
              <w:szCs w:val="24"/>
              <w:lang w:eastAsia="lt-LT"/>
            </w:rPr>
            <w:sectPr>
              <w:pgSz w:w="16838" w:h="11906" w:orient="landscape" w:code="9"/>
              <w:pgMar w:top="1701" w:right="1134" w:bottom="567" w:left="1134" w:header="567" w:footer="567" w:gutter="0"/>
              <w:pgNumType w:start="1"/>
              <w:cols w:space="1296"/>
              <w:titlePg/>
              <w:docGrid w:linePitch="326"/>
            </w:sectPr>
          </w:pPr>
        </w:p>
        <w:p>
          <w:pPr>
            <w:ind w:left="9356" w:hanging="6"/>
            <w:jc w:val="both"/>
            <w:rPr>
              <w:szCs w:val="24"/>
              <w:lang w:eastAsia="lt-LT"/>
            </w:rPr>
          </w:pPr>
          <w:r>
            <w:rPr>
              <w:szCs w:val="24"/>
              <w:lang w:eastAsia="lt-LT"/>
            </w:rPr>
            <w:t xml:space="preserve">Paramos įstojusiems į aukštąsias mokyklas ne Lietuvos </w:t>
          </w:r>
        </w:p>
        <w:p>
          <w:pPr>
            <w:ind w:left="9356" w:hanging="6"/>
            <w:jc w:val="both"/>
            <w:rPr>
              <w:szCs w:val="24"/>
              <w:lang w:eastAsia="lt-LT"/>
            </w:rPr>
          </w:pPr>
          <w:r>
            <w:rPr>
              <w:szCs w:val="24"/>
              <w:lang w:eastAsia="lt-LT"/>
            </w:rPr>
            <w:t xml:space="preserve">Respublikoje ir jose studijuojantiems </w:t>
          </w:r>
        </w:p>
        <w:p>
          <w:pPr>
            <w:ind w:left="9356" w:hanging="6"/>
            <w:jc w:val="both"/>
            <w:rPr>
              <w:szCs w:val="24"/>
              <w:lang w:eastAsia="lt-LT"/>
            </w:rPr>
          </w:pPr>
          <w:r>
            <w:rPr>
              <w:szCs w:val="24"/>
              <w:lang w:eastAsia="lt-LT"/>
            </w:rPr>
            <w:t xml:space="preserve">Lietuvos Respublikos piliečiams, taip pat kitų </w:t>
          </w:r>
        </w:p>
        <w:p>
          <w:pPr>
            <w:ind w:left="9356" w:hanging="6"/>
            <w:jc w:val="both"/>
            <w:rPr>
              <w:szCs w:val="24"/>
              <w:lang w:eastAsia="lt-LT"/>
            </w:rPr>
          </w:pPr>
          <w:r>
            <w:rPr>
              <w:szCs w:val="24"/>
              <w:lang w:eastAsia="lt-LT"/>
            </w:rPr>
            <w:t xml:space="preserve">Europos Sąjungos valstybių narių, Europos </w:t>
          </w:r>
        </w:p>
        <w:p>
          <w:pPr>
            <w:ind w:left="9356" w:hanging="6"/>
            <w:jc w:val="both"/>
            <w:rPr>
              <w:szCs w:val="24"/>
              <w:lang w:eastAsia="lt-LT"/>
            </w:rPr>
          </w:pPr>
          <w:r>
            <w:rPr>
              <w:szCs w:val="24"/>
              <w:lang w:eastAsia="lt-LT"/>
            </w:rPr>
            <w:t xml:space="preserve">laisvosios prekybos asociacijos valstybių piliečiams, </w:t>
          </w:r>
        </w:p>
        <w:p>
          <w:pPr>
            <w:ind w:left="9356" w:hanging="6"/>
            <w:jc w:val="both"/>
            <w:rPr>
              <w:szCs w:val="24"/>
              <w:lang w:eastAsia="lt-LT"/>
            </w:rPr>
          </w:pPr>
          <w:r>
            <w:rPr>
              <w:szCs w:val="24"/>
              <w:lang w:eastAsia="lt-LT"/>
            </w:rPr>
            <w:t xml:space="preserve">dirbantiems ir (arba) turintiems teisę nuolat </w:t>
          </w:r>
        </w:p>
        <w:p>
          <w:pPr>
            <w:ind w:left="9356" w:hanging="6"/>
            <w:jc w:val="both"/>
            <w:rPr>
              <w:szCs w:val="24"/>
              <w:lang w:eastAsia="lt-LT"/>
            </w:rPr>
          </w:pPr>
          <w:r>
            <w:rPr>
              <w:szCs w:val="24"/>
              <w:lang w:eastAsia="lt-LT"/>
            </w:rPr>
            <w:t xml:space="preserve">gyventi Lietuvos Respublikoje, ir jų šeimos </w:t>
          </w:r>
        </w:p>
        <w:p>
          <w:pPr>
            <w:ind w:left="9356" w:hanging="6"/>
            <w:jc w:val="both"/>
            <w:rPr>
              <w:szCs w:val="24"/>
              <w:lang w:eastAsia="lt-LT"/>
            </w:rPr>
          </w:pPr>
          <w:r>
            <w:rPr>
              <w:szCs w:val="24"/>
              <w:lang w:eastAsia="lt-LT"/>
            </w:rPr>
            <w:t xml:space="preserve">nariams, taip pat ir kitų užsienio valstybių </w:t>
          </w:r>
        </w:p>
        <w:p>
          <w:pPr>
            <w:ind w:left="9356" w:hanging="6"/>
            <w:jc w:val="both"/>
            <w:rPr>
              <w:szCs w:val="24"/>
              <w:lang w:eastAsia="lt-LT"/>
            </w:rPr>
          </w:pPr>
          <w:r>
            <w:rPr>
              <w:szCs w:val="24"/>
              <w:lang w:eastAsia="lt-LT"/>
            </w:rPr>
            <w:t xml:space="preserve">piliečiams ir asmenims be pilietybės, turintiems </w:t>
          </w:r>
        </w:p>
        <w:p>
          <w:pPr>
            <w:ind w:left="9356" w:hanging="6"/>
            <w:jc w:val="both"/>
            <w:rPr>
              <w:szCs w:val="24"/>
              <w:lang w:eastAsia="lt-LT"/>
            </w:rPr>
          </w:pPr>
          <w:r>
            <w:rPr>
              <w:szCs w:val="24"/>
              <w:lang w:eastAsia="lt-LT"/>
            </w:rPr>
            <w:t xml:space="preserve">teisę nuolat gyventi Lietuvos Respublikoje, </w:t>
          </w:r>
        </w:p>
        <w:p>
          <w:pPr>
            <w:ind w:left="9356" w:hanging="6"/>
            <w:jc w:val="both"/>
            <w:rPr>
              <w:szCs w:val="24"/>
              <w:lang w:eastAsia="lt-LT"/>
            </w:rPr>
          </w:pPr>
          <w:r>
            <w:rPr>
              <w:szCs w:val="24"/>
              <w:lang w:eastAsia="lt-LT"/>
            </w:rPr>
            <w:t xml:space="preserve">skyrimo tvarkos aprašo </w:t>
          </w:r>
        </w:p>
        <w:p>
          <w:pPr>
            <w:ind w:left="9356" w:hanging="6"/>
            <w:jc w:val="both"/>
            <w:rPr>
              <w:szCs w:val="24"/>
              <w:lang w:eastAsia="lt-LT"/>
            </w:rPr>
          </w:pPr>
          <w:sdt>
            <w:sdtPr>
              <w:alias w:val="Numeris"/>
              <w:tag w:val="nr_00e814c9b0e44a109d3b861501a9c0bb"/>
              <w:lock w:val="sdtLocked"/>
              <w:richText/>
            </w:sdtPr>
            <w:sdtContent>
              <w:r>
                <w:rPr>
                  <w:szCs w:val="24"/>
                  <w:lang w:eastAsia="lt-LT"/>
                </w:rPr>
                <w:t>2</w:t>
              </w:r>
            </w:sdtContent>
          </w:sdt>
          <w:r>
            <w:rPr>
              <w:szCs w:val="24"/>
              <w:lang w:eastAsia="lt-LT"/>
            </w:rPr>
            <w:t xml:space="preserve"> priedas</w:t>
          </w:r>
        </w:p>
        <w:p>
          <w:pPr>
            <w:jc w:val="right"/>
            <w:rPr>
              <w:szCs w:val="24"/>
              <w:lang w:eastAsia="lt-LT"/>
            </w:rPr>
          </w:pPr>
        </w:p>
        <w:p>
          <w:pPr>
            <w:jc w:val="right"/>
            <w:rPr>
              <w:szCs w:val="24"/>
              <w:lang w:eastAsia="lt-LT"/>
            </w:rPr>
          </w:pPr>
        </w:p>
        <w:p>
          <w:pPr>
            <w:jc w:val="center"/>
            <w:rPr>
              <w:b/>
              <w:szCs w:val="24"/>
              <w:lang w:eastAsia="lt-LT"/>
            </w:rPr>
          </w:pPr>
          <w:sdt>
            <w:sdtPr>
              <w:alias w:val="Pavadinimas"/>
              <w:tag w:val="title_00e814c9b0e44a109d3b861501a9c0bb"/>
              <w:lock w:val="sdtLocked"/>
              <w:richText/>
            </w:sdtPr>
            <w:sdtContent>
              <w:r>
                <w:rPr>
                  <w:b/>
                  <w:szCs w:val="24"/>
                  <w:lang w:eastAsia="lt-LT"/>
                </w:rPr>
                <w:t>ASMENS MOTYVACIJOS VERTINIMO KRITERIJAI</w:t>
              </w:r>
            </w:sdtContent>
          </w:sdt>
        </w:p>
        <w:p>
          <w:pPr>
            <w:jc w:val="both"/>
            <w:rPr>
              <w:szCs w:val="24"/>
              <w:lang w:eastAsia="lt-LT"/>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75"/>
            <w:gridCol w:w="11044"/>
            <w:gridCol w:w="1276"/>
            <w:gridCol w:w="1417"/>
          </w:tblGrid>
          <w:tr>
            <w:trPr>
              <w:trHeight w:val="240"/>
            </w:trPr>
            <w:tc>
              <w:tcPr>
                <w:tcW w:w="14312" w:type="dxa"/>
                <w:gridSpan w:val="4"/>
              </w:tcPr>
              <w:p>
                <w:pPr>
                  <w:jc w:val="both"/>
                  <w:rPr>
                    <w:strike/>
                    <w:szCs w:val="24"/>
                    <w:lang w:eastAsia="lt-LT"/>
                  </w:rPr>
                </w:pPr>
              </w:p>
              <w:p>
                <w:pPr>
                  <w:ind w:firstLine="709"/>
                  <w:jc w:val="both"/>
                  <w:rPr>
                    <w:szCs w:val="24"/>
                    <w:lang w:eastAsia="lt-LT"/>
                  </w:rPr>
                </w:pPr>
                <w:r>
                  <w:rPr>
                    <w:szCs w:val="24"/>
                    <w:lang w:eastAsia="lt-LT"/>
                  </w:rPr>
                  <w:t xml:space="preserve">Vertinamos studijų programos </w:t>
                </w:r>
                <w:r>
                  <w:rPr>
                    <w:bCs/>
                    <w:szCs w:val="24"/>
                    <w:lang w:eastAsia="lt-LT"/>
                  </w:rPr>
                  <w:t>ar doktorantūros studijų</w:t>
                </w:r>
                <w:r>
                  <w:rPr>
                    <w:szCs w:val="24"/>
                    <w:lang w:eastAsia="lt-LT"/>
                  </w:rPr>
                  <w:t xml:space="preserve"> pasirinkimo priežastys, įžvalgos apie studijų metu įgytų kompetencijų pridėtinę vertę ir naudą Lietuvai. Aprašymas laikomas pagrįstu, jei asmuo aiškiai ir įtikinamai išdėsto studijų krypties pasirinkimo priežastis ir motyvus, nurodo pasirinktos studijų programos ir (arba) pasirinktos aukštosios mokyklos privalumus ir išskirtinumus, nurodo, kodėl pasirinkta studijų programa </w:t>
                </w:r>
                <w:r>
                  <w:rPr>
                    <w:bCs/>
                    <w:szCs w:val="24"/>
                    <w:lang w:eastAsia="lt-LT"/>
                  </w:rPr>
                  <w:t>ar doktorantūros studijos</w:t>
                </w:r>
                <w:r>
                  <w:rPr>
                    <w:szCs w:val="24"/>
                    <w:lang w:eastAsia="lt-LT"/>
                  </w:rPr>
                  <w:t xml:space="preserve"> yra tinkamos būtent jam, aprašo tolimesnės karjeros planus, šiuos planus sieja su veikla Lietuvoje. </w:t>
                </w:r>
              </w:p>
              <w:p>
                <w:pPr>
                  <w:ind w:firstLine="709"/>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rPr>
              <w:trHeight w:val="240"/>
            </w:trPr>
            <w:tc>
              <w:tcPr>
                <w:tcW w:w="12895" w:type="dxa"/>
                <w:gridSpan w:val="3"/>
              </w:tcPr>
              <w:p>
                <w:pPr>
                  <w:jc w:val="both"/>
                  <w:rPr>
                    <w:szCs w:val="24"/>
                    <w:lang w:eastAsia="lt-LT"/>
                  </w:rPr>
                </w:pPr>
              </w:p>
              <w:p>
                <w:pPr>
                  <w:jc w:val="both"/>
                  <w:rPr>
                    <w:szCs w:val="24"/>
                    <w:lang w:eastAsia="lt-LT"/>
                  </w:rPr>
                </w:pPr>
                <w:r>
                  <w:rPr>
                    <w:szCs w:val="24"/>
                    <w:lang w:eastAsia="lt-LT"/>
                  </w:rPr>
                  <w:t>Vertinimo skalė</w:t>
                </w:r>
              </w:p>
            </w:tc>
            <w:tc>
              <w:tcPr>
                <w:tcW w:w="1417" w:type="dxa"/>
              </w:tcPr>
              <w:p>
                <w:pPr>
                  <w:rPr>
                    <w:szCs w:val="24"/>
                    <w:lang w:eastAsia="lt-LT"/>
                  </w:rPr>
                </w:pPr>
                <w:r>
                  <w:rPr>
                    <w:szCs w:val="24"/>
                    <w:lang w:eastAsia="lt-LT"/>
                  </w:rPr>
                  <w:t>Komisijos nario skiriamas balas ir balo pagrindimas (įrašyti)</w:t>
                </w:r>
              </w:p>
            </w:tc>
          </w:tr>
          <w:tr>
            <w:tc>
              <w:tcPr>
                <w:tcW w:w="575" w:type="dxa"/>
              </w:tcPr>
              <w:p>
                <w:pPr>
                  <w:jc w:val="both"/>
                  <w:rPr>
                    <w:szCs w:val="24"/>
                    <w:lang w:eastAsia="lt-LT"/>
                  </w:rPr>
                </w:pPr>
                <w:r>
                  <w:rPr>
                    <w:szCs w:val="24"/>
                    <w:lang w:eastAsia="lt-LT"/>
                  </w:rPr>
                  <w:t>1.</w:t>
                </w:r>
              </w:p>
            </w:tc>
            <w:tc>
              <w:tcPr>
                <w:tcW w:w="11044" w:type="dxa"/>
              </w:tcPr>
              <w:p>
                <w:pPr>
                  <w:jc w:val="both"/>
                  <w:rPr>
                    <w:szCs w:val="24"/>
                    <w:lang w:eastAsia="lt-LT"/>
                  </w:rPr>
                </w:pPr>
                <w:r>
                  <w:rPr>
                    <w:szCs w:val="24"/>
                    <w:lang w:eastAsia="lt-LT"/>
                  </w:rPr>
                  <w:t>Asmuo nepateikia motyvacinio laiško arba pateiktas motyvacinis laiškas nepatenkinamas.</w:t>
                </w:r>
              </w:p>
              <w:p>
                <w:pPr>
                  <w:jc w:val="both"/>
                  <w:rPr>
                    <w:szCs w:val="24"/>
                    <w:lang w:eastAsia="lt-LT"/>
                  </w:rPr>
                </w:pPr>
                <w:r>
                  <w:rPr>
                    <w:szCs w:val="24"/>
                    <w:lang w:eastAsia="lt-LT"/>
                  </w:rPr>
                  <w:t xml:space="preserve">Asmuo nepateikia motyvacinio laiško arba pateikto motyvacinio laiško turinys yra pernelyg skurdus, kad galėtų būti vertinamas pagal toliau nurodytus kriterijus (pvz., motyvacinį laišką sudaro 1–2 sakiniai, motyvacinis laiškas nesusijęs su vertinamais kriterijais). </w:t>
                </w:r>
              </w:p>
            </w:tc>
            <w:tc>
              <w:tcPr>
                <w:tcW w:w="1276" w:type="dxa"/>
              </w:tcPr>
              <w:p>
                <w:pPr>
                  <w:ind w:firstLine="124"/>
                  <w:jc w:val="both"/>
                  <w:rPr>
                    <w:szCs w:val="24"/>
                    <w:lang w:eastAsia="lt-LT"/>
                  </w:rPr>
                </w:pPr>
                <w:r>
                  <w:rPr>
                    <w:szCs w:val="24"/>
                    <w:lang w:eastAsia="lt-LT"/>
                  </w:rPr>
                  <w:t>0 balų</w:t>
                </w:r>
              </w:p>
            </w:tc>
            <w:tc>
              <w:tcPr>
                <w:tcW w:w="1417"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575" w:type="dxa"/>
              </w:tcPr>
              <w:p>
                <w:pPr>
                  <w:jc w:val="both"/>
                  <w:rPr>
                    <w:szCs w:val="24"/>
                    <w:lang w:eastAsia="lt-LT"/>
                  </w:rPr>
                </w:pPr>
                <w:r>
                  <w:rPr>
                    <w:szCs w:val="24"/>
                    <w:lang w:eastAsia="lt-LT"/>
                  </w:rPr>
                  <w:t>2.</w:t>
                </w:r>
              </w:p>
            </w:tc>
            <w:tc>
              <w:tcPr>
                <w:tcW w:w="11044" w:type="dxa"/>
              </w:tcPr>
              <w:p>
                <w:pPr>
                  <w:pBdr>
                    <w:top w:val="nil"/>
                    <w:left w:val="nil"/>
                    <w:bottom w:val="nil"/>
                    <w:right w:val="nil"/>
                    <w:between w:val="nil"/>
                  </w:pBdr>
                  <w:jc w:val="both"/>
                  <w:rPr>
                    <w:szCs w:val="24"/>
                    <w:lang w:eastAsia="lt-LT"/>
                  </w:rPr>
                </w:pPr>
                <w:r>
                  <w:rPr>
                    <w:szCs w:val="24"/>
                    <w:lang w:eastAsia="lt-LT"/>
                  </w:rPr>
                  <w:t>Asmens motyvacinis laiškas patenkinamas.</w:t>
                </w:r>
              </w:p>
              <w:p>
                <w:pPr>
                  <w:pBdr>
                    <w:top w:val="nil"/>
                    <w:left w:val="nil"/>
                    <w:bottom w:val="nil"/>
                    <w:right w:val="nil"/>
                    <w:between w:val="nil"/>
                  </w:pBdr>
                  <w:jc w:val="both"/>
                  <w:rPr>
                    <w:szCs w:val="24"/>
                    <w:lang w:eastAsia="lt-LT"/>
                  </w:rPr>
                </w:pPr>
                <w:r>
                  <w:rPr>
                    <w:szCs w:val="24"/>
                    <w:lang w:eastAsia="lt-LT"/>
                  </w:rPr>
                  <w:t xml:space="preserve">Asmuo pateikia motyvacinį laišką, tačiau studijų programos ar doktorantūros studijų pasirinkimo motyvai yra menki: studijų programa ar doktorantūros studijų turinys nėra susiję arba menkai susiję su ankstesne asmens veikla arba interesais ir (arba) asmuo menkai susipažinęs su studijų programos </w:t>
                </w:r>
                <w:r>
                  <w:rPr>
                    <w:bCs/>
                    <w:szCs w:val="24"/>
                    <w:lang w:eastAsia="lt-LT"/>
                  </w:rPr>
                  <w:t xml:space="preserve">ar doktorantūros studijų </w:t>
                </w:r>
                <w:r>
                  <w:rPr>
                    <w:szCs w:val="24"/>
                    <w:lang w:eastAsia="lt-LT"/>
                  </w:rPr>
                  <w:t xml:space="preserve">turiniu, negali išskirti arba nenurodo pasirinktos studijų programos </w:t>
                </w:r>
                <w:r>
                  <w:rPr>
                    <w:bCs/>
                    <w:szCs w:val="24"/>
                    <w:lang w:eastAsia="lt-LT"/>
                  </w:rPr>
                  <w:t>ar doktorantūros studijų</w:t>
                </w:r>
                <w:r>
                  <w:rPr>
                    <w:szCs w:val="24"/>
                    <w:lang w:eastAsia="lt-LT"/>
                  </w:rPr>
                  <w:t xml:space="preserve"> išskirtinumo ir specifikos, ir (arba) programos </w:t>
                </w:r>
                <w:r>
                  <w:rPr>
                    <w:bCs/>
                    <w:szCs w:val="24"/>
                    <w:lang w:eastAsia="lt-LT"/>
                  </w:rPr>
                  <w:t>ar doktorantūros studijų</w:t>
                </w:r>
                <w:r>
                  <w:rPr>
                    <w:szCs w:val="24"/>
                    <w:lang w:eastAsia="lt-LT"/>
                  </w:rPr>
                  <w:t xml:space="preserve"> pasirinkimo motyvai nenurodyti arba nurodyti abstrakčiai, arba yra menkai susiję su asmens karjeros planais, pasirinkta studijų programa ar doktorantūros studijomis.</w:t>
                </w:r>
              </w:p>
              <w:p>
                <w:pPr>
                  <w:pBdr>
                    <w:top w:val="nil"/>
                    <w:left w:val="nil"/>
                    <w:bottom w:val="nil"/>
                    <w:right w:val="nil"/>
                    <w:between w:val="nil"/>
                  </w:pBdr>
                  <w:jc w:val="both"/>
                  <w:rPr>
                    <w:szCs w:val="24"/>
                    <w:lang w:eastAsia="lt-LT"/>
                  </w:rPr>
                </w:pPr>
                <w:r>
                  <w:rPr>
                    <w:szCs w:val="24"/>
                    <w:lang w:eastAsia="lt-LT"/>
                  </w:rPr>
                  <w:t>Be to, asmuo nenurodo tolimesnės karjeros planų arba šie planai abstraktūs ar nelogiški:</w:t>
                </w:r>
              </w:p>
              <w:p>
                <w:pPr>
                  <w:pBdr>
                    <w:top w:val="nil"/>
                    <w:left w:val="nil"/>
                    <w:bottom w:val="nil"/>
                    <w:right w:val="nil"/>
                    <w:between w:val="nil"/>
                  </w:pBdr>
                  <w:jc w:val="both"/>
                  <w:rPr>
                    <w:szCs w:val="24"/>
                    <w:lang w:eastAsia="lt-LT"/>
                  </w:rPr>
                </w:pPr>
                <w:r>
                  <w:rPr>
                    <w:szCs w:val="24"/>
                    <w:lang w:eastAsia="lt-LT"/>
                  </w:rPr>
                  <w:t>asmuo nesupranta arba supranta netinkamai, kokias kompetencijas ugdys studijų metu, ir (arba) asmuo tik nurodo siekiantis tapti geru specialistu, tačiau nedetalizuoja, kodėl tai yra svarbu, kokią pridėtinę vertę gali sukurti jo įgytos kompetencijos, ir (arba) asmuo klaidingai supranta būsimų studijų naudą.</w:t>
                </w:r>
              </w:p>
            </w:tc>
            <w:tc>
              <w:tcPr>
                <w:tcW w:w="1276" w:type="dxa"/>
              </w:tcPr>
              <w:p>
                <w:pPr>
                  <w:ind w:firstLine="62"/>
                  <w:jc w:val="both"/>
                  <w:rPr>
                    <w:szCs w:val="24"/>
                    <w:lang w:eastAsia="lt-LT"/>
                  </w:rPr>
                </w:pPr>
                <w:r>
                  <w:rPr>
                    <w:szCs w:val="24"/>
                    <w:lang w:eastAsia="lt-LT"/>
                  </w:rPr>
                  <w:t>1–3 balai</w:t>
                </w:r>
              </w:p>
            </w:tc>
            <w:tc>
              <w:tcPr>
                <w:tcW w:w="1417" w:type="dxa"/>
                <w:vMerge/>
              </w:tcPr>
              <w:p>
                <w:pPr>
                  <w:widowControl w:val="0"/>
                  <w:pBdr>
                    <w:top w:val="nil"/>
                    <w:left w:val="nil"/>
                    <w:bottom w:val="nil"/>
                    <w:right w:val="nil"/>
                    <w:between w:val="nil"/>
                  </w:pBdr>
                  <w:spacing w:line="276" w:lineRule="auto"/>
                  <w:rPr>
                    <w:szCs w:val="24"/>
                    <w:lang w:eastAsia="lt-LT"/>
                  </w:rPr>
                </w:pPr>
              </w:p>
            </w:tc>
          </w:tr>
          <w:tr>
            <w:tc>
              <w:tcPr>
                <w:tcW w:w="575" w:type="dxa"/>
              </w:tcPr>
              <w:p>
                <w:pPr>
                  <w:jc w:val="both"/>
                  <w:rPr>
                    <w:szCs w:val="24"/>
                    <w:lang w:eastAsia="lt-LT"/>
                  </w:rPr>
                </w:pPr>
                <w:r>
                  <w:rPr>
                    <w:szCs w:val="24"/>
                    <w:lang w:eastAsia="lt-LT"/>
                  </w:rPr>
                  <w:t>3.</w:t>
                </w:r>
              </w:p>
            </w:tc>
            <w:tc>
              <w:tcPr>
                <w:tcW w:w="11044" w:type="dxa"/>
              </w:tcPr>
              <w:p>
                <w:pPr>
                  <w:pBdr>
                    <w:top w:val="nil"/>
                    <w:left w:val="nil"/>
                    <w:bottom w:val="nil"/>
                    <w:right w:val="nil"/>
                    <w:between w:val="nil"/>
                  </w:pBdr>
                  <w:jc w:val="both"/>
                  <w:rPr>
                    <w:szCs w:val="24"/>
                    <w:lang w:eastAsia="lt-LT"/>
                  </w:rPr>
                </w:pPr>
                <w:r>
                  <w:rPr>
                    <w:szCs w:val="24"/>
                    <w:lang w:eastAsia="lt-LT"/>
                  </w:rPr>
                  <w:t xml:space="preserve">Asmens motyvacinis laiškas pakankamas. </w:t>
                </w:r>
              </w:p>
              <w:p>
                <w:pPr>
                  <w:pBdr>
                    <w:top w:val="nil"/>
                    <w:left w:val="nil"/>
                    <w:bottom w:val="nil"/>
                    <w:right w:val="nil"/>
                    <w:between w:val="nil"/>
                  </w:pBdr>
                  <w:jc w:val="both"/>
                  <w:rPr>
                    <w:szCs w:val="24"/>
                    <w:lang w:eastAsia="lt-LT"/>
                  </w:rPr>
                </w:pPr>
                <w:r>
                  <w:rPr>
                    <w:szCs w:val="24"/>
                    <w:lang w:eastAsia="lt-LT"/>
                  </w:rPr>
                  <w:t xml:space="preserve">Asmuo pateikia motyvacinį laišką ir jame pakankamai išsamiai pagrindžia studijų programos </w:t>
                </w:r>
                <w:r>
                  <w:rPr>
                    <w:bCs/>
                    <w:szCs w:val="24"/>
                    <w:lang w:eastAsia="lt-LT"/>
                  </w:rPr>
                  <w:t>ar doktorantūros studijų</w:t>
                </w:r>
                <w:r>
                  <w:rPr>
                    <w:szCs w:val="24"/>
                    <w:lang w:eastAsia="lt-LT"/>
                  </w:rPr>
                  <w:t xml:space="preserve"> ir (arba) aukštosios mokyklos pasirinkimo priežastis, pažymi studijų programos </w:t>
                </w:r>
                <w:r>
                  <w:rPr>
                    <w:bCs/>
                    <w:szCs w:val="24"/>
                    <w:lang w:eastAsia="lt-LT"/>
                  </w:rPr>
                  <w:t>ar doktorantūros studijų</w:t>
                </w:r>
                <w:r>
                  <w:rPr>
                    <w:szCs w:val="24"/>
                    <w:lang w:eastAsia="lt-LT"/>
                  </w:rPr>
                  <w:t xml:space="preserve"> ir (arba) aukštosios mokyklos išskirtinumą ir (arba) nepabrėžia studijų programos ar doktorantūros studijų išskirtinumo, tačiau išdėsto aiškią, logišką ir pagrįstą studijų krypties pasirinkimo motyvaciją, o pasirinkta studijų kryptis siejasi su asmens ankstesne veikla ar interesų sritimi. Motyvaciniame laiške asmuo nenurodo tolimesnės karjeros planų arba šie planai yra aptakūs, nekonkretūs ir (arba) iš motyvacinio laiško turinio darytina išvada, kad asmuo menkai ar paviršutiniškai supranta studijų metu įgyjamų kompetencijų reikšmę ir (arba) turi miglotą įsivaizdavimą, kaip įgytos kompetencijos ir žinios galėtų būti pritaikomos praktikoje;</w:t>
                </w:r>
              </w:p>
              <w:p>
                <w:pPr>
                  <w:pBdr>
                    <w:top w:val="nil"/>
                    <w:left w:val="nil"/>
                    <w:bottom w:val="nil"/>
                    <w:right w:val="nil"/>
                    <w:between w:val="nil"/>
                  </w:pBdr>
                  <w:jc w:val="both"/>
                  <w:rPr>
                    <w:szCs w:val="24"/>
                    <w:lang w:eastAsia="lt-LT"/>
                  </w:rPr>
                </w:pPr>
                <w:r>
                  <w:rPr>
                    <w:szCs w:val="24"/>
                    <w:lang w:eastAsia="lt-LT"/>
                  </w:rPr>
                  <w:t>arba</w:t>
                </w:r>
              </w:p>
              <w:p>
                <w:pPr>
                  <w:pBdr>
                    <w:top w:val="nil"/>
                    <w:left w:val="nil"/>
                    <w:bottom w:val="nil"/>
                    <w:right w:val="nil"/>
                    <w:between w:val="nil"/>
                  </w:pBdr>
                  <w:jc w:val="both"/>
                  <w:rPr>
                    <w:szCs w:val="24"/>
                    <w:lang w:eastAsia="lt-LT"/>
                  </w:rPr>
                </w:pPr>
                <w:r>
                  <w:rPr>
                    <w:szCs w:val="24"/>
                    <w:lang w:eastAsia="lt-LT"/>
                  </w:rPr>
                  <w:t xml:space="preserve">asmuo pateikia motyvacinį laišką ir jame labai išsamiai, konkrečiai ir logiškai išdėsto būsimos karjeros ir (arba) profesinės veiklos perspektyvą. Asmuo aiškiai nurodo labai konkrečias profesinės veiklos sritis, kuriose ketina realizuoti studijų metu įgytas kompetencijas ir žinias. Motyvaciniame laiške studijų programos </w:t>
                </w:r>
                <w:r>
                  <w:rPr>
                    <w:bCs/>
                    <w:szCs w:val="24"/>
                    <w:lang w:eastAsia="lt-LT"/>
                  </w:rPr>
                  <w:t xml:space="preserve">ar doktorantūros studijų </w:t>
                </w:r>
                <w:r>
                  <w:rPr>
                    <w:szCs w:val="24"/>
                    <w:lang w:eastAsia="lt-LT"/>
                  </w:rPr>
                  <w:t xml:space="preserve">pasirinkimo motyvai yra abstraktūs, mažai išplėtoti, asmuo nedetalizuoja nei pasirinktos studijų programos </w:t>
                </w:r>
                <w:r>
                  <w:rPr>
                    <w:bCs/>
                    <w:szCs w:val="24"/>
                    <w:lang w:eastAsia="lt-LT"/>
                  </w:rPr>
                  <w:t>ar doktorantūros studijų</w:t>
                </w:r>
                <w:r>
                  <w:rPr>
                    <w:szCs w:val="24"/>
                    <w:lang w:eastAsia="lt-LT"/>
                  </w:rPr>
                  <w:t xml:space="preserve"> išskirtinumo, nei pasirinktos aukštosios mokyklos išskirtinumo, o studijų krypties pasirinkimas menkai susijęs su ankstesne asmens veikla.  </w:t>
                </w:r>
              </w:p>
            </w:tc>
            <w:tc>
              <w:tcPr>
                <w:tcW w:w="1276" w:type="dxa"/>
              </w:tcPr>
              <w:p>
                <w:pPr>
                  <w:ind w:firstLine="62"/>
                  <w:jc w:val="both"/>
                  <w:rPr>
                    <w:szCs w:val="24"/>
                    <w:lang w:eastAsia="lt-LT"/>
                  </w:rPr>
                </w:pPr>
                <w:r>
                  <w:rPr>
                    <w:szCs w:val="24"/>
                    <w:lang w:eastAsia="lt-LT"/>
                  </w:rPr>
                  <w:t>4–6 balai</w:t>
                </w:r>
              </w:p>
            </w:tc>
            <w:tc>
              <w:tcPr>
                <w:tcW w:w="1417" w:type="dxa"/>
                <w:vMerge/>
              </w:tcPr>
              <w:p>
                <w:pPr>
                  <w:widowControl w:val="0"/>
                  <w:pBdr>
                    <w:top w:val="nil"/>
                    <w:left w:val="nil"/>
                    <w:bottom w:val="nil"/>
                    <w:right w:val="nil"/>
                    <w:between w:val="nil"/>
                  </w:pBdr>
                  <w:spacing w:line="276" w:lineRule="auto"/>
                  <w:rPr>
                    <w:szCs w:val="24"/>
                    <w:lang w:eastAsia="lt-LT"/>
                  </w:rPr>
                </w:pPr>
              </w:p>
            </w:tc>
          </w:tr>
          <w:tr>
            <w:tc>
              <w:tcPr>
                <w:tcW w:w="575" w:type="dxa"/>
              </w:tcPr>
              <w:p>
                <w:pPr>
                  <w:jc w:val="both"/>
                  <w:rPr>
                    <w:szCs w:val="24"/>
                    <w:lang w:eastAsia="lt-LT"/>
                  </w:rPr>
                </w:pPr>
                <w:r>
                  <w:rPr>
                    <w:szCs w:val="24"/>
                    <w:lang w:eastAsia="lt-LT"/>
                  </w:rPr>
                  <w:t>4.</w:t>
                </w:r>
              </w:p>
            </w:tc>
            <w:tc>
              <w:tcPr>
                <w:tcW w:w="11044" w:type="dxa"/>
              </w:tcPr>
              <w:p>
                <w:pPr>
                  <w:pBdr>
                    <w:top w:val="nil"/>
                    <w:left w:val="nil"/>
                    <w:bottom w:val="nil"/>
                    <w:right w:val="nil"/>
                    <w:between w:val="nil"/>
                  </w:pBdr>
                  <w:jc w:val="both"/>
                  <w:rPr>
                    <w:szCs w:val="24"/>
                    <w:lang w:eastAsia="lt-LT"/>
                  </w:rPr>
                </w:pPr>
                <w:r>
                  <w:rPr>
                    <w:szCs w:val="24"/>
                    <w:lang w:eastAsia="lt-LT"/>
                  </w:rPr>
                  <w:t xml:space="preserve">Asmens motyvacinis laiškas geras. </w:t>
                </w:r>
              </w:p>
              <w:p>
                <w:pPr>
                  <w:pBdr>
                    <w:top w:val="nil"/>
                    <w:left w:val="nil"/>
                    <w:bottom w:val="nil"/>
                    <w:right w:val="nil"/>
                    <w:between w:val="nil"/>
                  </w:pBdr>
                  <w:jc w:val="both"/>
                  <w:rPr>
                    <w:szCs w:val="24"/>
                    <w:lang w:eastAsia="lt-LT"/>
                  </w:rPr>
                </w:pPr>
                <w:r>
                  <w:rPr>
                    <w:szCs w:val="24"/>
                    <w:lang w:eastAsia="lt-LT"/>
                  </w:rPr>
                  <w:t xml:space="preserve">Motyvaciniame laiške asmuo išsamiai ir aiškiai išskiria studijų programos </w:t>
                </w:r>
                <w:r>
                  <w:rPr>
                    <w:bCs/>
                    <w:szCs w:val="24"/>
                    <w:lang w:eastAsia="lt-LT"/>
                  </w:rPr>
                  <w:t>ar doktorantūros studijų</w:t>
                </w:r>
                <w:r>
                  <w:rPr>
                    <w:szCs w:val="24"/>
                    <w:lang w:eastAsia="lt-LT"/>
                  </w:rPr>
                  <w:t xml:space="preserve"> pasirinkimo priežastis ir (arba) aukštosios mokyklos pasirinkimo priežastis. Asmuo aiškiai supranta ir paaiškina studijų programos ar doktorantūros studijų išskirtinumą, nurodo priežastis, kodėl pasirinkta studijų programa, doktorantūros studijos ir (arba) aukštoji mokykla atitinka jo keliamus tikslus ir poreikius, savo pasirinkimą susieja su ankstesne savo veikla ar interesų sritimi ir (arba) tolimesniais karjeros planais.</w:t>
                </w:r>
              </w:p>
              <w:p>
                <w:pPr>
                  <w:pBdr>
                    <w:top w:val="nil"/>
                    <w:left w:val="nil"/>
                    <w:bottom w:val="nil"/>
                    <w:right w:val="nil"/>
                    <w:between w:val="nil"/>
                  </w:pBdr>
                  <w:jc w:val="both"/>
                  <w:rPr>
                    <w:szCs w:val="24"/>
                    <w:lang w:eastAsia="lt-LT"/>
                  </w:rPr>
                </w:pPr>
                <w:r>
                  <w:rPr>
                    <w:szCs w:val="24"/>
                    <w:lang w:eastAsia="lt-LT"/>
                  </w:rPr>
                  <w:t xml:space="preserve">Motyvaciniame laiške asmuo aiškiai ir konkrečiai įvardija tolimesnės karjeros perspektyvas ir (arba) sieja jas su esamais pasiekimais. Turi aiškų savęs kaip specialisto matymą konkrečioje srityje, supranta ir įvardija, kaip pasirinktos studijos ir studijų metu įgytos kompetencijos prisidės prie asmens kaip specialisto augimo ir išsikeltų karjeros tikslų siekio. Asmuo aiškiai ir konkrečiai identifikuoja veiklos sritis, kuriose planuoja siekti ir (arba) tęsti karjerą. </w:t>
                </w:r>
              </w:p>
            </w:tc>
            <w:tc>
              <w:tcPr>
                <w:tcW w:w="1276" w:type="dxa"/>
              </w:tcPr>
              <w:p>
                <w:pPr>
                  <w:ind w:firstLine="62"/>
                  <w:jc w:val="both"/>
                  <w:rPr>
                    <w:szCs w:val="24"/>
                    <w:lang w:eastAsia="lt-LT"/>
                  </w:rPr>
                </w:pPr>
                <w:r>
                  <w:rPr>
                    <w:szCs w:val="24"/>
                    <w:lang w:eastAsia="lt-LT"/>
                  </w:rPr>
                  <w:t>7–9 balai</w:t>
                </w:r>
              </w:p>
            </w:tc>
            <w:tc>
              <w:tcPr>
                <w:tcW w:w="1417" w:type="dxa"/>
                <w:vMerge/>
              </w:tcPr>
              <w:p>
                <w:pPr>
                  <w:widowControl w:val="0"/>
                  <w:pBdr>
                    <w:top w:val="nil"/>
                    <w:left w:val="nil"/>
                    <w:bottom w:val="nil"/>
                    <w:right w:val="nil"/>
                    <w:between w:val="nil"/>
                  </w:pBdr>
                  <w:spacing w:line="276" w:lineRule="auto"/>
                  <w:rPr>
                    <w:szCs w:val="24"/>
                    <w:lang w:eastAsia="lt-LT"/>
                  </w:rPr>
                </w:pPr>
              </w:p>
            </w:tc>
          </w:tr>
          <w:tr>
            <w:tc>
              <w:tcPr>
                <w:tcW w:w="575" w:type="dxa"/>
              </w:tcPr>
              <w:p>
                <w:pPr>
                  <w:jc w:val="both"/>
                  <w:rPr>
                    <w:szCs w:val="24"/>
                    <w:lang w:eastAsia="lt-LT"/>
                  </w:rPr>
                </w:pPr>
                <w:r>
                  <w:rPr>
                    <w:szCs w:val="24"/>
                    <w:lang w:eastAsia="lt-LT"/>
                  </w:rPr>
                  <w:t xml:space="preserve">5. </w:t>
                </w:r>
              </w:p>
            </w:tc>
            <w:tc>
              <w:tcPr>
                <w:tcW w:w="11044" w:type="dxa"/>
              </w:tcPr>
              <w:p>
                <w:pPr>
                  <w:pBdr>
                    <w:top w:val="nil"/>
                    <w:left w:val="nil"/>
                    <w:bottom w:val="nil"/>
                    <w:right w:val="nil"/>
                    <w:between w:val="nil"/>
                  </w:pBdr>
                  <w:jc w:val="both"/>
                  <w:rPr>
                    <w:szCs w:val="24"/>
                    <w:lang w:eastAsia="lt-LT"/>
                  </w:rPr>
                </w:pPr>
                <w:r>
                  <w:rPr>
                    <w:szCs w:val="24"/>
                    <w:lang w:eastAsia="lt-LT"/>
                  </w:rPr>
                  <w:t xml:space="preserve">Asmens motyvacinis laiškas labai geras. </w:t>
                </w:r>
              </w:p>
              <w:p>
                <w:pPr>
                  <w:pBdr>
                    <w:top w:val="nil"/>
                    <w:left w:val="nil"/>
                    <w:bottom w:val="nil"/>
                    <w:right w:val="nil"/>
                    <w:between w:val="nil"/>
                  </w:pBdr>
                  <w:jc w:val="both"/>
                  <w:rPr>
                    <w:szCs w:val="24"/>
                    <w:lang w:eastAsia="lt-LT"/>
                  </w:rPr>
                </w:pPr>
                <w:r>
                  <w:rPr>
                    <w:szCs w:val="24"/>
                    <w:lang w:eastAsia="lt-LT"/>
                  </w:rPr>
                  <w:t xml:space="preserve">Motyvaciniame laiške asmuo išsamiai ir aiškiai išskiria studijų programos ar </w:t>
                </w:r>
                <w:r>
                  <w:rPr>
                    <w:bCs/>
                    <w:szCs w:val="24"/>
                    <w:lang w:eastAsia="lt-LT"/>
                  </w:rPr>
                  <w:t xml:space="preserve">doktorantūros studijų </w:t>
                </w:r>
                <w:r>
                  <w:rPr>
                    <w:szCs w:val="24"/>
                    <w:lang w:eastAsia="lt-LT"/>
                  </w:rPr>
                  <w:t xml:space="preserve">pasirinkimo priežastis ir (arba) aukštosios mokyklos pasirinkimo priežastis. Asmuo aiškiai supranta ir paaiškina studijų programos </w:t>
                </w:r>
                <w:r>
                  <w:rPr>
                    <w:bCs/>
                    <w:szCs w:val="24"/>
                    <w:lang w:eastAsia="lt-LT"/>
                  </w:rPr>
                  <w:t xml:space="preserve">ar doktorantūros studijų </w:t>
                </w:r>
                <w:r>
                  <w:rPr>
                    <w:szCs w:val="24"/>
                    <w:lang w:eastAsia="lt-LT"/>
                  </w:rPr>
                  <w:t xml:space="preserve">išskirtinumą, nurodo priežastis, kodėl pasirinkta studijų programa </w:t>
                </w:r>
                <w:r>
                  <w:rPr>
                    <w:bCs/>
                    <w:szCs w:val="24"/>
                    <w:lang w:eastAsia="lt-LT"/>
                  </w:rPr>
                  <w:t xml:space="preserve">ar doktorantūros studijos </w:t>
                </w:r>
                <w:r>
                  <w:rPr>
                    <w:szCs w:val="24"/>
                    <w:lang w:eastAsia="lt-LT"/>
                  </w:rPr>
                  <w:t>ir (arba) aukštoji mokykla atitinka jo keliamus tikslus ir poreikius, savo pasirinkimą susieja su ankstesne savo veikla ar interesų sritimi ir šios srities specialistų poreikiu Lietuvoje. Aiškiai nurodo ir pagrindžia, kuo pasirinkta specialybė naudinga būtent Lietuvos ekonomikai ir (arba) meno ar mokslo sričiai.</w:t>
                </w:r>
              </w:p>
              <w:p>
                <w:pPr>
                  <w:pBdr>
                    <w:top w:val="nil"/>
                    <w:left w:val="nil"/>
                    <w:bottom w:val="nil"/>
                    <w:right w:val="nil"/>
                    <w:between w:val="nil"/>
                  </w:pBdr>
                  <w:jc w:val="both"/>
                  <w:rPr>
                    <w:strike/>
                    <w:szCs w:val="24"/>
                    <w:lang w:eastAsia="lt-LT"/>
                  </w:rPr>
                </w:pPr>
                <w:r>
                  <w:rPr>
                    <w:szCs w:val="24"/>
                    <w:lang w:eastAsia="lt-LT"/>
                  </w:rPr>
                  <w:t>Motyvaciniame laiške asmuo aiškiai ir konkrečiai įvardija tolimesnės karjeros perspektyvas ir asmens karjera siejama su darbine, moksline, akademine veikla Lietuvoje, ir (arba) asmuo ketina siekti karjeros meno srityje, savo meistriškumu garsindamas Lietuvos vardą. Turi aiškų savęs kaip specialisto matymą konkrečioje srityje, supranta ir įvardija pridėtinę vertę, kurią kaip aukštos kvalifikacijos specialistas galėtų atnešti Lietuvai. Asmuo aiškiai ir konkrečiai identifikuoja veiklos sritis, kuriose planuoja siekti ir (arba) tęsti karjerą.</w:t>
                </w:r>
              </w:p>
            </w:tc>
            <w:tc>
              <w:tcPr>
                <w:tcW w:w="1276" w:type="dxa"/>
              </w:tcPr>
              <w:p>
                <w:pPr>
                  <w:ind w:firstLine="124"/>
                  <w:jc w:val="both"/>
                  <w:rPr>
                    <w:szCs w:val="24"/>
                    <w:lang w:eastAsia="lt-LT"/>
                  </w:rPr>
                </w:pPr>
                <w:r>
                  <w:rPr>
                    <w:szCs w:val="24"/>
                    <w:lang w:eastAsia="lt-LT"/>
                  </w:rPr>
                  <w:t>10 balų</w:t>
                </w:r>
              </w:p>
            </w:tc>
            <w:tc>
              <w:tcPr>
                <w:tcW w:w="1417" w:type="dxa"/>
              </w:tcPr>
              <w:p>
                <w:pPr>
                  <w:widowControl w:val="0"/>
                  <w:pBdr>
                    <w:top w:val="nil"/>
                    <w:left w:val="nil"/>
                    <w:bottom w:val="nil"/>
                    <w:right w:val="nil"/>
                    <w:between w:val="nil"/>
                  </w:pBdr>
                  <w:spacing w:line="276" w:lineRule="auto"/>
                  <w:rPr>
                    <w:szCs w:val="24"/>
                    <w:lang w:eastAsia="lt-LT"/>
                  </w:rPr>
                </w:pPr>
              </w:p>
            </w:tc>
          </w:tr>
        </w:tbl>
        <w:sdt>
          <w:sdtPr>
            <w:alias w:val="pabaiga"/>
            <w:tag w:val="part_a4a03405b0f24d60a343f8d5db3a03fd"/>
            <w:lock w:val="sdtLocked"/>
            <w:richText/>
          </w:sdtPr>
          <w:sdtContent>
            <w:p>
              <w:pPr>
                <w:jc w:val="center"/>
                <w:rPr>
                  <w:bCs/>
                  <w:szCs w:val="24"/>
                  <w:lang w:eastAsia="lt-LT"/>
                </w:rPr>
              </w:pPr>
              <w:r>
                <w:rPr>
                  <w:bCs/>
                  <w:szCs w:val="24"/>
                  <w:lang w:eastAsia="lt-LT"/>
                </w:rPr>
                <w:t>________________</w:t>
              </w:r>
            </w:p>
          </w:sdtContent>
        </w:sdt>
      </w:sdtContent>
    </w:sdt>
    <w:sdt>
      <w:sdtPr>
        <w:alias w:val="patvirtinta"/>
        <w:tag w:val="part_8046ffde325c4548b068383ff4a88aeb"/>
        <w:lock w:val="sdtLocked"/>
        <w:richText/>
      </w:sdtPr>
      <w:sdtContent>
        <w:p>
          <w:pPr>
            <w:sectPr>
              <w:headerReference w:type="even" r:id="rId69"/>
              <w:headerReference w:type="default" r:id="rId70"/>
              <w:footerReference w:type="even" r:id="rId71"/>
              <w:footerReference w:type="default" r:id="rId72"/>
              <w:headerReference w:type="first" r:id="rId73"/>
              <w:footerReference w:type="first" r:id="rId74"/>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2e79bff0b6424b10b960200ead619985"/>
        <w:lock w:val="sdtLocked"/>
        <w:richText/>
      </w:sdtPr>
      <w:sdtContent>
        <w:p>
          <w:pPr>
            <w:ind w:left="5102"/>
            <w:sectPr>
              <w:headerReference w:type="default" r:id="rId75"/>
              <w:pgSz w:w="12240" w:h="15840"/>
              <w:pgMar w:top="1440" w:right="1440" w:bottom="1440" w:left="1440" w:header="567" w:footer="708" w:gutter="0"/>
              <w:pgNumType w:start="1"/>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2e79bff0b6424b10b960200ead619985"/>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64404f131a0b4b379947a70ce1b1ab37"/>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64404f131a0b4b379947a70ce1b1ab37"/>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52dfe54d05804218816b9403e353d69f"/>
                <w:lock w:val="sdtLocked"/>
                <w:richText/>
              </w:sdtPr>
              <w:sdtContent>
                <w:p>
                  <w:pPr>
                    <w:tabs>
                      <w:tab w:val="left" w:pos="851"/>
                      <w:tab w:val="left" w:pos="993"/>
                    </w:tabs>
                    <w:ind w:firstLine="709"/>
                    <w:jc w:val="both"/>
                    <w:rPr>
                      <w:szCs w:val="24"/>
                    </w:rPr>
                  </w:pPr>
                  <w:sdt>
                    <w:sdtPr>
                      <w:alias w:val="Numeris"/>
                      <w:tag w:val="nr_52dfe54d05804218816b9403e353d69f"/>
                      <w:lock w:val="sdtLocked"/>
                      <w:richText/>
                    </w:sdtPr>
                    <w:sdtContent>
                      <w:r>
                        <w:rPr>
                          <w:szCs w:val="24"/>
                        </w:rPr>
                        <w:t>5</w:t>
                      </w:r>
                    </w:sdtContent>
                  </w:sdt>
                  <w:r>
                    <w:rPr>
                      <w:szCs w:val="24"/>
                    </w:rPr>
                    <w:t>. Tikslinė išmoka gali būti skiriama valstybės finansuojamose ar valstybės nefinansuojamose studijų vietose studijuojantiems:</w:t>
                  </w:r>
                </w:p>
                <w:sdt>
                  <w:sdtPr>
                    <w:alias w:val="5.1 pp."/>
                    <w:tag w:val="part_0ae7612a1f8442a1a3a5a14057445b72"/>
                    <w:lock w:val="sdtLocked"/>
                    <w:richText/>
                  </w:sdtPr>
                  <w:sdtContent>
                    <w:p>
                      <w:pPr>
                        <w:tabs>
                          <w:tab w:val="left" w:pos="1134"/>
                        </w:tabs>
                        <w:ind w:firstLine="709"/>
                        <w:jc w:val="both"/>
                        <w:rPr>
                          <w:szCs w:val="24"/>
                        </w:rPr>
                      </w:pPr>
                      <w:sdt>
                        <w:sdtPr>
                          <w:alias w:val="Numeris"/>
                          <w:tag w:val="nr_0ae7612a1f8442a1a3a5a14057445b72"/>
                          <w:lock w:val="sdtLocked"/>
                          <w:richText/>
                        </w:sdtPr>
                        <w:sdtContent>
                          <w:r>
                            <w:rPr>
                              <w:szCs w:val="24"/>
                            </w:rPr>
                            <w:t>5.1</w:t>
                          </w:r>
                        </w:sdtContent>
                      </w:sdt>
                      <w:r>
                        <w:rPr>
                          <w:szCs w:val="24"/>
                        </w:rPr>
                        <w:t>. pirmosios pakopos pedagogikos studijų studentams, kurie studijuoja paskutiniame studijų kurse ir yra sudarę sutartis su savivaldybe ir (ar) savivaldybės mokykla ar valstybine mokykla ir jose įsipareigoję baigę studijas įsidarbinti mokykloje ir pagal įgytą prioritetinę specializaciją eiti pareigas, kurioms reikalinga pedagogo kvalifikacija ne trumpiau kaip 3 metus per 5 metų laikotarpį ne mažiau kaip 0,7 etato (toliau – sutartis dėl įsidarbinimo);</w:t>
                      </w:r>
                    </w:p>
                  </w:sdtContent>
                </w:sdt>
                <w:sdt>
                  <w:sdtPr>
                    <w:alias w:val="5.2 pp."/>
                    <w:tag w:val="part_966211a8bfe349499cc64caabad54dc7"/>
                    <w:lock w:val="sdtLocked"/>
                    <w:richText/>
                  </w:sdtPr>
                  <w:sdtContent>
                    <w:p>
                      <w:pPr>
                        <w:tabs>
                          <w:tab w:val="left" w:pos="1134"/>
                        </w:tabs>
                        <w:ind w:firstLine="709"/>
                        <w:jc w:val="both"/>
                        <w:rPr>
                          <w:color w:val="000000"/>
                          <w:szCs w:val="24"/>
                        </w:rPr>
                      </w:pPr>
                      <w:sdt>
                        <w:sdtPr>
                          <w:alias w:val="Numeris"/>
                          <w:tag w:val="nr_966211a8bfe349499cc64caabad54dc7"/>
                          <w:lock w:val="sdtLocked"/>
                          <w:richText/>
                        </w:sdtPr>
                        <w:sdtContent>
                          <w:r>
                            <w:rPr>
                              <w:szCs w:val="24"/>
                            </w:rPr>
                            <w:t>5.2</w:t>
                          </w:r>
                        </w:sdtContent>
                      </w:sdt>
                      <w:r>
                        <w:rPr>
                          <w:szCs w:val="24"/>
                        </w:rPr>
                        <w:t xml:space="preserve">. </w:t>
                      </w:r>
                      <w:r>
                        <w:rPr>
                          <w:color w:val="000000"/>
                          <w:szCs w:val="24"/>
                        </w:rPr>
                        <w:t xml:space="preserve">pedagoginių gretutinių studijų studentams, studijuojantiems paskutiniame </w:t>
                      </w:r>
                      <w:r>
                        <w:rPr>
                          <w:szCs w:val="24"/>
                        </w:rPr>
                        <w:t xml:space="preserve">pirmosios pakopos ne pedagogikos krypties </w:t>
                      </w:r>
                      <w:r>
                        <w:rPr>
                          <w:color w:val="000000"/>
                          <w:szCs w:val="24"/>
                        </w:rPr>
                        <w:t>studijų programos kurse ir sudariusiems sutartį dėl įsidarbinimo;</w:t>
                      </w:r>
                    </w:p>
                  </w:sdtContent>
                </w:sdt>
                <w:sdt>
                  <w:sdtPr>
                    <w:alias w:val="5.3 pp."/>
                    <w:tag w:val="part_f999fc9f44ad4c27a8c8c2ecd9ca3993"/>
                    <w:lock w:val="sdtLocked"/>
                    <w:richText/>
                  </w:sdtPr>
                  <w:sdtContent>
                    <w:p>
                      <w:pPr>
                        <w:ind w:firstLine="709"/>
                        <w:jc w:val="both"/>
                      </w:pPr>
                      <w:sdt>
                        <w:sdtPr>
                          <w:alias w:val="Numeris"/>
                          <w:tag w:val="nr_f999fc9f44ad4c27a8c8c2ecd9ca3993"/>
                          <w:lock w:val="sdtLocked"/>
                          <w:richText/>
                        </w:sdtPr>
                        <w:sdtContent>
                          <w:r>
                            <w:rPr>
                              <w:szCs w:val="24"/>
                            </w:rPr>
                            <w:t>5.3</w:t>
                          </w:r>
                        </w:sdtContent>
                      </w:sdt>
                      <w:r>
                        <w:rPr>
                          <w:szCs w:val="24"/>
                        </w:rPr>
                        <w:t>. pedagoginių profesinių studijų studentams, sudariusiems sutartį dėl įsidarbinimo.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b533901345a54e11a634b99b5d6af379"/>
                <w:lock w:val="sdtLocked"/>
                <w:richText/>
              </w:sdtPr>
              <w:sdtContent>
                <w:p>
                  <w:pPr>
                    <w:ind w:firstLine="709"/>
                    <w:jc w:val="both"/>
                    <w:rPr>
                      <w:color w:val="000000"/>
                      <w:szCs w:val="24"/>
                      <w:lang w:eastAsia="lt-LT"/>
                    </w:rPr>
                  </w:pPr>
                  <w:sdt>
                    <w:sdtPr>
                      <w:alias w:val="Numeris"/>
                      <w:tag w:val="nr_b533901345a54e11a634b99b5d6af379"/>
                      <w:lock w:val="sdtLocked"/>
                      <w:richText/>
                    </w:sdtPr>
                    <w:sdtContent>
                      <w:r>
                        <w:rPr>
                          <w:szCs w:val="24"/>
                        </w:rPr>
                        <w:t>7</w:t>
                      </w:r>
                    </w:sdtContent>
                  </w:sdt>
                  <w:r>
                    <w:rPr>
                      <w:szCs w:val="24"/>
                    </w:rPr>
                    <w:t>. Pasibaigus centralizuotam priėmimui į aukštąsias mokyklas, studentų, kuriems skiriama prioritetinė parama, skaičius gali būti tikslinamas, atsižvelgiant į priėmimo į aukštąsias mokyklas rezultatus.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6658580da72e432ebdf9a51942abcbbf"/>
                <w:lock w:val="sdtLocked"/>
                <w:richText/>
              </w:sdtPr>
              <w:sdtContent>
                <w:p>
                  <w:pPr>
                    <w:tabs>
                      <w:tab w:val="left" w:pos="1134"/>
                    </w:tabs>
                    <w:ind w:firstLine="709"/>
                    <w:jc w:val="both"/>
                    <w:rPr>
                      <w:szCs w:val="24"/>
                      <w:lang w:eastAsia="lt-LT"/>
                    </w:rPr>
                  </w:pPr>
                  <w:sdt>
                    <w:sdtPr>
                      <w:alias w:val="Numeris"/>
                      <w:tag w:val="nr_6658580da72e432ebdf9a51942abcbbf"/>
                      <w:lock w:val="sdtLocked"/>
                      <w:richText/>
                    </w:sdtPr>
                    <w:sdtContent>
                      <w:r>
                        <w:rPr>
                          <w:szCs w:val="24"/>
                        </w:rPr>
                        <w:t>22</w:t>
                      </w:r>
                    </w:sdtContent>
                  </w:sdt>
                  <w:r>
                    <w:rPr>
                      <w:szCs w:val="24"/>
                    </w:rPr>
                    <w:t xml:space="preserve">. Studentų sąraše nurodoma: studento vardas, pavardė, asmens kodas </w:t>
                  </w:r>
                  <w:r>
                    <w:rPr>
                      <w:color w:val="000000"/>
                      <w:szCs w:val="24"/>
                    </w:rPr>
                    <w:t>(jeigu jo neturi, – gimimo data)</w:t>
                  </w:r>
                  <w:r>
                    <w:rPr>
                      <w:szCs w:val="24"/>
                    </w:rPr>
                    <w:t xml:space="preserve"> ir elektroninio pašto adresas. Pedagoginių gretutinių studijų atveju studentų sąraše papildomai pateikiamas 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 bei pirmosios pakopos ne pedagogikos krypties studijų programos pradžios ir numatomos pabaigos datos.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212a79489c0d42bbb66c32b200fa1f2f"/>
                <w:lock w:val="sdtLocked"/>
                <w:richText/>
              </w:sdtPr>
              <w:sdtContent>
                <w:p>
                  <w:pPr>
                    <w:tabs>
                      <w:tab w:val="left" w:pos="1134"/>
                    </w:tabs>
                    <w:ind w:firstLine="709"/>
                    <w:jc w:val="both"/>
                    <w:rPr>
                      <w:color w:val="000000"/>
                      <w:szCs w:val="24"/>
                      <w:lang w:eastAsia="lt-LT"/>
                    </w:rPr>
                  </w:pPr>
                  <w:sdt>
                    <w:sdtPr>
                      <w:alias w:val="Numeris"/>
                      <w:tag w:val="nr_212a79489c0d42bbb66c32b200fa1f2f"/>
                      <w:lock w:val="sdtLocked"/>
                      <w:richText/>
                    </w:sdtPr>
                    <w:sdtContent>
                      <w:r>
                        <w:rPr>
                          <w:color w:val="000000"/>
                          <w:szCs w:val="24"/>
                        </w:rPr>
                        <w:t>28</w:t>
                      </w:r>
                    </w:sdtContent>
                  </w:sdt>
                  <w:r>
                    <w:rPr>
                      <w:color w:val="000000"/>
                      <w:szCs w:val="24"/>
                    </w:rPr>
                    <w:t xml:space="preserve">. Prioritetinė parama skiriama nuo studijų pradžios (pedagoginių gretutinių studijų atveju prioritetinė parama skiriama nuo pedagoginių gretutinių studijų pradžios) iki studento studijų pabaigos (pedagoginių gretutinių studijų atveju prioritetinė parama skiriama iki studento </w:t>
                  </w:r>
                  <w:r>
                    <w:rPr>
                      <w:szCs w:val="24"/>
                    </w:rPr>
                    <w:t xml:space="preserve">pirmosios pakopos ne pedagogikos krypties </w:t>
                  </w:r>
                  <w:r>
                    <w:rPr>
                      <w:color w:val="000000"/>
                      <w:szCs w:val="24"/>
                    </w:rPr>
                    <w:t xml:space="preserve">studijų programos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rPr>
                    <w:t xml:space="preserve">prioritetinė parama </w:t>
                  </w:r>
                  <w:r>
                    <w:rPr>
                      <w:szCs w:val="24"/>
                    </w:rPr>
                    <w:t>studentui skiriama nuo semestro, kurį aukštoji mokykla pateikė Fondui informaciją apie studentus, pradžios.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f2027280bd744762aee9d5b22e1270f3"/>
                <w:lock w:val="sdtLocked"/>
                <w:richText/>
              </w:sdtPr>
              <w:sdtContent>
                <w:p>
                  <w:pPr>
                    <w:ind w:firstLine="709"/>
                    <w:jc w:val="both"/>
                    <w:rPr>
                      <w:color w:val="000000"/>
                      <w:szCs w:val="24"/>
                      <w:lang w:eastAsia="lt-LT"/>
                    </w:rPr>
                  </w:pPr>
                  <w:sdt>
                    <w:sdtPr>
                      <w:alias w:val="Numeris"/>
                      <w:tag w:val="nr_f2027280bd744762aee9d5b22e1270f3"/>
                      <w:lock w:val="sdtLocked"/>
                      <w:richText/>
                    </w:sdtPr>
                    <w:sdtContent>
                      <w:r>
                        <w:rPr>
                          <w:color w:val="000000"/>
                          <w:szCs w:val="24"/>
                        </w:rPr>
                        <w:t>35</w:t>
                      </w:r>
                    </w:sdtContent>
                  </w:sdt>
                  <w:r>
                    <w:rPr>
                      <w:color w:val="000000"/>
                      <w:szCs w:val="24"/>
                    </w:rPr>
                    <w:t xml:space="preserve">. Pirmosios pakopos pedagogikos studijų studentams tikslinė išmoka skiriama nuo paskutinio studijų programos kurso pradžios iki studijų pabaigos, pedagoginių gretutinių studijų studentams tikslinė išmoka skiriama nuo paskutinio </w:t>
                  </w:r>
                  <w:r>
                    <w:rPr>
                      <w:szCs w:val="24"/>
                    </w:rPr>
                    <w:t xml:space="preserve">pirmosios pakopos ne pedagogikos krypties </w:t>
                  </w:r>
                  <w:r>
                    <w:rPr>
                      <w:color w:val="000000"/>
                      <w:szCs w:val="24"/>
                    </w:rPr>
                    <w:t xml:space="preserve">studijų programos kurso pradžios iki </w:t>
                  </w:r>
                  <w:r>
                    <w:rPr>
                      <w:szCs w:val="24"/>
                    </w:rPr>
                    <w:t xml:space="preserve">pirmosios pakopos ne pedagogikos krypties </w:t>
                  </w:r>
                  <w:r>
                    <w:rPr>
                      <w:color w:val="000000"/>
                      <w:szCs w:val="24"/>
                    </w:rPr>
                    <w:t>studijų programos pabaigos, įskaitant semestrų sesijų ir atostogų laikotarpius, išskyrus atvejus, kai tikslinės išmokos mokėjimas nutraukiamas ar sustabdomas dėl Aprašo 9 ir 11 punktuose nurodytų aplinkybių.</w:t>
                  </w:r>
                  <w:r>
                    <w:rPr>
                      <w:color w:val="000000"/>
                      <w:szCs w:val="24"/>
                      <w:highlight w:val="yellow"/>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1b8696797c0c4c6999a33fee819b467d"/>
                <w:lock w:val="sdtLocked"/>
                <w:richText/>
              </w:sdtPr>
              <w:sdtContent>
                <w:p>
                  <w:pPr>
                    <w:ind w:firstLine="709"/>
                    <w:jc w:val="both"/>
                    <w:rPr>
                      <w:color w:val="000000"/>
                      <w:szCs w:val="24"/>
                      <w:lang w:eastAsia="lt-LT"/>
                    </w:rPr>
                  </w:pPr>
                  <w:sdt>
                    <w:sdtPr>
                      <w:alias w:val="Numeris"/>
                      <w:tag w:val="nr_1b8696797c0c4c6999a33fee819b467d"/>
                      <w:lock w:val="sdtLocked"/>
                      <w:richText/>
                    </w:sdtPr>
                    <w:sdtContent>
                      <w:r>
                        <w:rPr>
                          <w:color w:val="000000"/>
                          <w:szCs w:val="24"/>
                        </w:rPr>
                        <w:t>44</w:t>
                      </w:r>
                    </w:sdtContent>
                  </w:sdt>
                  <w:r>
                    <w:rPr>
                      <w:color w:val="000000"/>
                      <w:szCs w:val="24"/>
                    </w:rPr>
                    <w:t xml:space="preserve">. Fondas per 2 darbo dienas nuo Fondo direktoriaus sprendimo dėl tikslinės išmokos skyrimo arba neskyrimo priėmimo dienos informuoja studentus apie sprendimą skirti tikslinę išmoką arba jos neskirti ir, jei tikslinė išmoka skirta pirmosios pakopos pedagogikos studijų ir pedagoginių gretutinių studijų studentams, profesinių studijų studentams, priimtiems iki </w:t>
                  </w:r>
                  <w:r>
                    <w:rPr>
                      <w:color w:val="333333"/>
                      <w:szCs w:val="24"/>
                      <w:shd w:val="clear" w:color="auto" w:fill="FFFFFF"/>
                    </w:rPr>
                    <w:t>2022 m. gegužės 14 d.</w:t>
                  </w:r>
                  <w:r>
                    <w:rPr>
                      <w:color w:val="000000"/>
                      <w:szCs w:val="24"/>
                    </w:rPr>
                    <w:t>, aukštąsias mokyklas apie jų studentams paskirtą tikslinę išmoką.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fd2d99bb1ddb40f2aa24a1be059c2c30"/>
        <w:lock w:val="sdtLocked"/>
        <w:richText/>
      </w:sdtPr>
      <w:sdtContent>
        <w:p>
          <w:pPr>
            <w:ind w:left="5102"/>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fd2d99bb1ddb40f2aa24a1be059c2c30"/>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4abb22abc74066b12ba933557bd9e5"/>
                <w:lock w:val="sdtLocked"/>
                <w:richText/>
              </w:sdtPr>
              <w:sdtContent>
                <w:p>
                  <w:pPr>
                    <w:pBdr>
                      <w:top w:val="nil"/>
                      <w:left w:val="nil"/>
                      <w:bottom w:val="nil"/>
                      <w:right w:val="nil"/>
                      <w:between w:val="nil"/>
                    </w:pBdr>
                    <w:tabs>
                      <w:tab w:val="left" w:pos="709"/>
                    </w:tabs>
                    <w:ind w:firstLine="709"/>
                    <w:jc w:val="both"/>
                    <w:rPr>
                      <w:szCs w:val="24"/>
                      <w:lang w:eastAsia="lt-LT"/>
                    </w:rPr>
                  </w:pPr>
                  <w:sdt>
                    <w:sdtPr>
                      <w:alias w:val="Numeris"/>
                      <w:tag w:val="nr_214abb22abc74066b12ba933557bd9e5"/>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asmens su negalia teisių apsaugos pagrindų įstatyme vartojamas sąvokas.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7af3d4be5e7740e29c7be073f0519e1c"/>
                <w:lock w:val="sdtLocked"/>
                <w:richText/>
              </w:sdtPr>
              <w:sdtContent>
                <w:p>
                  <w:pPr>
                    <w:ind w:firstLine="720"/>
                    <w:jc w:val="both"/>
                    <w:rPr>
                      <w:szCs w:val="24"/>
                      <w:lang w:eastAsia="lt-LT"/>
                    </w:rPr>
                  </w:pPr>
                  <w:sdt>
                    <w:sdtPr>
                      <w:alias w:val="Numeris"/>
                      <w:tag w:val="nr_7af3d4be5e7740e29c7be073f0519e1c"/>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w:t>
                  </w:r>
                  <w:r>
                    <w:rPr>
                      <w:bCs/>
                      <w:lang w:eastAsia="lt-LT"/>
                    </w:rPr>
                    <w:t>2</w:t>
                  </w:r>
                  <w:r>
                    <w:rPr>
                      <w:lang w:eastAsia="lt-LT"/>
                    </w:rPr>
                    <w:t xml:space="preserve"> </w:t>
                  </w:r>
                  <w:r>
                    <w:rPr>
                      <w:szCs w:val="24"/>
                      <w:lang w:eastAsia="lt-LT"/>
                    </w:rPr>
                    <w:t>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w:t>
                  </w:r>
                  <w:r>
                    <w:rPr>
                      <w:bCs/>
                      <w:lang w:eastAsia="lt-LT"/>
                    </w:rPr>
                    <w:t>3</w:t>
                  </w:r>
                  <w:r>
                    <w:rPr>
                      <w:lang w:eastAsia="lt-LT"/>
                    </w:rPr>
                    <w:t xml:space="preserve"> </w:t>
                  </w:r>
                  <w:r>
                    <w:rPr>
                      <w:szCs w:val="24"/>
                      <w:lang w:eastAsia="lt-LT"/>
                    </w:rPr>
                    <w:t>dalyje nustatytų kriterijų.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9a5b72e928ca4f8ba3f357a42ab587ea"/>
                <w:lock w:val="sdtLocked"/>
                <w:richText/>
              </w:sdtPr>
              <w:sdtContent>
                <w:p>
                  <w:pPr>
                    <w:ind w:firstLine="720"/>
                    <w:jc w:val="both"/>
                    <w:rPr>
                      <w:szCs w:val="24"/>
                      <w:lang w:eastAsia="lt-LT"/>
                    </w:rPr>
                  </w:pPr>
                  <w:sdt>
                    <w:sdtPr>
                      <w:alias w:val="Numeris"/>
                      <w:tag w:val="nr_9a5b72e928ca4f8ba3f357a42ab587ea"/>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xml:space="preserve"> straipsnio </w:t>
                  </w:r>
                  <w:r>
                    <w:rPr>
                      <w:bCs/>
                      <w:lang w:eastAsia="lt-LT"/>
                    </w:rPr>
                    <w:t>4</w:t>
                  </w:r>
                  <w:r>
                    <w:rPr>
                      <w:b/>
                      <w:bCs/>
                      <w:lang w:eastAsia="lt-LT"/>
                    </w:rPr>
                    <w:t xml:space="preserve"> </w:t>
                  </w:r>
                  <w:r>
                    <w:rPr>
                      <w:szCs w:val="24"/>
                      <w:lang w:eastAsia="lt-LT"/>
                    </w:rPr>
                    <w:t>dalyje nustatytas sąlygas.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cd1a988dbb0f40a9bce9cce961f61083"/>
            <w:lock w:val="sdtLocked"/>
            <w:richText/>
          </w:sdtPr>
          <w:sdtContent>
            <w:p>
              <w:pPr>
                <w:ind w:firstLine="709"/>
                <w:jc w:val="center"/>
                <w:rPr>
                  <w:b/>
                  <w:szCs w:val="24"/>
                  <w:lang w:eastAsia="lt-LT"/>
                </w:rPr>
              </w:pPr>
              <w:sdt>
                <w:sdtPr>
                  <w:alias w:val="Numeris"/>
                  <w:tag w:val="nr_cd1a988dbb0f40a9bce9cce961f61083"/>
                  <w:lock w:val="sdtLocked"/>
                  <w:richText/>
                </w:sdtPr>
                <w:sdtContent>
                  <w:r>
                    <w:rPr>
                      <w:b/>
                      <w:szCs w:val="24"/>
                      <w:lang w:eastAsia="lt-LT"/>
                    </w:rPr>
                    <w:t>III</w:t>
                  </w:r>
                </w:sdtContent>
              </w:sdt>
              <w:r>
                <w:rPr>
                  <w:b/>
                  <w:szCs w:val="24"/>
                  <w:lang w:eastAsia="lt-LT"/>
                </w:rPr>
                <w:t xml:space="preserve"> SKYRIUS</w:t>
              </w:r>
            </w:p>
            <w:p>
              <w:pPr>
                <w:ind w:firstLine="709"/>
                <w:jc w:val="center"/>
                <w:rPr>
                  <w:b/>
                  <w:szCs w:val="24"/>
                  <w:lang w:eastAsia="lt-LT"/>
                </w:rPr>
              </w:pPr>
              <w:sdt>
                <w:sdtPr>
                  <w:alias w:val="Pavadinimas"/>
                  <w:tag w:val="title_cd1a988dbb0f40a9bce9cce961f61083"/>
                  <w:lock w:val="sdtLocked"/>
                  <w:richText/>
                </w:sdtPr>
                <w:sdtContent>
                  <w:r>
                    <w:rPr>
                      <w:b/>
                      <w:szCs w:val="24"/>
                      <w:lang w:eastAsia="lt-LT"/>
                    </w:rPr>
                    <w:t>SOCIALINIŲ STIPENDIJŲ SKYRIMAS IR MOKĖJIMAS</w:t>
                  </w:r>
                </w:sdtContent>
              </w:sdt>
            </w:p>
            <w:p>
              <w:pPr>
                <w:ind w:firstLine="709"/>
                <w:jc w:val="center"/>
                <w:rPr>
                  <w:szCs w:val="24"/>
                  <w:lang w:eastAsia="lt-LT"/>
                </w:rPr>
              </w:pPr>
            </w:p>
            <w:sdt>
              <w:sdtPr>
                <w:alias w:val="12 p."/>
                <w:tag w:val="part_824e08db996142fbaa98d805634c7bc5"/>
                <w:lock w:val="sdtLocked"/>
                <w:richText/>
              </w:sdtPr>
              <w:sdtContent>
                <w:p>
                  <w:pPr>
                    <w:ind w:firstLine="709"/>
                    <w:jc w:val="both"/>
                    <w:rPr>
                      <w:szCs w:val="24"/>
                      <w:lang w:eastAsia="en-GB"/>
                    </w:rPr>
                  </w:pPr>
                  <w:sdt>
                    <w:sdtPr>
                      <w:alias w:val="Numeris"/>
                      <w:tag w:val="nr_824e08db996142fbaa98d805634c7bc5"/>
                      <w:lock w:val="sdtLocked"/>
                      <w:richText/>
                    </w:sdtPr>
                    <w:sdtContent>
                      <w:r>
                        <w:rPr>
                          <w:szCs w:val="24"/>
                          <w:lang w:eastAsia="en-GB"/>
                        </w:rPr>
                        <w:t>12</w:t>
                      </w:r>
                    </w:sdtContent>
                  </w:sdt>
                  <w:r>
                    <w:rPr>
                      <w:szCs w:val="24"/>
                      <w:lang w:eastAsia="en-GB"/>
                    </w:rPr>
                    <w:t>. Fondas kasmet priima paraiškas socialinėms stipendijoms gauti:</w:t>
                  </w:r>
                </w:p>
                <w:sdt>
                  <w:sdtPr>
                    <w:alias w:val="12.1 pp."/>
                    <w:tag w:val="part_d77202b0d42e475db0a972b9307521ad"/>
                    <w:lock w:val="sdtLocked"/>
                    <w:richText/>
                  </w:sdtPr>
                  <w:sdtContent>
                    <w:p>
                      <w:pPr>
                        <w:ind w:firstLine="709"/>
                        <w:jc w:val="both"/>
                        <w:rPr>
                          <w:szCs w:val="24"/>
                          <w:lang w:eastAsia="en-GB"/>
                        </w:rPr>
                      </w:pPr>
                      <w:sdt>
                        <w:sdtPr>
                          <w:alias w:val="Numeris"/>
                          <w:tag w:val="nr_d77202b0d42e475db0a972b9307521ad"/>
                          <w:lock w:val="sdtLocked"/>
                          <w:richText/>
                        </w:sdtPr>
                        <w:sdtContent>
                          <w:r>
                            <w:rPr>
                              <w:szCs w:val="24"/>
                              <w:lang w:eastAsia="en-GB"/>
                            </w:rPr>
                            <w:t>12.1</w:t>
                          </w:r>
                        </w:sdtContent>
                      </w:sdt>
                      <w:r>
                        <w:rPr>
                          <w:szCs w:val="24"/>
                          <w:lang w:eastAsia="en-GB"/>
                        </w:rPr>
                        <w:t>. pagrindinio socialinių stipendijų paraiškų priėmimo laikotarpiu:</w:t>
                      </w:r>
                    </w:p>
                    <w:sdt>
                      <w:sdtPr>
                        <w:alias w:val="12.1.1 pp."/>
                        <w:tag w:val="part_f304ad139e3a4df5b88653e23f3ab772"/>
                        <w:lock w:val="sdtLocked"/>
                        <w:richText/>
                      </w:sdtPr>
                      <w:sdtContent>
                        <w:p>
                          <w:pPr>
                            <w:ind w:firstLine="709"/>
                            <w:jc w:val="both"/>
                            <w:rPr>
                              <w:szCs w:val="24"/>
                              <w:lang w:eastAsia="en-GB"/>
                            </w:rPr>
                          </w:pPr>
                          <w:sdt>
                            <w:sdtPr>
                              <w:alias w:val="Numeris"/>
                              <w:tag w:val="nr_f304ad139e3a4df5b88653e23f3ab772"/>
                              <w:lock w:val="sdtLocked"/>
                              <w:richText/>
                            </w:sdtPr>
                            <w:sdtContent>
                              <w:r>
                                <w:rPr>
                                  <w:szCs w:val="24"/>
                                  <w:lang w:eastAsia="en-GB"/>
                                </w:rPr>
                                <w:t>12.1.1</w:t>
                              </w:r>
                            </w:sdtContent>
                          </w:sdt>
                          <w:r>
                            <w:rPr>
                              <w:szCs w:val="24"/>
                              <w:lang w:eastAsia="en-GB"/>
                            </w:rPr>
                            <w:t xml:space="preserve">. pavasario semestrui (įskaitant vasaros atostogų laikotarpį): einamųjų metų sausio 20 d. – vasario 20 d.; </w:t>
                          </w:r>
                        </w:p>
                      </w:sdtContent>
                    </w:sdt>
                    <w:sdt>
                      <w:sdtPr>
                        <w:alias w:val="12.1.2 pp."/>
                        <w:tag w:val="part_4b38f8da066c470882656b45c2105c1b"/>
                        <w:lock w:val="sdtLocked"/>
                        <w:richText/>
                      </w:sdtPr>
                      <w:sdtContent>
                        <w:p>
                          <w:pPr>
                            <w:ind w:firstLine="709"/>
                            <w:jc w:val="both"/>
                            <w:rPr>
                              <w:szCs w:val="24"/>
                              <w:lang w:eastAsia="en-GB"/>
                            </w:rPr>
                          </w:pPr>
                          <w:sdt>
                            <w:sdtPr>
                              <w:alias w:val="Numeris"/>
                              <w:tag w:val="nr_4b38f8da066c470882656b45c2105c1b"/>
                              <w:lock w:val="sdtLocked"/>
                              <w:richText/>
                            </w:sdtPr>
                            <w:sdtContent>
                              <w:r>
                                <w:rPr>
                                  <w:szCs w:val="24"/>
                                  <w:lang w:eastAsia="en-GB"/>
                                </w:rPr>
                                <w:t>12.1.2</w:t>
                              </w:r>
                            </w:sdtContent>
                          </w:sdt>
                          <w:r>
                            <w:rPr>
                              <w:szCs w:val="24"/>
                              <w:lang w:eastAsia="en-GB"/>
                            </w:rPr>
                            <w:t>. rudens semestrui (įskaitant žiemos atostogų laikotarpį): einamųjų metų rugsėjo 15 d. – spalio 15 d.;</w:t>
                          </w:r>
                        </w:p>
                      </w:sdtContent>
                    </w:sdt>
                  </w:sdtContent>
                </w:sdt>
                <w:sdt>
                  <w:sdtPr>
                    <w:alias w:val="12.2 pp."/>
                    <w:tag w:val="part_f6c2ae4c87ea4cc88bb03b1569a3441d"/>
                    <w:lock w:val="sdtLocked"/>
                    <w:richText/>
                  </w:sdtPr>
                  <w:sdtContent>
                    <w:p>
                      <w:pPr>
                        <w:ind w:firstLine="709"/>
                        <w:jc w:val="both"/>
                        <w:rPr>
                          <w:szCs w:val="24"/>
                          <w:lang w:eastAsia="en-GB"/>
                        </w:rPr>
                      </w:pPr>
                      <w:sdt>
                        <w:sdtPr>
                          <w:alias w:val="Numeris"/>
                          <w:tag w:val="nr_f6c2ae4c87ea4cc88bb03b1569a3441d"/>
                          <w:lock w:val="sdtLocked"/>
                          <w:richText/>
                        </w:sdtPr>
                        <w:sdtContent>
                          <w:r>
                            <w:rPr>
                              <w:szCs w:val="24"/>
                              <w:lang w:eastAsia="en-GB"/>
                            </w:rPr>
                            <w:t>12.2</w:t>
                          </w:r>
                        </w:sdtContent>
                      </w:sdt>
                      <w:r>
                        <w:rPr>
                          <w:szCs w:val="24"/>
                          <w:lang w:eastAsia="en-GB"/>
                        </w:rPr>
                        <w:t>. papildomo socialinių stipendijų paraiškų priėmimo laikotarpiu pagal Aprašo 29 punkto nuostatas.</w:t>
                      </w:r>
                    </w:p>
                  </w:sdtContent>
                </w:sdt>
              </w:sdtContent>
            </w:sdt>
            <w:sdt>
              <w:sdtPr>
                <w:alias w:val="13 p."/>
                <w:tag w:val="part_9caea4d8b47c48b281adf210808e6c72"/>
                <w:lock w:val="sdtLocked"/>
                <w:richText/>
              </w:sdtPr>
              <w:sdtContent>
                <w:p>
                  <w:pPr>
                    <w:tabs>
                      <w:tab w:val="left" w:pos="709"/>
                    </w:tabs>
                    <w:ind w:firstLine="709"/>
                    <w:jc w:val="both"/>
                    <w:rPr>
                      <w:szCs w:val="24"/>
                      <w:lang w:eastAsia="en-GB"/>
                    </w:rPr>
                  </w:pPr>
                  <w:sdt>
                    <w:sdtPr>
                      <w:alias w:val="Numeris"/>
                      <w:tag w:val="nr_9caea4d8b47c48b281adf210808e6c72"/>
                      <w:lock w:val="sdtLocked"/>
                      <w:richText/>
                    </w:sdtPr>
                    <w:sdtContent>
                      <w:r>
                        <w:rPr>
                          <w:szCs w:val="24"/>
                          <w:lang w:eastAsia="lt-LT"/>
                        </w:rPr>
                        <w:t>13</w:t>
                      </w:r>
                    </w:sdtContent>
                  </w:sdt>
                  <w:r>
                    <w:rPr>
                      <w:szCs w:val="24"/>
                      <w:lang w:eastAsia="lt-LT"/>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w:t>
                  </w:r>
                  <w:r>
                    <w:rPr>
                      <w:b/>
                      <w:szCs w:val="24"/>
                      <w:lang w:eastAsia="lt-LT"/>
                    </w:rPr>
                    <w:t xml:space="preserve"> </w:t>
                  </w:r>
                  <w:r>
                    <w:rPr>
                      <w:bCs/>
                      <w:szCs w:val="24"/>
                      <w:lang w:eastAsia="lt-LT"/>
                    </w:rPr>
                    <w:t>arba gimimo datą, jei studentas asmens kodo neturi,</w:t>
                  </w:r>
                  <w:r>
                    <w:rPr>
                      <w:b/>
                      <w:szCs w:val="24"/>
                      <w:lang w:eastAsia="lt-LT"/>
                    </w:rPr>
                    <w:t xml:space="preserve"> </w:t>
                  </w:r>
                  <w:r>
                    <w:rPr>
                      <w:szCs w:val="24"/>
                      <w:lang w:eastAsia="lt-LT"/>
                    </w:rPr>
                    <w:t>deklaruotos ir faktinės gyvenamosios vietos adresą, telefono ryšio numerį, el. pašto adresą, aukštosios mokyklos ir fakulteto (jei yra) pavadinimus,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3 dalyje nurodytą kriterijų atitinka. Paraiškos, pateiktos pasibaigus Aprašo 12 punkte nustatytiems terminams, nevertinamos.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4 p."/>
                <w:tag w:val="part_286921b0af8843698d3740a9254a44ea"/>
                <w:lock w:val="sdtLocked"/>
                <w:richText/>
              </w:sdtPr>
              <w:sdtContent>
                <w:p>
                  <w:pPr>
                    <w:ind w:firstLine="709"/>
                    <w:jc w:val="both"/>
                    <w:rPr>
                      <w:szCs w:val="24"/>
                      <w:lang w:eastAsia="en-GB"/>
                    </w:rPr>
                  </w:pPr>
                  <w:sdt>
                    <w:sdtPr>
                      <w:alias w:val="Numeris"/>
                      <w:tag w:val="nr_286921b0af8843698d3740a9254a44ea"/>
                      <w:lock w:val="sdtLocked"/>
                      <w:richText/>
                    </w:sdtPr>
                    <w:sdtContent>
                      <w:r>
                        <w:rPr>
                          <w:szCs w:val="24"/>
                          <w:lang w:eastAsia="en-GB"/>
                        </w:rPr>
                        <w:t>14</w:t>
                      </w:r>
                    </w:sdtContent>
                  </w:sdt>
                  <w:r>
                    <w:rPr>
                      <w:szCs w:val="24"/>
                      <w:lang w:eastAsia="en-GB"/>
                    </w:rPr>
                    <w:t xml:space="preserve">. 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db706edd26ca41cb947cf8eb1a71f8e9"/>
                    <w:lock w:val="sdtLocked"/>
                    <w:richText/>
                  </w:sdtPr>
                  <w:sdtContent>
                    <w:p>
                      <w:pPr>
                        <w:ind w:firstLine="709"/>
                        <w:jc w:val="both"/>
                        <w:rPr>
                          <w:szCs w:val="24"/>
                          <w:lang w:eastAsia="en-GB"/>
                        </w:rPr>
                      </w:pPr>
                      <w:sdt>
                        <w:sdtPr>
                          <w:alias w:val="Numeris"/>
                          <w:tag w:val="nr_db706edd26ca41cb947cf8eb1a71f8e9"/>
                          <w:lock w:val="sdtLocked"/>
                          <w:richText/>
                        </w:sdtPr>
                        <w:sdtContent>
                          <w:r>
                            <w:rPr>
                              <w:szCs w:val="24"/>
                              <w:lang w:eastAsia="en-GB"/>
                            </w:rPr>
                            <w:t>14.1</w:t>
                          </w:r>
                        </w:sdtContent>
                      </w:sdt>
                      <w:r>
                        <w:rPr>
                          <w:szCs w:val="24"/>
                          <w:lang w:eastAsia="en-GB"/>
                        </w:rPr>
                        <w:t>. pateikti asmens tapatybę patvirtinantį dokumentą, kuris, įsitikinus asmens tapatybe, grąžinamas asmeniui;</w:t>
                      </w:r>
                    </w:p>
                  </w:sdtContent>
                </w:sdt>
                <w:sdt>
                  <w:sdtPr>
                    <w:alias w:val="14.2 pp."/>
                    <w:tag w:val="part_691cbae1b2834b6b9ed16e3bcb15bd2e"/>
                    <w:lock w:val="sdtLocked"/>
                    <w:richText/>
                  </w:sdtPr>
                  <w:sdtContent>
                    <w:p>
                      <w:pPr>
                        <w:ind w:firstLine="709"/>
                        <w:jc w:val="both"/>
                        <w:rPr>
                          <w:szCs w:val="24"/>
                          <w:lang w:eastAsia="en-GB"/>
                        </w:rPr>
                      </w:pPr>
                      <w:sdt>
                        <w:sdtPr>
                          <w:alias w:val="Numeris"/>
                          <w:tag w:val="nr_691cbae1b2834b6b9ed16e3bcb15bd2e"/>
                          <w:lock w:val="sdtLocked"/>
                          <w:richText/>
                        </w:sdtPr>
                        <w:sdtContent>
                          <w:r>
                            <w:rPr>
                              <w:szCs w:val="24"/>
                              <w:lang w:eastAsia="en-GB"/>
                            </w:rPr>
                            <w:t>14.2</w:t>
                          </w:r>
                        </w:sdtContent>
                      </w:sdt>
                      <w:r>
                        <w:rPr>
                          <w:szCs w:val="24"/>
                          <w:lang w:eastAsia="en-GB"/>
                        </w:rPr>
                        <w:t>. įstaigoje prisijungęs prie IS „Parama“ užpildyti paraišką socialinei stipendijai gauti.</w:t>
                      </w:r>
                    </w:p>
                  </w:sdtContent>
                </w:sdt>
              </w:sdtContent>
            </w:sdt>
            <w:sdt>
              <w:sdtPr>
                <w:alias w:val="15 p."/>
                <w:tag w:val="part_dd1009d71d9242db815dc6a753c43af9"/>
                <w:lock w:val="sdtLocked"/>
                <w:richText/>
              </w:sdtPr>
              <w:sdtContent>
                <w:p>
                  <w:pPr>
                    <w:ind w:firstLine="709"/>
                    <w:jc w:val="both"/>
                    <w:rPr>
                      <w:szCs w:val="24"/>
                      <w:lang w:eastAsia="en-GB"/>
                    </w:rPr>
                  </w:pPr>
                  <w:sdt>
                    <w:sdtPr>
                      <w:alias w:val="Numeris"/>
                      <w:tag w:val="nr_dd1009d71d9242db815dc6a753c43af9"/>
                      <w:lock w:val="sdtLocked"/>
                      <w:richText/>
                    </w:sdtPr>
                    <w:sdtContent>
                      <w:r>
                        <w:rPr>
                          <w:szCs w:val="24"/>
                          <w:lang w:eastAsia="en-GB"/>
                        </w:rPr>
                        <w:t>15</w:t>
                      </w:r>
                    </w:sdtContent>
                  </w:sdt>
                  <w:r>
                    <w:rPr>
                      <w:szCs w:val="24"/>
                      <w:lang w:eastAsia="en-GB"/>
                    </w:rPr>
                    <w:t>. Studentas, pateikdamas paraišką socialinei stipendijai gauti, patvirtina, kad visi jo paraiškoje nurodyti duomenys yra teisingi ir nėra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6f76940ad93b4391955f5032d91e01a3"/>
                <w:lock w:val="sdtLocked"/>
                <w:richText/>
              </w:sdtPr>
              <w:sdtContent>
                <w:p>
                  <w:pPr>
                    <w:ind w:firstLine="709"/>
                    <w:jc w:val="both"/>
                    <w:rPr>
                      <w:szCs w:val="24"/>
                      <w:lang w:eastAsia="en-GB"/>
                    </w:rPr>
                  </w:pPr>
                  <w:sdt>
                    <w:sdtPr>
                      <w:alias w:val="Numeris"/>
                      <w:tag w:val="nr_6f76940ad93b4391955f5032d91e01a3"/>
                      <w:lock w:val="sdtLocked"/>
                      <w:richText/>
                    </w:sdtPr>
                    <w:sdtContent>
                      <w:r>
                        <w:rPr>
                          <w:szCs w:val="24"/>
                          <w:lang w:eastAsia="en-GB"/>
                        </w:rPr>
                        <w:t>16</w:t>
                      </w:r>
                    </w:sdtContent>
                  </w:sdt>
                  <w:r>
                    <w:rPr>
                      <w:szCs w:val="24"/>
                      <w:lang w:eastAsia="en-GB"/>
                    </w:rPr>
                    <w:t>.</w:t>
                  </w:r>
                  <w:r>
                    <w:rPr>
                      <w:i/>
                      <w:iCs/>
                      <w:szCs w:val="24"/>
                      <w:lang w:eastAsia="en-GB"/>
                    </w:rPr>
                    <w:t xml:space="preserve"> </w:t>
                  </w:r>
                  <w:r>
                    <w:rPr>
                      <w:szCs w:val="24"/>
                      <w:lang w:eastAsia="en-GB"/>
                    </w:rPr>
                    <w:t xml:space="preserve">Fondas, gavęs studento paraišką, patikrina toliau nurodytuose registruose ir informacinėse sistemose esančius studento asmens duomenis: </w:t>
                  </w:r>
                </w:p>
                <w:sdt>
                  <w:sdtPr>
                    <w:alias w:val="16.1 pp."/>
                    <w:tag w:val="part_dcfdd4c2f3624ab09741509600a40cc6"/>
                    <w:lock w:val="sdtLocked"/>
                    <w:richText/>
                  </w:sdtPr>
                  <w:sdtContent>
                    <w:p>
                      <w:pPr>
                        <w:ind w:firstLine="709"/>
                        <w:jc w:val="both"/>
                        <w:rPr>
                          <w:szCs w:val="24"/>
                          <w:lang w:eastAsia="en-GB"/>
                        </w:rPr>
                      </w:pPr>
                      <w:sdt>
                        <w:sdtPr>
                          <w:alias w:val="Numeris"/>
                          <w:tag w:val="nr_dcfdd4c2f3624ab09741509600a40cc6"/>
                          <w:lock w:val="sdtLocked"/>
                          <w:richText/>
                        </w:sdtPr>
                        <w:sdtContent>
                          <w:r>
                            <w:rPr>
                              <w:szCs w:val="24"/>
                              <w:lang w:eastAsia="en-GB"/>
                            </w:rPr>
                            <w:t>16.1</w:t>
                          </w:r>
                        </w:sdtContent>
                      </w:sdt>
                      <w:r>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8012b3cf84454aae9bb7742d5cb7e592"/>
                    <w:lock w:val="sdtLocked"/>
                    <w:richText/>
                  </w:sdtPr>
                  <w:sdtContent>
                    <w:p>
                      <w:pPr>
                        <w:ind w:firstLine="709"/>
                        <w:jc w:val="both"/>
                        <w:rPr>
                          <w:szCs w:val="24"/>
                          <w:lang w:eastAsia="en-GB"/>
                        </w:rPr>
                      </w:pPr>
                      <w:sdt>
                        <w:sdtPr>
                          <w:alias w:val="Numeris"/>
                          <w:tag w:val="nr_8012b3cf84454aae9bb7742d5cb7e592"/>
                          <w:lock w:val="sdtLocked"/>
                          <w:richText/>
                        </w:sdtPr>
                        <w:sdtContent>
                          <w:r>
                            <w:rPr>
                              <w:szCs w:val="24"/>
                              <w:lang w:eastAsia="en-GB"/>
                            </w:rPr>
                            <w:t>16.2</w:t>
                          </w:r>
                        </w:sdtContent>
                      </w:sdt>
                      <w:r>
                        <w:rPr>
                          <w:szCs w:val="24"/>
                          <w:lang w:eastAsia="en-GB"/>
                        </w:rPr>
                        <w:t>. Gyventojų registre: vardą, pavardę, asmens kodą, deklaruotos gyvenamosios vietos adresą;</w:t>
                      </w:r>
                    </w:p>
                  </w:sdtContent>
                </w:sdt>
                <w:sdt>
                  <w:sdtPr>
                    <w:alias w:val="16.3 pp."/>
                    <w:tag w:val="part_9e9f8731d19b4c45b5095b1b72e3051b"/>
                    <w:lock w:val="sdtLocked"/>
                    <w:richText/>
                  </w:sdtPr>
                  <w:sdtContent>
                    <w:p>
                      <w:pPr>
                        <w:tabs>
                          <w:tab w:val="left" w:pos="709"/>
                        </w:tabs>
                        <w:ind w:firstLine="709"/>
                        <w:jc w:val="both"/>
                        <w:rPr>
                          <w:szCs w:val="24"/>
                          <w:lang w:eastAsia="en-GB"/>
                        </w:rPr>
                      </w:pPr>
                      <w:sdt>
                        <w:sdtPr>
                          <w:alias w:val="Numeris"/>
                          <w:tag w:val="nr_9e9f8731d19b4c45b5095b1b72e3051b"/>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 xml:space="preserve">1 </w:t>
                      </w:r>
                      <w:r>
                        <w:rPr>
                          <w:szCs w:val="24"/>
                          <w:lang w:eastAsia="lt-LT"/>
                        </w:rPr>
                        <w:t>straipsnio 3 dalies 1 punkte nurodytą kriterijų: ar studentas yra vienas iš bendrai gyvenančių asmenų arba vienas gyvenantis asmuo, turintys teisę gauti arba gaunantis socialinę pašalpą pagal Piniginės socialinės paramos nepasiturintiems gyventojams įstatymą, socialinės pašalpos laikotarpį, sprendimo, kuriuo paskirta socialinė pašalpa, datą;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6.4 pp."/>
                    <w:tag w:val="part_2f631216f47046feb594efda93a066ac"/>
                    <w:lock w:val="sdtLocked"/>
                    <w:richText/>
                  </w:sdtPr>
                  <w:sdtContent>
                    <w:p>
                      <w:pPr>
                        <w:tabs>
                          <w:tab w:val="left" w:pos="709"/>
                        </w:tabs>
                        <w:ind w:firstLine="709"/>
                        <w:jc w:val="both"/>
                        <w:rPr>
                          <w:szCs w:val="24"/>
                          <w:lang w:eastAsia="en-GB"/>
                        </w:rPr>
                      </w:pPr>
                      <w:sdt>
                        <w:sdtPr>
                          <w:alias w:val="Numeris"/>
                          <w:tag w:val="nr_2f631216f47046feb594efda93a066ac"/>
                          <w:lock w:val="sdtLocked"/>
                          <w:richText/>
                        </w:sdtPr>
                        <w:sdtContent>
                          <w:r>
                            <w:rPr>
                              <w:szCs w:val="24"/>
                              <w:lang w:eastAsia="lt-LT"/>
                            </w:rPr>
                            <w:t>16.4</w:t>
                          </w:r>
                        </w:sdtContent>
                      </w:sdt>
                      <w:r>
                        <w:rPr>
                          <w:szCs w:val="24"/>
                          <w:lang w:eastAsia="lt-LT"/>
                        </w:rPr>
                        <w:t>. Asmens su negalia teisių apsaugos agentūros prie Lietuvos Respublikos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3 dalies 2 punkte nurodytą kriterijų: studentui nustatytą dalyvumo lygį (iki 2023 m. gruodžio 31 d. – darbingumo lygį), laikotarpį, kurį galioja nustatytas dalyvumo lygis (iki 2023 m. gruodžio 31 d. – darbingumo lygis), sprendimo dėl dalyvumo lygio (iki 2023 m. gruodžio 31 d. – darbingumo lygio) nustatymo datą, dalyvumo lygį (iki 2023 m. gruodžio 31 d. – darbingumo lygį</w:t>
                      </w:r>
                      <w:r>
                        <w:rPr>
                          <w:b/>
                          <w:bCs/>
                          <w:szCs w:val="24"/>
                          <w:lang w:eastAsia="lt-LT"/>
                        </w:rPr>
                        <w:t>)</w:t>
                      </w:r>
                      <w:r>
                        <w:rPr>
                          <w:szCs w:val="24"/>
                          <w:lang w:eastAsia="lt-LT"/>
                        </w:rPr>
                        <w:t xml:space="preserve"> nustačiusios įstaigos pavadinimą.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Content>
            </w:sdt>
            <w:sdt>
              <w:sdtPr>
                <w:alias w:val="17 p."/>
                <w:tag w:val="part_46f6c50a0d714338bd892066e2f8f98a"/>
                <w:lock w:val="sdtLocked"/>
                <w:richText/>
              </w:sdtPr>
              <w:sdtContent>
                <w:p>
                  <w:pPr>
                    <w:ind w:firstLine="709"/>
                    <w:jc w:val="both"/>
                    <w:rPr>
                      <w:szCs w:val="24"/>
                      <w:lang w:eastAsia="en-GB"/>
                    </w:rPr>
                  </w:pPr>
                  <w:sdt>
                    <w:sdtPr>
                      <w:alias w:val="Numeris"/>
                      <w:tag w:val="nr_46f6c50a0d714338bd892066e2f8f98a"/>
                      <w:lock w:val="sdtLocked"/>
                      <w:richText/>
                    </w:sdtPr>
                    <w:sdtContent>
                      <w:r>
                        <w:rPr>
                          <w:szCs w:val="24"/>
                          <w:lang w:eastAsia="en-GB"/>
                        </w:rPr>
                        <w:t>17</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nurodytų kriterijų. </w:t>
                  </w:r>
                </w:p>
              </w:sdtContent>
            </w:sdt>
            <w:sdt>
              <w:sdtPr>
                <w:alias w:val="18 p."/>
                <w:tag w:val="part_0272e0f9c3b04d33a50781173b90b6f0"/>
                <w:lock w:val="sdtLocked"/>
                <w:richText/>
              </w:sdtPr>
              <w:sdtContent>
                <w:p>
                  <w:pPr>
                    <w:ind w:firstLine="709"/>
                    <w:jc w:val="both"/>
                    <w:rPr>
                      <w:szCs w:val="24"/>
                      <w:lang w:eastAsia="en-GB"/>
                    </w:rPr>
                  </w:pPr>
                  <w:sdt>
                    <w:sdtPr>
                      <w:alias w:val="Numeris"/>
                      <w:tag w:val="nr_0272e0f9c3b04d33a50781173b90b6f0"/>
                      <w:lock w:val="sdtLocked"/>
                      <w:richText/>
                    </w:sdtPr>
                    <w:sdtContent>
                      <w:r>
                        <w:rPr>
                          <w:szCs w:val="24"/>
                          <w:lang w:eastAsia="en-GB"/>
                        </w:rPr>
                        <w:t>18</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ir Fondas skyrė šiam studentui socialinę stipendiją pagal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Nepateikus dokumento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nurodyto kriterijaus.</w:t>
                  </w:r>
                </w:p>
              </w:sdtContent>
            </w:sdt>
            <w:sdt>
              <w:sdtPr>
                <w:alias w:val="19 p."/>
                <w:tag w:val="part_9e1f2555117e4c6486c9f8faeac1c848"/>
                <w:lock w:val="sdtLocked"/>
                <w:richText/>
              </w:sdtPr>
              <w:sdtContent>
                <w:p>
                  <w:pPr>
                    <w:tabs>
                      <w:tab w:val="left" w:pos="709"/>
                    </w:tabs>
                    <w:ind w:firstLine="709"/>
                    <w:jc w:val="both"/>
                    <w:rPr>
                      <w:szCs w:val="24"/>
                      <w:lang w:eastAsia="en-GB"/>
                    </w:rPr>
                  </w:pPr>
                  <w:sdt>
                    <w:sdtPr>
                      <w:alias w:val="Numeris"/>
                      <w:tag w:val="nr_9e1f2555117e4c6486c9f8faeac1c848"/>
                      <w:lock w:val="sdtLocked"/>
                      <w:richText/>
                    </w:sdtPr>
                    <w:sdtContent>
                      <w:r>
                        <w:rPr>
                          <w:szCs w:val="24"/>
                          <w:lang w:eastAsia="lt-LT"/>
                        </w:rPr>
                        <w:t>19</w:t>
                      </w:r>
                    </w:sdtContent>
                  </w:sdt>
                  <w:r>
                    <w:rPr>
                      <w:szCs w:val="24"/>
                      <w:lang w:eastAsia="lt-LT"/>
                    </w:rPr>
                    <w:t>. Pasibaigus Aprašo 12 punkte nurodytam paraiškų socialinėms stipendijoms gauti priėmimo terminui, aukštosios mokyklos per Fondo nustatytą terminą, ne trumpesnį nei 2 darbo dienos nuo informacijos apie pareigą patikrinti duomenis pateikimo,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Fondui per IS „Parama“ pateikia duomenis, kurie Studentų registre nekaupiami: fakulteto ar kito struktūrinio padalinio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Nesant techninės galimybės teikti duomenis per IS „Parama“, duomenys gali būti teikiami vienu iš šių būdų: elektroniniu paštu, registruotu paštu arba tiesiogiai pateikiant Fondui.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0 p."/>
                <w:tag w:val="part_19a1e5e7c5ea4343a91c79ecf09d0b8c"/>
                <w:lock w:val="sdtLocked"/>
                <w:richText/>
              </w:sdtPr>
              <w:sdtContent>
                <w:p>
                  <w:pPr>
                    <w:tabs>
                      <w:tab w:val="left" w:pos="709"/>
                    </w:tabs>
                    <w:ind w:firstLine="709"/>
                    <w:jc w:val="both"/>
                    <w:rPr>
                      <w:szCs w:val="24"/>
                      <w:lang w:eastAsia="en-GB"/>
                    </w:rPr>
                  </w:pPr>
                  <w:sdt>
                    <w:sdtPr>
                      <w:alias w:val="Numeris"/>
                      <w:tag w:val="nr_19a1e5e7c5ea4343a91c79ecf09d0b8c"/>
                      <w:lock w:val="sdtLocked"/>
                      <w:richText/>
                    </w:sdtPr>
                    <w:sdtContent>
                      <w:r>
                        <w:rPr>
                          <w:szCs w:val="24"/>
                          <w:lang w:eastAsia="lt-LT"/>
                        </w:rPr>
                        <w:t>20</w:t>
                      </w:r>
                    </w:sdtContent>
                  </w:sdt>
                  <w:r>
                    <w:rPr>
                      <w:szCs w:val="24"/>
                      <w:lang w:eastAsia="lt-LT"/>
                    </w:rPr>
                    <w:t xml:space="preserve">. Fondas per 2 darbo dienas nuo aukštosios mokyklos duomenų gavimo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w:t>
                  </w:r>
                  <w:r>
                    <w:rPr>
                      <w:bCs/>
                      <w:szCs w:val="24"/>
                      <w:lang w:eastAsia="lt-LT"/>
                    </w:rPr>
                    <w:t>pateikta</w:t>
                  </w:r>
                  <w:r>
                    <w:rPr>
                      <w:szCs w:val="24"/>
                      <w:lang w:eastAsia="lt-LT"/>
                    </w:rPr>
                    <w:t xml:space="preserve"> informacija.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1 p."/>
                <w:tag w:val="part_6e8ae83ded174a4193b9cdbcf84e4b4a"/>
                <w:lock w:val="sdtLocked"/>
                <w:richText/>
              </w:sdtPr>
              <w:sdtContent>
                <w:p>
                  <w:pPr>
                    <w:ind w:firstLine="709"/>
                    <w:jc w:val="both"/>
                    <w:rPr>
                      <w:szCs w:val="24"/>
                      <w:lang w:eastAsia="en-GB"/>
                    </w:rPr>
                  </w:pPr>
                  <w:sdt>
                    <w:sdtPr>
                      <w:alias w:val="Numeris"/>
                      <w:tag w:val="nr_6e8ae83ded174a4193b9cdbcf84e4b4a"/>
                      <w:lock w:val="sdtLocked"/>
                      <w:richText/>
                    </w:sdtPr>
                    <w:sdtContent>
                      <w:r>
                        <w:rPr>
                          <w:szCs w:val="24"/>
                          <w:lang w:eastAsia="en-GB"/>
                        </w:rPr>
                        <w:t>21</w:t>
                      </w:r>
                    </w:sdtContent>
                  </w:sdt>
                  <w:r>
                    <w:rPr>
                      <w:szCs w:val="24"/>
                      <w:lang w:eastAsia="en-GB"/>
                    </w:rPr>
                    <w:t xml:space="preserve">. Fondo direktorius ne vėliau kaip per 10 darbo dienų nuo paraiškų teikimo termino pabaigos priima sprendimą dėl socialinės stipendijos skyrimo (neskyrimo). </w:t>
                  </w:r>
                </w:p>
              </w:sdtContent>
            </w:sdt>
            <w:sdt>
              <w:sdtPr>
                <w:alias w:val="22 p."/>
                <w:tag w:val="part_b8098ccab3f0481284367a6ede636460"/>
                <w:lock w:val="sdtLocked"/>
                <w:richText/>
              </w:sdtPr>
              <w:sdtContent>
                <w:p>
                  <w:pPr>
                    <w:ind w:firstLine="709"/>
                    <w:jc w:val="both"/>
                    <w:rPr>
                      <w:szCs w:val="24"/>
                      <w:lang w:eastAsia="en-GB"/>
                    </w:rPr>
                  </w:pPr>
                  <w:sdt>
                    <w:sdtPr>
                      <w:alias w:val="Numeris"/>
                      <w:tag w:val="nr_b8098ccab3f0481284367a6ede636460"/>
                      <w:lock w:val="sdtLocked"/>
                      <w:richText/>
                    </w:sdtPr>
                    <w:sdtContent>
                      <w:r>
                        <w:rPr>
                          <w:szCs w:val="24"/>
                          <w:lang w:eastAsia="en-GB"/>
                        </w:rPr>
                        <w:t>22</w:t>
                      </w:r>
                    </w:sdtContent>
                  </w:sdt>
                  <w:r>
                    <w:rPr>
                      <w:szCs w:val="24"/>
                      <w:lang w:eastAsia="en-GB"/>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6875e21db49c4ea583d094d8a6f68da9"/>
                <w:lock w:val="sdtLocked"/>
                <w:richText/>
              </w:sdtPr>
              <w:sdtContent>
                <w:p>
                  <w:pPr>
                    <w:ind w:firstLine="709"/>
                    <w:jc w:val="both"/>
                    <w:rPr>
                      <w:szCs w:val="24"/>
                      <w:lang w:eastAsia="en-GB"/>
                    </w:rPr>
                  </w:pPr>
                  <w:sdt>
                    <w:sdtPr>
                      <w:alias w:val="Numeris"/>
                      <w:tag w:val="nr_6875e21db49c4ea583d094d8a6f68da9"/>
                      <w:lock w:val="sdtLocked"/>
                      <w:richText/>
                    </w:sdtPr>
                    <w:sdtContent>
                      <w:r>
                        <w:rPr>
                          <w:szCs w:val="24"/>
                          <w:lang w:eastAsia="en-GB"/>
                        </w:rPr>
                        <w:t>23</w:t>
                      </w:r>
                    </w:sdtContent>
                  </w:sdt>
                  <w:r>
                    <w:rPr>
                      <w:szCs w:val="24"/>
                      <w:lang w:eastAsia="en-GB"/>
                    </w:rPr>
                    <w:t>. Studentas, kuriam socialinė stipendija neskirta dėl to, kad jis neatitiko Įstatymo 82</w:t>
                  </w:r>
                  <w:r>
                    <w:rPr>
                      <w:szCs w:val="24"/>
                      <w:vertAlign w:val="superscript"/>
                      <w:lang w:eastAsia="en-GB"/>
                    </w:rPr>
                    <w:t>1</w:t>
                  </w:r>
                  <w:r>
                    <w:rPr>
                      <w:szCs w:val="24"/>
                      <w:lang w:eastAsia="en-GB"/>
                    </w:rPr>
                    <w:t xml:space="preserve"> straipsnio </w:t>
                  </w:r>
                  <w:r>
                    <w:rPr>
                      <w:bCs/>
                      <w:szCs w:val="24"/>
                      <w:lang w:eastAsia="en-GB"/>
                    </w:rPr>
                    <w:t xml:space="preserve">3 </w:t>
                  </w:r>
                  <w:r>
                    <w:rPr>
                      <w:szCs w:val="24"/>
                      <w:lang w:eastAsia="en-GB"/>
                    </w:rPr>
                    <w:t>dalyje nustatyto ir pateiktoje paraiškoje pažymėto kriterijaus, turi teisę kreiptis į Fondą su prašymu skirti socialinę stipendiją šiais atvejais:</w:t>
                  </w:r>
                </w:p>
                <w:sdt>
                  <w:sdtPr>
                    <w:alias w:val="23.1 pp."/>
                    <w:tag w:val="part_8e36a9bf952a4987bd20bdc6d2f08671"/>
                    <w:lock w:val="sdtLocked"/>
                    <w:richText/>
                  </w:sdtPr>
                  <w:sdtContent>
                    <w:p>
                      <w:pPr>
                        <w:ind w:firstLine="709"/>
                        <w:jc w:val="both"/>
                        <w:rPr>
                          <w:szCs w:val="24"/>
                          <w:lang w:eastAsia="en-GB"/>
                        </w:rPr>
                      </w:pPr>
                      <w:sdt>
                        <w:sdtPr>
                          <w:alias w:val="Numeris"/>
                          <w:tag w:val="nr_8e36a9bf952a4987bd20bdc6d2f08671"/>
                          <w:lock w:val="sdtLocked"/>
                          <w:richText/>
                        </w:sdtPr>
                        <w:sdtContent>
                          <w:r>
                            <w:rPr>
                              <w:szCs w:val="24"/>
                              <w:lang w:eastAsia="en-GB"/>
                            </w:rPr>
                            <w:t>23.1</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4e3f38855cb94f40a0e4ad5173e6f1ab"/>
                    <w:lock w:val="sdtLocked"/>
                    <w:richText/>
                  </w:sdtPr>
                  <w:sdtContent>
                    <w:p>
                      <w:pPr>
                        <w:tabs>
                          <w:tab w:val="left" w:pos="709"/>
                        </w:tabs>
                        <w:ind w:firstLine="709"/>
                        <w:jc w:val="both"/>
                        <w:rPr>
                          <w:szCs w:val="24"/>
                          <w:lang w:eastAsia="en-GB"/>
                        </w:rPr>
                      </w:pPr>
                      <w:sdt>
                        <w:sdtPr>
                          <w:alias w:val="Numeris"/>
                          <w:tag w:val="nr_4e3f38855cb94f40a0e4ad5173e6f1ab"/>
                          <w:lock w:val="sdtLocked"/>
                          <w:richText/>
                        </w:sdtPr>
                        <w:sdtContent>
                          <w:r>
                            <w:rPr>
                              <w:szCs w:val="24"/>
                              <w:lang w:eastAsia="lt-LT"/>
                            </w:rPr>
                            <w:t>23.2</w:t>
                          </w:r>
                        </w:sdtContent>
                      </w:sdt>
                      <w:r>
                        <w:rPr>
                          <w:szCs w:val="24"/>
                          <w:lang w:eastAsia="lt-LT"/>
                        </w:rPr>
                        <w:t>. Įstatymo 82</w:t>
                      </w:r>
                      <w:r>
                        <w:rPr>
                          <w:szCs w:val="24"/>
                          <w:vertAlign w:val="superscript"/>
                          <w:lang w:eastAsia="lt-LT"/>
                        </w:rPr>
                        <w:t>1</w:t>
                      </w:r>
                      <w:r>
                        <w:rPr>
                          <w:szCs w:val="24"/>
                          <w:lang w:eastAsia="lt-LT"/>
                        </w:rPr>
                        <w:t xml:space="preserve"> straipsnio 3 dalies 2 punkte nurodytas dalyvumo lygis (iki 2023 m. gruodžio 31 d. – darbingumo lygis) pradeda galioti Aprašo 12 punkte nustatytu paraiškų priėmimo laikotarpiu, nors sprendimas dėl atitinkamo dalyvumo lygio (iki 2023 m. gruodžio 31 d. – darbingumo lygio) nustatymo priimtas pasibaigus Aprašo 12 punkte nustatytam paraiškų priėmimo laikotarpiui;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3.3 pp."/>
                    <w:tag w:val="part_6bb2ca68aa364a79aa474e12622287f1"/>
                    <w:lock w:val="sdtLocked"/>
                    <w:richText/>
                  </w:sdtPr>
                  <w:sdtContent>
                    <w:p>
                      <w:pPr>
                        <w:ind w:firstLine="709"/>
                        <w:jc w:val="both"/>
                        <w:rPr>
                          <w:szCs w:val="24"/>
                          <w:lang w:eastAsia="en-GB"/>
                        </w:rPr>
                      </w:pPr>
                      <w:sdt>
                        <w:sdtPr>
                          <w:alias w:val="Numeris"/>
                          <w:tag w:val="nr_6bb2ca68aa364a79aa474e12622287f1"/>
                          <w:lock w:val="sdtLocked"/>
                          <w:richText/>
                        </w:sdtPr>
                        <w:sdtContent>
                          <w:r>
                            <w:rPr>
                              <w:szCs w:val="24"/>
                              <w:lang w:eastAsia="en-GB"/>
                            </w:rPr>
                            <w:t>23.3</w:t>
                          </w:r>
                        </w:sdtContent>
                      </w:sdt>
                      <w:r>
                        <w:rPr>
                          <w:szCs w:val="24"/>
                          <w:lang w:eastAsia="en-GB"/>
                        </w:rPr>
                        <w:t>. studentas Aprašo 12 punkte nustatytu paraiškų priėmimo laikotarpiu atitinka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nustatytų kriterijų, tačiau paraiškoje per klaidą pažymėjo kriterijų, kurio neatitinka. </w:t>
                      </w:r>
                    </w:p>
                  </w:sdtContent>
                </w:sdt>
              </w:sdtContent>
            </w:sdt>
            <w:sdt>
              <w:sdtPr>
                <w:alias w:val="24 p."/>
                <w:tag w:val="part_44690b83f50f40b7bc35077e4ad2d4f1"/>
                <w:lock w:val="sdtLocked"/>
                <w:richText/>
              </w:sdtPr>
              <w:sdtContent>
                <w:p>
                  <w:pPr>
                    <w:ind w:firstLine="709"/>
                    <w:jc w:val="both"/>
                    <w:rPr>
                      <w:szCs w:val="24"/>
                      <w:lang w:eastAsia="en-GB"/>
                    </w:rPr>
                  </w:pPr>
                  <w:sdt>
                    <w:sdtPr>
                      <w:alias w:val="Numeris"/>
                      <w:tag w:val="nr_44690b83f50f40b7bc35077e4ad2d4f1"/>
                      <w:lock w:val="sdtLocked"/>
                      <w:richText/>
                    </w:sdtPr>
                    <w:sdtContent>
                      <w:r>
                        <w:rPr>
                          <w:szCs w:val="24"/>
                          <w:lang w:eastAsia="en-GB"/>
                        </w:rPr>
                        <w:t>24</w:t>
                      </w:r>
                    </w:sdtContent>
                  </w:sdt>
                  <w:r>
                    <w:rPr>
                      <w:szCs w:val="24"/>
                      <w:lang w:eastAsia="en-GB"/>
                    </w:rPr>
                    <w:t xml:space="preserve">. Aprašo 23 punkte nurodytais atvejais studentas Fondui raštu pateikia Fondo direktoriaus nustatytos formos prašymą skirti socialinę stipendiją: </w:t>
                  </w:r>
                </w:p>
                <w:sdt>
                  <w:sdtPr>
                    <w:alias w:val="24.1 pp."/>
                    <w:tag w:val="part_0c4a53247bf74b24b5bed491732daf55"/>
                    <w:lock w:val="sdtLocked"/>
                    <w:richText/>
                  </w:sdtPr>
                  <w:sdtContent>
                    <w:p>
                      <w:pPr>
                        <w:ind w:firstLine="709"/>
                        <w:jc w:val="both"/>
                        <w:rPr>
                          <w:szCs w:val="24"/>
                          <w:lang w:eastAsia="en-GB"/>
                        </w:rPr>
                      </w:pPr>
                      <w:sdt>
                        <w:sdtPr>
                          <w:alias w:val="Numeris"/>
                          <w:tag w:val="nr_0c4a53247bf74b24b5bed491732daf55"/>
                          <w:lock w:val="sdtLocked"/>
                          <w:richText/>
                        </w:sdtPr>
                        <w:sdtContent>
                          <w:r>
                            <w:rPr>
                              <w:szCs w:val="24"/>
                              <w:lang w:eastAsia="en-GB"/>
                            </w:rPr>
                            <w:t>24.1</w:t>
                          </w:r>
                        </w:sdtContent>
                      </w:sdt>
                      <w:r>
                        <w:rPr>
                          <w:szCs w:val="24"/>
                          <w:lang w:eastAsia="en-GB"/>
                        </w:rPr>
                        <w:t>. Aprašo 23.1 papunktyje – per 10 darbo dienų nuo sprendimo skirti socialinę pašalpą priėmimo;</w:t>
                      </w:r>
                    </w:p>
                  </w:sdtContent>
                </w:sdt>
                <w:sdt>
                  <w:sdtPr>
                    <w:alias w:val="24.2 pp."/>
                    <w:tag w:val="part_a7dfb98ecbc64ded9f19242870c3a237"/>
                    <w:lock w:val="sdtLocked"/>
                    <w:richText/>
                  </w:sdtPr>
                  <w:sdtContent>
                    <w:p>
                      <w:pPr>
                        <w:tabs>
                          <w:tab w:val="left" w:pos="709"/>
                        </w:tabs>
                        <w:ind w:firstLine="709"/>
                        <w:jc w:val="both"/>
                        <w:rPr>
                          <w:szCs w:val="24"/>
                          <w:lang w:eastAsia="en-GB"/>
                        </w:rPr>
                      </w:pPr>
                      <w:sdt>
                        <w:sdtPr>
                          <w:alias w:val="Numeris"/>
                          <w:tag w:val="nr_a7dfb98ecbc64ded9f19242870c3a237"/>
                          <w:lock w:val="sdtLocked"/>
                          <w:richText/>
                        </w:sdtPr>
                        <w:sdtContent>
                          <w:r>
                            <w:rPr>
                              <w:szCs w:val="24"/>
                              <w:lang w:eastAsia="lt-LT"/>
                            </w:rPr>
                            <w:t>24.2</w:t>
                          </w:r>
                        </w:sdtContent>
                      </w:sdt>
                      <w:r>
                        <w:rPr>
                          <w:szCs w:val="24"/>
                          <w:lang w:eastAsia="lt-LT"/>
                        </w:rPr>
                        <w:t xml:space="preserve">. Aprašo 24.2 papunktyje – per 10 darbo dienų nuo sprendimo dėl atitinkamo dalyvumo lygio (iki 2023 m. gruodžio 31 d. –  darbingumo lygio) nustatymo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4.3 pp."/>
                    <w:tag w:val="part_6611c72bff0b45bbb35b9f5c4a08092c"/>
                    <w:lock w:val="sdtLocked"/>
                    <w:richText/>
                  </w:sdtPr>
                  <w:sdtContent>
                    <w:p>
                      <w:pPr>
                        <w:ind w:firstLine="709"/>
                        <w:jc w:val="both"/>
                        <w:rPr>
                          <w:szCs w:val="24"/>
                          <w:lang w:eastAsia="en-GB"/>
                        </w:rPr>
                      </w:pPr>
                      <w:sdt>
                        <w:sdtPr>
                          <w:alias w:val="Numeris"/>
                          <w:tag w:val="nr_6611c72bff0b45bbb35b9f5c4a08092c"/>
                          <w:lock w:val="sdtLocked"/>
                          <w:richText/>
                        </w:sdtPr>
                        <w:sdtContent>
                          <w:r>
                            <w:rPr>
                              <w:szCs w:val="24"/>
                              <w:lang w:eastAsia="en-GB"/>
                            </w:rPr>
                            <w:t>24.3</w:t>
                          </w:r>
                        </w:sdtContent>
                      </w:sdt>
                      <w:r>
                        <w:rPr>
                          <w:szCs w:val="24"/>
                          <w:lang w:eastAsia="en-GB"/>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1583f0bba4374dcdae4a96e87b61e92c"/>
                <w:lock w:val="sdtLocked"/>
                <w:richText/>
              </w:sdtPr>
              <w:sdtContent>
                <w:p>
                  <w:pPr>
                    <w:tabs>
                      <w:tab w:val="left" w:pos="709"/>
                    </w:tabs>
                    <w:ind w:firstLine="709"/>
                    <w:jc w:val="both"/>
                    <w:rPr>
                      <w:szCs w:val="24"/>
                      <w:lang w:eastAsia="en-GB"/>
                    </w:rPr>
                  </w:pPr>
                  <w:sdt>
                    <w:sdtPr>
                      <w:alias w:val="Numeris"/>
                      <w:tag w:val="nr_1583f0bba4374dcdae4a96e87b61e92c"/>
                      <w:lock w:val="sdtLocked"/>
                      <w:richText/>
                    </w:sdtPr>
                    <w:sdtContent>
                      <w:r>
                        <w:rPr>
                          <w:szCs w:val="24"/>
                          <w:lang w:eastAsia="lt-LT"/>
                        </w:rPr>
                        <w:t>25</w:t>
                      </w:r>
                    </w:sdtContent>
                  </w:sdt>
                  <w:r>
                    <w:rPr>
                      <w:szCs w:val="24"/>
                      <w:lang w:eastAsia="lt-LT"/>
                    </w:rPr>
                    <w:t>. Studentų, pateikusių prašymus skirti socialinę stipendiją Aprašo 23.1 ar 23.2 papunkčiuose nurodytais pagrindais, asmens duomenis Fondas patikrina atitinkamai Socialinės paramos šeimai informacinėje sistemoje ir Asmens su negalia teisių apsaugos agentūros prie Lietuvos Respublikos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821 straipsnio 3 dalies 1 ar 2 punktuose nurodytiems kriterijams, pateikti. Nepateikus dokumentų per nurodytą terminą, prašymas nevertinamas, o studentas apie tai informuojamas per 3 darbo dienas, išsiunčiant jam pranešimą IS „Parama“.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6 p."/>
                <w:tag w:val="part_a2901b80754f4cd39f553094a3578a03"/>
                <w:lock w:val="sdtLocked"/>
                <w:richText/>
              </w:sdtPr>
              <w:sdtContent>
                <w:p>
                  <w:pPr>
                    <w:ind w:firstLine="709"/>
                    <w:jc w:val="both"/>
                    <w:rPr>
                      <w:szCs w:val="24"/>
                      <w:lang w:eastAsia="en-GB"/>
                    </w:rPr>
                  </w:pPr>
                  <w:sdt>
                    <w:sdtPr>
                      <w:alias w:val="Numeris"/>
                      <w:tag w:val="nr_a2901b80754f4cd39f553094a3578a03"/>
                      <w:lock w:val="sdtLocked"/>
                      <w:richText/>
                    </w:sdtPr>
                    <w:sdtContent>
                      <w:r>
                        <w:rPr>
                          <w:szCs w:val="24"/>
                          <w:lang w:eastAsia="en-GB"/>
                        </w:rPr>
                        <w:t>26</w:t>
                      </w:r>
                    </w:sdtContent>
                  </w:sdt>
                  <w:r>
                    <w:rPr>
                      <w:szCs w:val="24"/>
                      <w:lang w:eastAsia="en-GB"/>
                    </w:rPr>
                    <w:t>. Studentas, pateikęs prašymą skirti socialinę stipendiją Aprašo 23.3 papunktyje nurodytu pagrindu ir nurodęs, kad atitinka Įstatymo 82</w:t>
                  </w:r>
                  <w:r>
                    <w:rPr>
                      <w:szCs w:val="24"/>
                      <w:vertAlign w:val="superscript"/>
                      <w:lang w:eastAsia="en-GB"/>
                    </w:rPr>
                    <w:t>1</w:t>
                  </w:r>
                  <w:r>
                    <w:rPr>
                      <w:szCs w:val="24"/>
                      <w:lang w:eastAsia="en-GB"/>
                    </w:rPr>
                    <w:t xml:space="preserve"> straipsnio </w:t>
                  </w:r>
                  <w:r>
                    <w:rPr>
                      <w:bCs/>
                      <w:szCs w:val="24"/>
                      <w:lang w:eastAsia="en-GB"/>
                    </w:rPr>
                    <w:t>3</w:t>
                  </w:r>
                  <w:r>
                    <w:rPr>
                      <w:b/>
                      <w:bCs/>
                      <w:szCs w:val="24"/>
                      <w:lang w:eastAsia="en-GB"/>
                    </w:rPr>
                    <w:t xml:space="preserve"> </w:t>
                  </w:r>
                  <w:r>
                    <w:rPr>
                      <w:szCs w:val="24"/>
                      <w:lang w:eastAsia="en-GB"/>
                    </w:rPr>
                    <w:t>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pateikti. Nepateikus dokumentų per nurodytą terminą, prašymas nevertinamas, o studentas apie tai informuojamas per 3 darbo dienas, išsiunčiant jam pranešimą IS „Parama“.</w:t>
                  </w:r>
                </w:p>
              </w:sdtContent>
            </w:sdt>
            <w:sdt>
              <w:sdtPr>
                <w:alias w:val="27 p."/>
                <w:tag w:val="part_627e353c72764d3c8e5782079562e336"/>
                <w:lock w:val="sdtLocked"/>
                <w:richText/>
              </w:sdtPr>
              <w:sdtContent>
                <w:p>
                  <w:pPr>
                    <w:ind w:firstLine="709"/>
                    <w:jc w:val="both"/>
                    <w:rPr>
                      <w:szCs w:val="24"/>
                      <w:lang w:eastAsia="en-GB"/>
                    </w:rPr>
                  </w:pPr>
                  <w:sdt>
                    <w:sdtPr>
                      <w:alias w:val="Numeris"/>
                      <w:tag w:val="nr_627e353c72764d3c8e5782079562e336"/>
                      <w:lock w:val="sdtLocked"/>
                      <w:richText/>
                    </w:sdtPr>
                    <w:sdtContent>
                      <w:r>
                        <w:rPr>
                          <w:szCs w:val="24"/>
                          <w:lang w:eastAsia="en-GB"/>
                        </w:rPr>
                        <w:t>27</w:t>
                      </w:r>
                    </w:sdtContent>
                  </w:sdt>
                  <w:r>
                    <w:rPr>
                      <w:szCs w:val="24"/>
                      <w:lang w:eastAsia="en-GB"/>
                    </w:rPr>
                    <w:t xml:space="preserve">. Sprendimas skirti socialinę stipendiją priimamas, jeigu yra visos šios sąlygos: </w:t>
                  </w:r>
                </w:p>
                <w:sdt>
                  <w:sdtPr>
                    <w:alias w:val="27.1 pp."/>
                    <w:tag w:val="part_0ac057813aa3447cbf98c59e12e906bd"/>
                    <w:lock w:val="sdtLocked"/>
                    <w:richText/>
                  </w:sdtPr>
                  <w:sdtContent>
                    <w:p>
                      <w:pPr>
                        <w:ind w:firstLine="709"/>
                        <w:jc w:val="both"/>
                        <w:rPr>
                          <w:szCs w:val="24"/>
                          <w:lang w:eastAsia="en-GB"/>
                        </w:rPr>
                      </w:pPr>
                      <w:sdt>
                        <w:sdtPr>
                          <w:alias w:val="Numeris"/>
                          <w:tag w:val="nr_0ac057813aa3447cbf98c59e12e906bd"/>
                          <w:lock w:val="sdtLocked"/>
                          <w:richText/>
                        </w:sdtPr>
                        <w:sdtContent>
                          <w:r>
                            <w:rPr>
                              <w:szCs w:val="24"/>
                              <w:lang w:eastAsia="en-GB"/>
                            </w:rPr>
                            <w:t>27.1</w:t>
                          </w:r>
                        </w:sdtContent>
                      </w:sdt>
                      <w:r>
                        <w:rPr>
                          <w:szCs w:val="24"/>
                          <w:lang w:eastAsia="en-GB"/>
                        </w:rPr>
                        <w:t xml:space="preserve">. studentas Aprašo 24 punkte nustatytu terminu pateikė prašymą skirti socialinę stipendiją; </w:t>
                      </w:r>
                    </w:p>
                  </w:sdtContent>
                </w:sdt>
                <w:sdt>
                  <w:sdtPr>
                    <w:alias w:val="27.2 pp."/>
                    <w:tag w:val="part_0f9dcc61d86a48a5a01dfa17de811c6c"/>
                    <w:lock w:val="sdtLocked"/>
                    <w:richText/>
                  </w:sdtPr>
                  <w:sdtContent>
                    <w:p>
                      <w:pPr>
                        <w:ind w:firstLine="709"/>
                        <w:jc w:val="both"/>
                        <w:rPr>
                          <w:szCs w:val="24"/>
                          <w:lang w:eastAsia="en-GB"/>
                        </w:rPr>
                      </w:pPr>
                      <w:sdt>
                        <w:sdtPr>
                          <w:alias w:val="Numeris"/>
                          <w:tag w:val="nr_0f9dcc61d86a48a5a01dfa17de811c6c"/>
                          <w:lock w:val="sdtLocked"/>
                          <w:richText/>
                        </w:sdtPr>
                        <w:sdtContent>
                          <w:r>
                            <w:rPr>
                              <w:szCs w:val="24"/>
                              <w:lang w:eastAsia="en-GB"/>
                            </w:rPr>
                            <w:t>27.2</w:t>
                          </w:r>
                        </w:sdtContent>
                      </w:sdt>
                      <w:r>
                        <w:rPr>
                          <w:szCs w:val="24"/>
                          <w:lang w:eastAsia="en-GB"/>
                        </w:rPr>
                        <w:t>. Fondas Aprašo 25 ar 26 punktuose nustatyta tvarka nustato, kad studentas Aprašo 12 punkte nustatytu paraiškų priėmimo laikotarpiu atitiko bent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nurodytų kriterijų;</w:t>
                      </w:r>
                    </w:p>
                  </w:sdtContent>
                </w:sdt>
                <w:sdt>
                  <w:sdtPr>
                    <w:alias w:val="27.3 pp."/>
                    <w:tag w:val="part_1e11f811650b4955a4e776271675a262"/>
                    <w:lock w:val="sdtLocked"/>
                    <w:richText/>
                  </w:sdtPr>
                  <w:sdtContent>
                    <w:p>
                      <w:pPr>
                        <w:ind w:firstLine="709"/>
                        <w:jc w:val="both"/>
                        <w:rPr>
                          <w:szCs w:val="24"/>
                          <w:lang w:eastAsia="en-GB"/>
                        </w:rPr>
                      </w:pPr>
                      <w:sdt>
                        <w:sdtPr>
                          <w:alias w:val="Numeris"/>
                          <w:tag w:val="nr_1e11f811650b4955a4e776271675a262"/>
                          <w:lock w:val="sdtLocked"/>
                          <w:richText/>
                        </w:sdtPr>
                        <w:sdtContent>
                          <w:r>
                            <w:rPr>
                              <w:szCs w:val="24"/>
                              <w:lang w:eastAsia="en-GB"/>
                            </w:rPr>
                            <w:t>27.3</w:t>
                          </w:r>
                        </w:sdtContent>
                      </w:sdt>
                      <w:r>
                        <w:rPr>
                          <w:szCs w:val="24"/>
                          <w:lang w:eastAsia="en-GB"/>
                        </w:rPr>
                        <w:t>. iki sprendimo dėl socialinės stipendijos neskyrimo priėmimo nebuvo nustatyta Įstatymo 82</w:t>
                      </w:r>
                      <w:r>
                        <w:rPr>
                          <w:szCs w:val="24"/>
                          <w:vertAlign w:val="superscript"/>
                          <w:lang w:eastAsia="en-GB"/>
                        </w:rPr>
                        <w:t>1</w:t>
                      </w:r>
                      <w:r>
                        <w:rPr>
                          <w:szCs w:val="24"/>
                          <w:lang w:eastAsia="en-GB"/>
                        </w:rPr>
                        <w:t xml:space="preserve"> straipsnio </w:t>
                      </w:r>
                      <w:r>
                        <w:rPr>
                          <w:bCs/>
                          <w:szCs w:val="24"/>
                          <w:lang w:eastAsia="en-GB"/>
                        </w:rPr>
                        <w:t xml:space="preserve">4 </w:t>
                      </w:r>
                      <w:r>
                        <w:rPr>
                          <w:szCs w:val="24"/>
                          <w:lang w:eastAsia="en-GB"/>
                        </w:rPr>
                        <w:t xml:space="preserve">ir </w:t>
                      </w:r>
                      <w:r>
                        <w:rPr>
                          <w:bCs/>
                          <w:szCs w:val="24"/>
                          <w:lang w:eastAsia="en-GB"/>
                        </w:rPr>
                        <w:t>6</w:t>
                      </w:r>
                      <w:r>
                        <w:rPr>
                          <w:szCs w:val="24"/>
                          <w:lang w:eastAsia="en-GB"/>
                        </w:rPr>
                        <w:t xml:space="preserve"> dalyse nurodytų aplinkybių. </w:t>
                      </w:r>
                    </w:p>
                  </w:sdtContent>
                </w:sdt>
              </w:sdtContent>
            </w:sdt>
            <w:sdt>
              <w:sdtPr>
                <w:alias w:val="28 p."/>
                <w:tag w:val="part_d90ad24234d24b49afa9ed32582c8a7d"/>
                <w:lock w:val="sdtLocked"/>
                <w:richText/>
              </w:sdtPr>
              <w:sdtContent>
                <w:p>
                  <w:pPr>
                    <w:ind w:firstLine="709"/>
                    <w:jc w:val="both"/>
                    <w:rPr>
                      <w:szCs w:val="24"/>
                      <w:lang w:eastAsia="en-GB"/>
                    </w:rPr>
                  </w:pPr>
                  <w:sdt>
                    <w:sdtPr>
                      <w:alias w:val="Numeris"/>
                      <w:tag w:val="nr_d90ad24234d24b49afa9ed32582c8a7d"/>
                      <w:lock w:val="sdtLocked"/>
                      <w:richText/>
                    </w:sdtPr>
                    <w:sdtContent>
                      <w:r>
                        <w:rPr>
                          <w:szCs w:val="24"/>
                          <w:lang w:eastAsia="en-GB"/>
                        </w:rPr>
                        <w:t>28</w:t>
                      </w:r>
                    </w:sdtContent>
                  </w:sdt>
                  <w:r>
                    <w:rPr>
                      <w:szCs w:val="24"/>
                      <w:lang w:eastAsia="en-GB"/>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c83adcba7c8440c38e3a06b9dec56306"/>
                <w:lock w:val="sdtLocked"/>
                <w:richText/>
              </w:sdtPr>
              <w:sdtContent>
                <w:p>
                  <w:pPr>
                    <w:ind w:firstLine="709"/>
                    <w:jc w:val="both"/>
                    <w:rPr>
                      <w:szCs w:val="24"/>
                      <w:lang w:eastAsia="en-GB"/>
                    </w:rPr>
                  </w:pPr>
                  <w:sdt>
                    <w:sdtPr>
                      <w:alias w:val="Numeris"/>
                      <w:tag w:val="nr_c83adcba7c8440c38e3a06b9dec56306"/>
                      <w:lock w:val="sdtLocked"/>
                      <w:richText/>
                    </w:sdtPr>
                    <w:sdtContent>
                      <w:r>
                        <w:rPr>
                          <w:szCs w:val="24"/>
                          <w:lang w:eastAsia="en-GB"/>
                        </w:rPr>
                        <w:t>29</w:t>
                      </w:r>
                    </w:sdtContent>
                  </w:sdt>
                  <w:r>
                    <w:rPr>
                      <w:szCs w:val="24"/>
                      <w:lang w:eastAsia="en-GB"/>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dalį. Papildomo paraiškų socialinei stipendijai gauti teikimo metu socialinė stipendija studentui skiriama likusiam semestro laikotarpiui.</w:t>
                  </w:r>
                </w:p>
              </w:sdtContent>
            </w:sdt>
            <w:sdt>
              <w:sdtPr>
                <w:alias w:val="30 p."/>
                <w:tag w:val="part_e7d0a6024cba471484e48058bcb5d9fc"/>
                <w:lock w:val="sdtLocked"/>
                <w:richText/>
              </w:sdtPr>
              <w:sdtContent>
                <w:p>
                  <w:pPr>
                    <w:tabs>
                      <w:tab w:val="left" w:pos="709"/>
                    </w:tabs>
                    <w:ind w:firstLine="709"/>
                    <w:jc w:val="both"/>
                    <w:rPr>
                      <w:szCs w:val="24"/>
                      <w:lang w:eastAsia="lt-LT"/>
                    </w:rPr>
                  </w:pPr>
                  <w:sdt>
                    <w:sdtPr>
                      <w:alias w:val="Numeris"/>
                      <w:tag w:val="nr_e7d0a6024cba471484e48058bcb5d9fc"/>
                      <w:lock w:val="sdtLocked"/>
                      <w:richText/>
                    </w:sdtPr>
                    <w:sdtContent>
                      <w:r>
                        <w:rPr>
                          <w:szCs w:val="24"/>
                          <w:lang w:eastAsia="lt-LT"/>
                        </w:rPr>
                        <w:t>30</w:t>
                      </w:r>
                    </w:sdtContent>
                  </w:sdt>
                  <w:r>
                    <w:rPr>
                      <w:szCs w:val="24"/>
                      <w:lang w:eastAsia="lt-LT"/>
                    </w:rPr>
                    <w:t>. Skirtą socialinę stipendiją Fondas perveda į studento paraiškoje nurodytą mokėjimo sąskaitą kas mėnesį iki einamojo mėnesio 28 dienos įskaitytinai. Už pirmąjį semestro, kuriam paskiriama socialinė stipendija, mėnesį socialinė stipendija gali būti išmokama iki semestro antrojo mėnesio 28 dienos įskaitytinai. Aprašo 28 punkte nustatyta tvarka skirta socialinė stipendija išmokama ne vėliau kaip per 5 darbo dienas nuo Aprašo 28 punkte nurodyto sprendimo priėmimo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1 p."/>
                <w:tag w:val="part_12549f317396416b84b6686bbbd4da0f"/>
                <w:lock w:val="sdtLocked"/>
                <w:richText/>
              </w:sdtPr>
              <w:sdtContent>
                <w:p>
                  <w:pPr>
                    <w:ind w:firstLine="709"/>
                    <w:jc w:val="both"/>
                    <w:rPr>
                      <w:szCs w:val="24"/>
                      <w:lang w:eastAsia="en-GB"/>
                    </w:rPr>
                  </w:pPr>
                  <w:sdt>
                    <w:sdtPr>
                      <w:alias w:val="Numeris"/>
                      <w:tag w:val="nr_12549f317396416b84b6686bbbd4da0f"/>
                      <w:lock w:val="sdtLocked"/>
                      <w:richText/>
                    </w:sdtPr>
                    <w:sdtContent>
                      <w:r>
                        <w:rPr>
                          <w:szCs w:val="24"/>
                          <w:lang w:eastAsia="en-GB"/>
                        </w:rPr>
                        <w:t>31</w:t>
                      </w:r>
                    </w:sdtContent>
                  </w:sdt>
                  <w:r>
                    <w:rPr>
                      <w:szCs w:val="24"/>
                      <w:lang w:eastAsia="en-GB"/>
                    </w:rPr>
                    <w:t>. Priėmus sprendimą skirti socialinę stipendiją Aprašo 28 punkte nustatyta tvarka, socialinė stipendija skiriama:</w:t>
                  </w:r>
                </w:p>
                <w:sdt>
                  <w:sdtPr>
                    <w:alias w:val="31.1 pp."/>
                    <w:tag w:val="part_9d0ac391509a4f6aa0a39eca637dd60c"/>
                    <w:lock w:val="sdtLocked"/>
                    <w:richText/>
                  </w:sdtPr>
                  <w:sdtContent>
                    <w:p>
                      <w:pPr>
                        <w:ind w:firstLine="709"/>
                        <w:jc w:val="both"/>
                        <w:rPr>
                          <w:szCs w:val="24"/>
                          <w:lang w:eastAsia="en-GB"/>
                        </w:rPr>
                      </w:pPr>
                      <w:sdt>
                        <w:sdtPr>
                          <w:alias w:val="Numeris"/>
                          <w:tag w:val="nr_9d0ac391509a4f6aa0a39eca637dd60c"/>
                          <w:lock w:val="sdtLocked"/>
                          <w:richText/>
                        </w:sdtPr>
                        <w:sdtContent>
                          <w:r>
                            <w:rPr>
                              <w:szCs w:val="24"/>
                              <w:lang w:eastAsia="en-GB"/>
                            </w:rPr>
                            <w:t>31.1</w:t>
                          </w:r>
                        </w:sdtContent>
                      </w:sdt>
                      <w:r>
                        <w:rPr>
                          <w:szCs w:val="24"/>
                          <w:lang w:eastAsia="en-GB"/>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bce2c3f27e294ff09c71eed7be733543"/>
                    <w:lock w:val="sdtLocked"/>
                    <w:richText/>
                  </w:sdtPr>
                  <w:sdtContent>
                    <w:p>
                      <w:pPr>
                        <w:ind w:firstLine="709"/>
                        <w:jc w:val="both"/>
                        <w:rPr>
                          <w:szCs w:val="24"/>
                          <w:lang w:eastAsia="en-GB"/>
                        </w:rPr>
                      </w:pPr>
                      <w:sdt>
                        <w:sdtPr>
                          <w:alias w:val="Numeris"/>
                          <w:tag w:val="nr_bce2c3f27e294ff09c71eed7be733543"/>
                          <w:lock w:val="sdtLocked"/>
                          <w:richText/>
                        </w:sdtPr>
                        <w:sdtContent>
                          <w:r>
                            <w:rPr>
                              <w:szCs w:val="24"/>
                              <w:lang w:eastAsia="en-GB"/>
                            </w:rPr>
                            <w:t>31.2</w:t>
                          </w:r>
                        </w:sdtContent>
                      </w:sdt>
                      <w:r>
                        <w:rPr>
                          <w:szCs w:val="24"/>
                          <w:lang w:eastAsia="en-GB"/>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b53639ff4dd24a6e90fa78d12b27ce3a"/>
                <w:lock w:val="sdtLocked"/>
                <w:richText/>
              </w:sdtPr>
              <w:sdtContent>
                <w:p>
                  <w:pPr>
                    <w:ind w:firstLine="709"/>
                    <w:jc w:val="both"/>
                    <w:rPr>
                      <w:szCs w:val="24"/>
                      <w:lang w:eastAsia="en-GB"/>
                    </w:rPr>
                  </w:pPr>
                  <w:sdt>
                    <w:sdtPr>
                      <w:alias w:val="Numeris"/>
                      <w:tag w:val="nr_b53639ff4dd24a6e90fa78d12b27ce3a"/>
                      <w:lock w:val="sdtLocked"/>
                      <w:richText/>
                    </w:sdtPr>
                    <w:sdtContent>
                      <w:r>
                        <w:rPr>
                          <w:szCs w:val="24"/>
                          <w:lang w:eastAsia="en-GB"/>
                        </w:rPr>
                        <w:t>32</w:t>
                      </w:r>
                    </w:sdtContent>
                  </w:sdt>
                  <w:r>
                    <w:rPr>
                      <w:szCs w:val="24"/>
                      <w:lang w:eastAsia="en-GB"/>
                    </w:rPr>
                    <w:t>. Socialinės stipendijos mokėjimas nutraukiamas Įstatymo 82</w:t>
                  </w:r>
                  <w:r>
                    <w:rPr>
                      <w:szCs w:val="24"/>
                      <w:vertAlign w:val="superscript"/>
                      <w:lang w:eastAsia="en-GB"/>
                    </w:rPr>
                    <w:t>1</w:t>
                  </w:r>
                  <w:r>
                    <w:rPr>
                      <w:szCs w:val="24"/>
                      <w:lang w:eastAsia="en-GB"/>
                    </w:rPr>
                    <w:t xml:space="preserve"> straipsnio </w:t>
                  </w:r>
                  <w:r>
                    <w:rPr>
                      <w:bCs/>
                      <w:szCs w:val="24"/>
                      <w:lang w:eastAsia="en-GB"/>
                    </w:rPr>
                    <w:t>6</w:t>
                  </w:r>
                  <w:r>
                    <w:rPr>
                      <w:szCs w:val="24"/>
                      <w:lang w:eastAsia="en-GB"/>
                    </w:rPr>
                    <w:t xml:space="preserve"> dalyje nustatytais atvejais. </w:t>
                  </w:r>
                </w:p>
              </w:sdtContent>
            </w:sdt>
            <w:sdt>
              <w:sdtPr>
                <w:alias w:val="33 p."/>
                <w:tag w:val="part_ab6a06baac4c40de89252d7c0185565e"/>
                <w:lock w:val="sdtLocked"/>
                <w:richText/>
              </w:sdtPr>
              <w:sdtContent>
                <w:p>
                  <w:pPr>
                    <w:pBdr>
                      <w:top w:val="nil"/>
                      <w:left w:val="nil"/>
                      <w:bottom w:val="nil"/>
                      <w:right w:val="nil"/>
                      <w:between w:val="nil"/>
                    </w:pBdr>
                    <w:tabs>
                      <w:tab w:val="left" w:pos="709"/>
                    </w:tabs>
                    <w:ind w:firstLine="709"/>
                    <w:jc w:val="both"/>
                  </w:pPr>
                  <w:sdt>
                    <w:sdtPr>
                      <w:alias w:val="Numeris"/>
                      <w:tag w:val="nr_ab6a06baac4c40de89252d7c0185565e"/>
                      <w:lock w:val="sdtLocked"/>
                      <w:richText/>
                    </w:sdtPr>
                    <w:sdtContent>
                      <w:r>
                        <w:rPr>
                          <w:szCs w:val="24"/>
                          <w:lang w:eastAsia="lt-LT"/>
                        </w:rPr>
                        <w:t>33</w:t>
                      </w:r>
                    </w:sdtContent>
                  </w:sdt>
                  <w:r>
                    <w:rPr>
                      <w:szCs w:val="24"/>
                      <w:lang w:eastAsia="lt-LT"/>
                    </w:rPr>
                    <w:t>. Atsiradus ar paaiškėjus aplinkybėms, nurodytoms Įstatymo 82</w:t>
                  </w:r>
                  <w:r>
                    <w:rPr>
                      <w:szCs w:val="24"/>
                      <w:vertAlign w:val="superscript"/>
                      <w:lang w:eastAsia="lt-LT"/>
                    </w:rPr>
                    <w:t xml:space="preserve">1 </w:t>
                  </w:r>
                  <w:r>
                    <w:rPr>
                      <w:szCs w:val="24"/>
                      <w:lang w:eastAsia="lt-LT"/>
                    </w:rPr>
                    <w:t>straipsnio 6 dalies 1 ir 2 punktuose, studentas per 3 darbo dienas nuo tokios aplinkybės atsiradimo ir paaiškėjimo dienos privalo apie tai informuoti Fondą vienu iš šių būdų: elektroniniu paštu, registruotu paštu arba tiesiogiai pateikiant Fondui, ir nurodyti savo vardą, pavardę, asmens kodą arba gimimo datą, jei studentas asmens kodo neturi, – aplinkybę, dėl kurios socialinės stipendijos mokėjimas nutraukiamas, ir jos atsiradimo pagrindą bei datą.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3-1 p."/>
                <w:tag w:val="part_08429edd3ed743cf9875be75c44712f4"/>
                <w:lock w:val="sdtLocked"/>
                <w:richText/>
              </w:sdtPr>
              <w:sdtContent>
                <w:p>
                  <w:pPr>
                    <w:tabs>
                      <w:tab w:val="left" w:pos="709"/>
                    </w:tabs>
                    <w:ind w:firstLine="709"/>
                    <w:jc w:val="both"/>
                    <w:rPr>
                      <w:szCs w:val="24"/>
                      <w:lang w:eastAsia="lt-LT"/>
                    </w:rPr>
                  </w:pPr>
                  <w:sdt>
                    <w:sdtPr>
                      <w:alias w:val="Numeris"/>
                      <w:tag w:val="nr_08429edd3ed743cf9875be75c44712f4"/>
                      <w:lock w:val="sdtLocked"/>
                      <w:richText/>
                    </w:sdtPr>
                    <w:sdtContent>
                      <w:r>
                        <w:rPr>
                          <w:szCs w:val="24"/>
                          <w:lang w:eastAsia="lt-LT"/>
                        </w:rPr>
                        <w:t>33</w:t>
                      </w:r>
                      <w:r>
                        <w:rPr>
                          <w:szCs w:val="24"/>
                          <w:vertAlign w:val="superscript"/>
                          <w:lang w:eastAsia="lt-LT"/>
                        </w:rPr>
                        <w:t>1</w:t>
                      </w:r>
                    </w:sdtContent>
                  </w:sdt>
                  <w:r>
                    <w:rPr>
                      <w:szCs w:val="24"/>
                      <w:lang w:eastAsia="lt-LT"/>
                    </w:rPr>
                    <w:t>. Fondas, siekdamas nustatyti, ar nėra Įstatymo 82</w:t>
                  </w:r>
                  <w:r>
                    <w:rPr>
                      <w:szCs w:val="24"/>
                      <w:vertAlign w:val="superscript"/>
                      <w:lang w:eastAsia="lt-LT"/>
                    </w:rPr>
                    <w:t>1</w:t>
                  </w:r>
                  <w:r>
                    <w:rPr>
                      <w:szCs w:val="24"/>
                      <w:lang w:eastAsia="lt-LT"/>
                    </w:rPr>
                    <w:t xml:space="preserve"> straipsnio 6 dalyje nustatytų aplinkybių, patikrina toliau nurodytuose registruose ir informacinėse sistemose esančius studento, kuriam skirta socialinė stipendija, duomenis:</w:t>
                  </w:r>
                </w:p>
                <w:sdt>
                  <w:sdtPr>
                    <w:alias w:val="33-1.1 pp."/>
                    <w:tag w:val="part_e24dbd478b2f4d72866813d648637253"/>
                    <w:lock w:val="sdtLocked"/>
                    <w:richText/>
                  </w:sdtPr>
                  <w:sdtContent>
                    <w:p>
                      <w:pPr>
                        <w:tabs>
                          <w:tab w:val="left" w:pos="709"/>
                        </w:tabs>
                        <w:ind w:firstLine="709"/>
                        <w:jc w:val="both"/>
                        <w:rPr>
                          <w:szCs w:val="24"/>
                          <w:lang w:eastAsia="lt-LT"/>
                        </w:rPr>
                      </w:pPr>
                      <w:sdt>
                        <w:sdtPr>
                          <w:alias w:val="Numeris"/>
                          <w:tag w:val="nr_e24dbd478b2f4d72866813d648637253"/>
                          <w:lock w:val="sdtLocked"/>
                          <w:richText/>
                        </w:sdtPr>
                        <w:sdtContent>
                          <w:r>
                            <w:rPr>
                              <w:szCs w:val="24"/>
                              <w:lang w:eastAsia="lt-LT"/>
                            </w:rPr>
                            <w:t>33</w:t>
                          </w:r>
                          <w:r>
                            <w:rPr>
                              <w:szCs w:val="24"/>
                              <w:vertAlign w:val="superscript"/>
                              <w:lang w:eastAsia="lt-LT"/>
                            </w:rPr>
                            <w:t>1</w:t>
                          </w:r>
                          <w:r>
                            <w:rPr>
                              <w:szCs w:val="24"/>
                              <w:lang w:eastAsia="lt-LT"/>
                            </w:rPr>
                            <w:t>.1</w:t>
                          </w:r>
                        </w:sdtContent>
                      </w:sdt>
                      <w:r>
                        <w:rPr>
                          <w:szCs w:val="24"/>
                          <w:lang w:eastAsia="lt-LT"/>
                        </w:rPr>
                        <w:t>. Studentų registre: studijų pabaigos datą, studijų nutraukimo datą, studijų pertraukimo datą, akademinių atostogų pradžios ir pabaigos datas;</w:t>
                      </w:r>
                    </w:p>
                  </w:sdtContent>
                </w:sdt>
                <w:sdt>
                  <w:sdtPr>
                    <w:alias w:val="33-1.2 pp."/>
                    <w:tag w:val="part_e91e8a3e090e480fadbdb8a1167d0039"/>
                    <w:lock w:val="sdtLocked"/>
                    <w:richText/>
                  </w:sdtPr>
                  <w:sdtContent>
                    <w:p>
                      <w:pPr>
                        <w:tabs>
                          <w:tab w:val="left" w:pos="709"/>
                        </w:tabs>
                        <w:ind w:firstLine="709"/>
                        <w:jc w:val="both"/>
                        <w:rPr>
                          <w:szCs w:val="24"/>
                          <w:lang w:eastAsia="en-GB"/>
                        </w:rPr>
                      </w:pPr>
                      <w:sdt>
                        <w:sdtPr>
                          <w:alias w:val="Numeris"/>
                          <w:tag w:val="nr_e91e8a3e090e480fadbdb8a1167d0039"/>
                          <w:lock w:val="sdtLocked"/>
                          <w:richText/>
                        </w:sdtPr>
                        <w:sdtContent>
                          <w:r>
                            <w:rPr>
                              <w:szCs w:val="24"/>
                              <w:lang w:eastAsia="lt-LT"/>
                            </w:rPr>
                            <w:t>33</w:t>
                          </w:r>
                          <w:r>
                            <w:rPr>
                              <w:szCs w:val="24"/>
                              <w:vertAlign w:val="superscript"/>
                              <w:lang w:eastAsia="lt-LT"/>
                            </w:rPr>
                            <w:t>1</w:t>
                          </w:r>
                          <w:r>
                            <w:rPr>
                              <w:szCs w:val="24"/>
                              <w:lang w:eastAsia="lt-LT"/>
                            </w:rPr>
                            <w:t>.2</w:t>
                          </w:r>
                        </w:sdtContent>
                      </w:sdt>
                      <w:r>
                        <w:rPr>
                          <w:szCs w:val="24"/>
                          <w:lang w:eastAsia="lt-LT"/>
                        </w:rPr>
                        <w:t>. Gyventojų registre: asmens vardą, pavardę, asmens kodą, mirties datą.</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4 p."/>
                <w:tag w:val="part_1982a888fcd8435aaf369f35af58d60e"/>
                <w:lock w:val="sdtLocked"/>
                <w:richText/>
              </w:sdtPr>
              <w:sdtContent>
                <w:p>
                  <w:pPr>
                    <w:ind w:firstLine="709"/>
                    <w:jc w:val="both"/>
                    <w:rPr>
                      <w:szCs w:val="24"/>
                      <w:lang w:eastAsia="en-GB"/>
                    </w:rPr>
                  </w:pPr>
                  <w:sdt>
                    <w:sdtPr>
                      <w:alias w:val="Numeris"/>
                      <w:tag w:val="nr_1982a888fcd8435aaf369f35af58d60e"/>
                      <w:lock w:val="sdtLocked"/>
                      <w:richText/>
                    </w:sdtPr>
                    <w:sdtContent>
                      <w:r>
                        <w:rPr>
                          <w:szCs w:val="24"/>
                          <w:lang w:eastAsia="en-GB"/>
                        </w:rPr>
                        <w:t>34</w:t>
                      </w:r>
                    </w:sdtContent>
                  </w:sdt>
                  <w:r>
                    <w:rPr>
                      <w:szCs w:val="24"/>
                      <w:lang w:eastAsia="en-GB"/>
                    </w:rPr>
                    <w:t>. Jeigu aplinkybė, dėl kurios socialinės stipendijos mokėjimas nutraukiamas, atsiranda ar paaiškėja iki einamojo mėnesio 15 dienos, socialinės stipendijos mokėjimas nutraukiamas nuo to mėnesio, jeigu po einamojo mėnesio 15 dienos – nuo kito mėnesio.</w:t>
                  </w:r>
                </w:p>
              </w:sdtContent>
            </w:sdt>
            <w:sdt>
              <w:sdtPr>
                <w:alias w:val="34-1 p."/>
                <w:tag w:val="part_109e5a1df1dd49c7938c6f43f04bab39"/>
                <w:lock w:val="sdtLocked"/>
                <w:richText/>
              </w:sdtPr>
              <w:sdtContent>
                <w:p>
                  <w:pPr>
                    <w:tabs>
                      <w:tab w:val="left" w:pos="709"/>
                    </w:tabs>
                    <w:ind w:firstLine="709"/>
                    <w:jc w:val="both"/>
                  </w:pPr>
                  <w:sdt>
                    <w:sdtPr>
                      <w:alias w:val="Numeris"/>
                      <w:tag w:val="nr_109e5a1df1dd49c7938c6f43f04bab39"/>
                      <w:lock w:val="sdtLocked"/>
                      <w:richText/>
                    </w:sdtPr>
                    <w:sdtContent>
                      <w:r>
                        <w:rPr>
                          <w:szCs w:val="24"/>
                          <w:lang w:eastAsia="lt-LT"/>
                        </w:rPr>
                        <w:t>34</w:t>
                      </w:r>
                      <w:r>
                        <w:rPr>
                          <w:szCs w:val="24"/>
                          <w:vertAlign w:val="superscript"/>
                          <w:lang w:eastAsia="lt-LT"/>
                        </w:rPr>
                        <w:t>1</w:t>
                      </w:r>
                    </w:sdtContent>
                  </w:sdt>
                  <w:r>
                    <w:rPr>
                      <w:szCs w:val="24"/>
                      <w:lang w:eastAsia="lt-LT"/>
                    </w:rPr>
                    <w:t>. Jei studentui, kuris neturėjo teisės gauti socialinės stipendijos Įstatymo 82</w:t>
                  </w:r>
                  <w:r>
                    <w:rPr>
                      <w:szCs w:val="24"/>
                      <w:vertAlign w:val="superscript"/>
                      <w:lang w:eastAsia="lt-LT"/>
                    </w:rPr>
                    <w:t>1</w:t>
                  </w:r>
                  <w:r>
                    <w:rPr>
                      <w:szCs w:val="24"/>
                      <w:lang w:eastAsia="lt-LT"/>
                    </w:rPr>
                    <w:t xml:space="preserve"> straipsnio 4 dalyje nustatytais atvejais, arba studentui, kuriam socialinės stipendijos mokėjimas turėjo būti nutrauktas Įstatymo 82</w:t>
                  </w:r>
                  <w:r>
                    <w:rPr>
                      <w:szCs w:val="24"/>
                      <w:vertAlign w:val="superscript"/>
                      <w:lang w:eastAsia="lt-LT"/>
                    </w:rPr>
                    <w:t>1</w:t>
                  </w:r>
                  <w:r>
                    <w:rPr>
                      <w:szCs w:val="24"/>
                      <w:lang w:eastAsia="lt-LT"/>
                    </w:rPr>
                    <w:t xml:space="preserve"> straipsnio 6 dalyje numatytais pagrindais, socialinė stipendija buvo išmokėta dėl pavėluotai gautų duomenų, studentas neteisėtai gautą socialinę stipendiją privalo grąžinti Fondui. Fondas, nustatęs, kad socialinė stipendija studentui išmokėta neteisėtai, ne vėliau kaip per 10 darbo dienų nuo neteisėto išmokėjimo nustatymo išsiunčia studentui pranešimą apie neteisėtai išmokėtą socialinę stipendiją. Pranešime nurodoma neteisėtai išmokėtos (grąžintinos) socialinės stipendijos suma, teisinis pagrindas, kodėl išmokėjimas laikomas neteisėtu, 30 kalendorinių dienų terminas, per kurį asmuo privalo grąžinti socialinę stipendiją, ir Fondo banko sąskaitos numeris. Pranešimas siunčiamas per IS „Parama“ ir studento paraiškoje nurodytu el. pašto adresu. Studentui mirus, prievolė grąžinti neteisėtai išmokėtą socialinę stipendiją mirusio studento įpėdiniams neperkeliama.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4-2 p."/>
                <w:tag w:val="part_9b409b77c9c747b6848fda867a4dd8c7"/>
                <w:lock w:val="sdtLocked"/>
                <w:richText/>
              </w:sdtPr>
              <w:sdtContent>
                <w:p>
                  <w:pPr>
                    <w:tabs>
                      <w:tab w:val="left" w:pos="709"/>
                    </w:tabs>
                    <w:ind w:firstLine="567"/>
                    <w:jc w:val="both"/>
                  </w:pPr>
                  <w:sdt>
                    <w:sdtPr>
                      <w:alias w:val="Numeris"/>
                      <w:tag w:val="nr_9b409b77c9c747b6848fda867a4dd8c7"/>
                      <w:lock w:val="sdtLocked"/>
                      <w:richText/>
                    </w:sdtPr>
                    <w:sdtContent>
                      <w:r>
                        <w:rPr>
                          <w:szCs w:val="24"/>
                          <w:lang w:eastAsia="lt-LT"/>
                        </w:rPr>
                        <w:t>34</w:t>
                      </w:r>
                      <w:r>
                        <w:rPr>
                          <w:szCs w:val="24"/>
                          <w:vertAlign w:val="superscript"/>
                          <w:lang w:eastAsia="lt-LT"/>
                        </w:rPr>
                        <w:t>2</w:t>
                      </w:r>
                    </w:sdtContent>
                  </w:sdt>
                  <w:r>
                    <w:rPr>
                      <w:szCs w:val="24"/>
                      <w:lang w:eastAsia="lt-LT"/>
                    </w:rPr>
                    <w:t>. Fondas, siekdamas susigrąžinti neteisėtai išmokėtą socialinę stipendiją, iš Gyventojų registro gauna šiuos studento, kuriam neteisėtai išmokėta socialinė stipendija, duomenis: vardą, pavardę, asmens kodą, deklaruotos gyvenamosios vietos adresą.</w:t>
                  </w:r>
                  <w:r>
                    <w:t xml:space="preserve"> </w:t>
                  </w:r>
                </w:p>
                <w:p>
                  <w:pPr>
                    <w:tabs>
                      <w:tab w:val="left" w:pos="709"/>
                    </w:tabs>
                    <w:ind w:firstLine="567"/>
                    <w:jc w:val="both"/>
                  </w:pP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35 p."/>
                <w:tag w:val="part_8c4ed29fb2c04eabb584d6aca56df3d4"/>
                <w:lock w:val="sdtLocked"/>
                <w:richText/>
              </w:sdtPr>
              <w:sdtContent>
                <w:p>
                  <w:pPr>
                    <w:ind w:firstLine="720"/>
                    <w:jc w:val="both"/>
                    <w:rPr>
                      <w:b/>
                      <w:bCs/>
                      <w:szCs w:val="24"/>
                      <w:lang w:eastAsia="lt-LT"/>
                    </w:rPr>
                  </w:pPr>
                  <w:sdt>
                    <w:sdtPr>
                      <w:alias w:val="Numeris"/>
                      <w:tag w:val="nr_8c4ed29fb2c04eabb584d6aca56df3d4"/>
                      <w:lock w:val="sdtLocked"/>
                      <w:richText/>
                    </w:sdtPr>
                    <w:sdtContent>
                      <w:r>
                        <w:rPr>
                          <w:szCs w:val="24"/>
                        </w:rPr>
                        <w:t>35</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504cfe4bab72492c9584b2fdfab07b5a"/>
        <w:lock w:val="sdtLocked"/>
        <w:richText/>
      </w:sdtPr>
      <w:sdtContent>
        <w:p>
          <w:pPr>
            <w:ind w:left="5245"/>
            <w:sectPr>
              <w:headerReference w:type="even" r:id="rId94"/>
              <w:headerReference w:type="default" r:id="rId95"/>
              <w:footerReference w:type="even" r:id="rId96"/>
              <w:footerReference w:type="default" r:id="rId97"/>
              <w:headerReference w:type="first" r:id="rId98"/>
              <w:footerReference w:type="first" r:id="rId99"/>
              <w:pgSz w:w="11906" w:h="16838" w:code="9"/>
              <w:pgMar w:top="1134" w:right="1134" w:bottom="567" w:left="1701" w:header="567" w:footer="284" w:gutter="0"/>
              <w:pgNumType w:start="1"/>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504cfe4bab72492c9584b2fdfab07b5a"/>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716b4504dec14facb597130cc3ae40dd"/>
                <w:lock w:val="sdtLocked"/>
                <w:richText/>
              </w:sdtPr>
              <w:sdtContent>
                <w:p>
                  <w:pPr>
                    <w:tabs>
                      <w:tab w:val="left" w:pos="3402"/>
                    </w:tabs>
                    <w:ind w:firstLine="567"/>
                    <w:jc w:val="both"/>
                  </w:pPr>
                  <w:sdt>
                    <w:sdtPr>
                      <w:alias w:val="Numeris"/>
                      <w:tag w:val="nr_716b4504dec14facb597130cc3ae40dd"/>
                      <w:lock w:val="sdtLocked"/>
                      <w:richText/>
                    </w:sdtPr>
                    <w:sdtContent>
                      <w:r>
                        <w:rPr>
                          <w:szCs w:val="24"/>
                          <w:lang w:eastAsia="lt-LT"/>
                        </w:rPr>
                        <w:t>12</w:t>
                      </w:r>
                    </w:sdtContent>
                  </w:sdt>
                  <w:r>
                    <w:rPr>
                      <w:szCs w:val="24"/>
                      <w:lang w:eastAsia="lt-LT"/>
                    </w:rPr>
                    <w:t>. Ne vėliau kaip iki einamųjų metų vasario 1 d. Fondo direktorius valstybės biudžeto lėšas, kuriomis disponuoja Fondas, paskirsto paskolų palūkanoms apmokėti, valstybės įsipareigojimams pagal valstybės garantiją ir kitiems įsipareigojimams vykdyti.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3 p."/>
                <w:tag w:val="part_67a91669566f4643984e2d92703116e8"/>
                <w:lock w:val="sdtLocked"/>
                <w:richText/>
              </w:sdtPr>
              <w:sdtContent>
                <w:p>
                  <w:pPr>
                    <w:tabs>
                      <w:tab w:val="left" w:pos="3402"/>
                    </w:tabs>
                    <w:ind w:firstLine="567"/>
                    <w:jc w:val="both"/>
                  </w:pPr>
                  <w:sdt>
                    <w:sdtPr>
                      <w:alias w:val="Numeris"/>
                      <w:tag w:val="nr_67a91669566f4643984e2d92703116e8"/>
                      <w:lock w:val="sdtLocked"/>
                      <w:richText/>
                    </w:sdtPr>
                    <w:sdtContent>
                      <w:r>
                        <w:rPr>
                          <w:szCs w:val="24"/>
                          <w:lang w:eastAsia="lt-LT"/>
                        </w:rPr>
                        <w:t>13</w:t>
                      </w:r>
                    </w:sdtContent>
                  </w:sdt>
                  <w:r>
                    <w:rPr>
                      <w:szCs w:val="24"/>
                      <w:lang w:eastAsia="lt-LT"/>
                    </w:rPr>
                    <w:t xml:space="preserve">. </w:t>
                  </w:r>
                  <w:r>
                    <w:t xml:space="preserve">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w:t>
                  </w:r>
                  <w:r>
                    <w:rPr>
                      <w:szCs w:val="24"/>
                      <w:lang w:eastAsia="lt-LT"/>
                    </w:rPr>
                    <w:t>direktorius</w:t>
                  </w:r>
                  <w:r>
                    <w:t xml:space="preserve">, atsižvelgdamas į tai, kiek reikės lėšų paskolų palūkanoms apmokėti, valstybės įsipareigojimams pagal valstybės garantiją ir kitiems įsipareigojimams vykdyti, taip pat sukauptų lėšų valdymo ir prireikus investavimo išlaidoms apmokėti.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5e7d3a38d4474755a963b50c0e55549b"/>
                <w:lock w:val="sdtLocked"/>
                <w:richText/>
              </w:sdtPr>
              <w:sdtContent>
                <w:p>
                  <w:pPr>
                    <w:tabs>
                      <w:tab w:val="left" w:pos="3402"/>
                    </w:tabs>
                    <w:ind w:firstLine="567"/>
                    <w:jc w:val="both"/>
                    <w:rPr>
                      <w:szCs w:val="24"/>
                      <w:lang w:eastAsia="lt-LT"/>
                    </w:rPr>
                  </w:pPr>
                  <w:sdt>
                    <w:sdtPr>
                      <w:alias w:val="Numeris"/>
                      <w:tag w:val="nr_5e7d3a38d4474755a963b50c0e55549b"/>
                      <w:lock w:val="sdtLocked"/>
                      <w:richText/>
                    </w:sdtPr>
                    <w:sdtContent>
                      <w:r>
                        <w:rPr>
                          <w:lang w:eastAsia="lt-LT"/>
                        </w:rPr>
                        <w:t>32</w:t>
                      </w:r>
                    </w:sdtContent>
                  </w:sdt>
                  <w:r>
                    <w:rPr>
                      <w:lang w:eastAsia="lt-LT"/>
                    </w:rPr>
                    <w:t>. Pildydamas prašymą, studentas turi nurodyti tokius duomenis: asmens kodą, vardą, pavardę, prašomos paskolos rūšį bei paskolos sumą, mokslo ir studijų institucijos pavadinimą, padalinį, studijų programos pavadinimą, telefono numerį, elektroninio pašto adresą, gyvenamosios vietos adresą.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54370f56a6ed43f3905f868e675c21d3"/>
                    <w:lock w:val="sdtLocked"/>
                    <w:richText/>
                  </w:sdtPr>
                  <w:sdtContent>
                    <w:p>
                      <w:pPr>
                        <w:tabs>
                          <w:tab w:val="left" w:pos="3402"/>
                        </w:tabs>
                        <w:ind w:firstLine="720"/>
                        <w:jc w:val="both"/>
                        <w:rPr>
                          <w:szCs w:val="24"/>
                          <w:lang w:eastAsia="lt-LT"/>
                        </w:rPr>
                      </w:pPr>
                      <w:sdt>
                        <w:sdtPr>
                          <w:alias w:val="Numeris"/>
                          <w:tag w:val="nr_54370f56a6ed43f3905f868e675c21d3"/>
                          <w:lock w:val="sdtLocked"/>
                          <w:richText/>
                        </w:sdtPr>
                        <w:sdtContent>
                          <w:r>
                            <w:rPr>
                              <w:color w:val="000000"/>
                            </w:rPr>
                            <w:t>35.4</w:t>
                          </w:r>
                        </w:sdtContent>
                      </w:sdt>
                      <w:r>
                        <w:rPr>
                          <w:color w:val="000000"/>
                        </w:rPr>
                        <w:t xml:space="preserve">. </w:t>
                      </w:r>
                      <w:r>
                        <w:rPr>
                          <w:szCs w:val="24"/>
                        </w:rPr>
                        <w:t>Asmens su negalia teisių apsaugos agentūros</w:t>
                      </w:r>
                      <w:r>
                        <w:rPr>
                          <w:b/>
                          <w:bCs/>
                          <w:szCs w:val="24"/>
                        </w:rPr>
                        <w:t xml:space="preserve"> </w:t>
                      </w:r>
                      <w:r>
                        <w:rPr>
                          <w:color w:val="000000"/>
                        </w:rPr>
                        <w:t xml:space="preserve">prie </w:t>
                      </w:r>
                      <w:r>
                        <w:rPr>
                          <w:szCs w:val="24"/>
                        </w:rPr>
                        <w:t>Lietuvos Respublikos socialinės</w:t>
                      </w:r>
                      <w:r>
                        <w:rPr>
                          <w:b/>
                          <w:bCs/>
                          <w:szCs w:val="24"/>
                        </w:rPr>
                        <w:t xml:space="preserve"> </w:t>
                      </w:r>
                      <w:r>
                        <w:rPr>
                          <w:color w:val="000000"/>
                        </w:rPr>
                        <w:t>apsaugos ir darbo ministerijos informacinėje sistemoje, studentui prašyme pažymėjus, kad atitinka Aprašo 47.1.2 papunktyje nurodytą kriterijų: studentui nustatytą neįgalumo lygį</w:t>
                      </w:r>
                      <w:r>
                        <w:rPr>
                          <w:b/>
                          <w:bCs/>
                          <w:color w:val="000000"/>
                        </w:rPr>
                        <w:t xml:space="preserve"> </w:t>
                      </w:r>
                      <w:r>
                        <w:rPr>
                          <w:color w:val="000000"/>
                        </w:rPr>
                        <w:t xml:space="preserve">ar </w:t>
                      </w:r>
                      <w:r>
                        <w:rPr>
                          <w:szCs w:val="24"/>
                        </w:rPr>
                        <w:t>dalyvumo lygį</w:t>
                      </w:r>
                      <w:r>
                        <w:rPr>
                          <w:b/>
                          <w:bCs/>
                          <w:szCs w:val="24"/>
                        </w:rPr>
                        <w:t xml:space="preserve"> </w:t>
                      </w:r>
                      <w:r>
                        <w:rPr>
                          <w:szCs w:val="24"/>
                        </w:rPr>
                        <w:t>(iki</w:t>
                      </w:r>
                      <w:r>
                        <w:rPr>
                          <w:b/>
                          <w:bCs/>
                          <w:szCs w:val="24"/>
                        </w:rPr>
                        <w:t xml:space="preserve"> </w:t>
                      </w:r>
                      <w:r>
                        <w:rPr>
                          <w:szCs w:val="24"/>
                        </w:rPr>
                        <w:t>2023 m. gruodžio 31 d.</w:t>
                      </w:r>
                      <w:r>
                        <w:rPr>
                          <w:b/>
                          <w:bCs/>
                          <w:szCs w:val="24"/>
                        </w:rPr>
                        <w:t xml:space="preserve"> – </w:t>
                      </w:r>
                      <w:r>
                        <w:rPr>
                          <w:color w:val="000000"/>
                        </w:rPr>
                        <w:t xml:space="preserve">darbingumo lygį), laikotarpį, kurį galioja nustatytas neįgalumo lygis ar </w:t>
                      </w:r>
                      <w:r>
                        <w:rPr>
                          <w:szCs w:val="24"/>
                        </w:rPr>
                        <w:t xml:space="preserve">dalyvumo lygis (iki 2023 m. gruodžio 31 d. – </w:t>
                      </w:r>
                      <w:r>
                        <w:rPr>
                          <w:color w:val="000000"/>
                        </w:rPr>
                        <w:t xml:space="preserve">darbingumo lygis), sprendimo dėl neįgalumo lygio ar </w:t>
                      </w:r>
                      <w:r>
                        <w:rPr>
                          <w:szCs w:val="24"/>
                        </w:rPr>
                        <w:t xml:space="preserve">dalyvumo lygio (iki 2023 m. gruodžio 31 d. – </w:t>
                      </w:r>
                      <w:r>
                        <w:rPr>
                          <w:color w:val="000000"/>
                        </w:rPr>
                        <w:t xml:space="preserve">darbingumo lygio) nustatymo datą, neįgalumo lygį ar </w:t>
                      </w:r>
                      <w:r>
                        <w:rPr>
                          <w:szCs w:val="24"/>
                        </w:rPr>
                        <w:t xml:space="preserve">dalyvumo lygį (iki 2023 m. gruodžio 31 d. – </w:t>
                      </w:r>
                      <w:r>
                        <w:rPr>
                          <w:color w:val="000000"/>
                        </w:rPr>
                        <w:t>darbingumo lygį) nustačiusios įstaigos pavadinimą;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e7fdecbbc8c74edd90d079c6d03335fa"/>
                <w:lock w:val="sdtLocked"/>
                <w:richText/>
              </w:sdtPr>
              <w:sdtContent>
                <w:p>
                  <w:pPr>
                    <w:tabs>
                      <w:tab w:val="left" w:pos="3402"/>
                    </w:tabs>
                    <w:ind w:firstLine="567"/>
                    <w:jc w:val="both"/>
                    <w:rPr>
                      <w:szCs w:val="24"/>
                      <w:lang w:eastAsia="lt-LT"/>
                    </w:rPr>
                  </w:pPr>
                  <w:sdt>
                    <w:sdtPr>
                      <w:alias w:val="Numeris"/>
                      <w:tag w:val="nr_e7fdecbbc8c74edd90d079c6d03335fa"/>
                      <w:lock w:val="sdtLocked"/>
                      <w:richText/>
                    </w:sdtPr>
                    <w:sdtContent>
                      <w:r>
                        <w:t>38</w:t>
                      </w:r>
                    </w:sdtContent>
                  </w:sdt>
                  <w:r>
                    <w:t xml:space="preserve">. Jeigu studentas iki prašymų teikimo termino pabaigos datos nepateikia Fondui Aprašo 36 punkte nurodytų dokumentų, Fondui priimant sprendimą dėl paskolos suteikimo ir (arba) palūkanų apmokėjimo valstybės lėšomis, prašyme studento pažymėtas kriterijus yra nevertinamas.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e584024b128349b8ab0a942d011715c0"/>
                        <w:lock w:val="sdtLocked"/>
                        <w:richText/>
                      </w:sdtPr>
                      <w:sdtContent>
                        <w:p>
                          <w:pPr>
                            <w:tabs>
                              <w:tab w:val="left" w:pos="3402"/>
                            </w:tabs>
                            <w:ind w:firstLine="567"/>
                            <w:jc w:val="both"/>
                          </w:pPr>
                          <w:sdt>
                            <w:sdtPr>
                              <w:alias w:val="Numeris"/>
                              <w:tag w:val="nr_e584024b128349b8ab0a942d011715c0"/>
                              <w:lock w:val="sdtLocked"/>
                              <w:richText/>
                            </w:sdtPr>
                            <w:sdtContent>
                              <w:r>
                                <w:rPr>
                                  <w:color w:val="000000"/>
                                </w:rPr>
                                <w:t>47.1.2</w:t>
                              </w:r>
                            </w:sdtContent>
                          </w:sdt>
                          <w:r>
                            <w:rPr>
                              <w:color w:val="000000"/>
                            </w:rPr>
                            <w:t>. turi teisės aktų nustatyta tvarka nustatytą 45 procentų ar mažesnį</w:t>
                          </w:r>
                          <w:r>
                            <w:rPr>
                              <w:szCs w:val="24"/>
                            </w:rPr>
                            <w:t xml:space="preserve"> dalyvumo lygį (iki 2023 m. gruodžio 31 d. –</w:t>
                          </w:r>
                          <w:r>
                            <w:rPr>
                              <w:color w:val="000000"/>
                            </w:rPr>
                            <w:t xml:space="preserve"> darbingumo lygį) arba sunkų ar vidutinį neįgalumo lygį;</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1cb2b037edc8439b8de28134f44b6b92"/>
                <w:lock w:val="sdtLocked"/>
                <w:richText/>
              </w:sdtPr>
              <w:sdtContent>
                <w:p>
                  <w:pPr>
                    <w:tabs>
                      <w:tab w:val="left" w:pos="1276"/>
                    </w:tabs>
                    <w:ind w:firstLine="567"/>
                    <w:jc w:val="both"/>
                    <w:rPr>
                      <w:szCs w:val="24"/>
                      <w:lang w:eastAsia="lt-LT"/>
                    </w:rPr>
                  </w:pPr>
                  <w:sdt>
                    <w:sdtPr>
                      <w:alias w:val="Numeris"/>
                      <w:tag w:val="nr_1cb2b037edc8439b8de28134f44b6b92"/>
                      <w:lock w:val="sdtLocked"/>
                      <w:richText/>
                    </w:sdtPr>
                    <w:sdtContent>
                      <w:r>
                        <w:t>70</w:t>
                      </w:r>
                    </w:sdtContent>
                  </w:sdt>
                  <w:r>
                    <w:t xml:space="preserve">. </w:t>
                  </w:r>
                  <w:r>
                    <w:rPr>
                      <w:szCs w:val="24"/>
                      <w:lang w:eastAsia="lt-LT"/>
                    </w:rPr>
                    <w:t>Paskolos gavėjas kredito įstaigai grąžina faktiškai išmokėtą sumą. Paskolos grąžinimo pradžia yra po 24 mėnesių nuo paskolos sutartyje nurodytos pradinės studijų pabaigos datos arba studijų nutraukimo datos, jei studijos nutrauktos anksčiau nei studijų sutartyje nurodyta pradinė studijų pabaigos data. Atidėjus paskolos grąžinimą Aprašo 78 punkte nustatytais atvejais, šis terminas nukeliamas paskolos grąžinimo atidėjimo laikotarpiui. Studijų nutraukimu nėra laikomi atvejai, kai studentas tęsia studijas, nors su ta pačia ar kita mokslo ir studijų institucija pasirašo naują studijų sutartį:</w:t>
                  </w:r>
                </w:p>
                <w:sdt>
                  <w:sdtPr>
                    <w:alias w:val="70.1 pp."/>
                    <w:tag w:val="part_41bd7ec310be42f9a92307056504b570"/>
                    <w:lock w:val="sdtLocked"/>
                    <w:richText/>
                  </w:sdtPr>
                  <w:sdtContent>
                    <w:p>
                      <w:pPr>
                        <w:tabs>
                          <w:tab w:val="left" w:pos="1276"/>
                        </w:tabs>
                        <w:ind w:firstLine="567"/>
                        <w:jc w:val="both"/>
                        <w:rPr>
                          <w:szCs w:val="24"/>
                        </w:rPr>
                      </w:pPr>
                      <w:sdt>
                        <w:sdtPr>
                          <w:alias w:val="Numeris"/>
                          <w:tag w:val="nr_41bd7ec310be42f9a92307056504b570"/>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7fa9bcfd09b24c4ea38b986e7e75baef"/>
                    <w:lock w:val="sdtLocked"/>
                    <w:richText/>
                  </w:sdtPr>
                  <w:sdtContent>
                    <w:p>
                      <w:pPr>
                        <w:tabs>
                          <w:tab w:val="left" w:pos="1276"/>
                        </w:tabs>
                        <w:ind w:firstLine="567"/>
                        <w:jc w:val="both"/>
                      </w:pPr>
                      <w:sdt>
                        <w:sdtPr>
                          <w:alias w:val="Numeris"/>
                          <w:tag w:val="nr_7fa9bcfd09b24c4ea38b986e7e75baef"/>
                          <w:lock w:val="sdtLocked"/>
                          <w:richText/>
                        </w:sdtPr>
                        <w:sdtContent>
                          <w:r>
                            <w:rPr>
                              <w:szCs w:val="24"/>
                            </w:rPr>
                            <w:t>70.2</w:t>
                          </w:r>
                        </w:sdtContent>
                      </w:sdt>
                      <w:r>
                        <w:rPr>
                          <w:szCs w:val="24"/>
                        </w:rPr>
                        <w:t xml:space="preserve">. mokslo ir studijų institucijos reorganizavimo ar likvidavimo atvejais.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17a8df54b38e453cb9aa675565359436"/>
                <w:lock w:val="sdtLocked"/>
                <w:richText/>
              </w:sdtPr>
              <w:sdtContent>
                <w:p>
                  <w:pPr>
                    <w:tabs>
                      <w:tab w:val="left" w:pos="3402"/>
                    </w:tabs>
                    <w:ind w:firstLine="567"/>
                    <w:jc w:val="both"/>
                  </w:pPr>
                  <w:sdt>
                    <w:sdtPr>
                      <w:alias w:val="Numeris"/>
                      <w:tag w:val="nr_17a8df54b38e453cb9aa675565359436"/>
                      <w:lock w:val="sdtLocked"/>
                      <w:richText/>
                    </w:sdtPr>
                    <w:sdtContent>
                      <w:r>
                        <w:rPr>
                          <w:szCs w:val="24"/>
                          <w:lang w:eastAsia="lt-LT"/>
                        </w:rPr>
                        <w:t>73</w:t>
                      </w:r>
                    </w:sdtContent>
                  </w:sdt>
                  <w:r>
                    <w:rPr>
                      <w:szCs w:val="24"/>
                      <w:lang w:eastAsia="lt-LT"/>
                    </w:rPr>
                    <w:t xml:space="preserve">. Paskolos gavėjas gali pradėti grąžinti arba grąžinti visą paskolą pirma laiko, t. y. studijų metu, per </w:t>
                  </w:r>
                  <w:r>
                    <w:rPr>
                      <w:bCs/>
                      <w:szCs w:val="24"/>
                      <w:lang w:eastAsia="lt-LT"/>
                    </w:rPr>
                    <w:t>24 mėnesius</w:t>
                  </w:r>
                  <w:r>
                    <w:rPr>
                      <w:szCs w:val="24"/>
                      <w:lang w:eastAsia="lt-LT"/>
                    </w:rPr>
                    <w:t xml:space="preserve"> po studijų baigimo, nutraukimo ar paskolos gavėjo išbraukimo iš studentų sąrašų, taip pat nepasibaigus paskolos grąžinimo terminui, nustatytam paskolos sutartyje. Tokiu atveju paskolos gavėjui baudos ar kiti mokesčiai netaikomi.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4 p."/>
                <w:tag w:val="part_047e906d08a24d8ab4f7d35ded6c45ac"/>
                <w:lock w:val="sdtLocked"/>
                <w:richText/>
              </w:sdtPr>
              <w:sdtContent>
                <w:p>
                  <w:pPr>
                    <w:tabs>
                      <w:tab w:val="left" w:pos="3402"/>
                    </w:tabs>
                    <w:ind w:firstLine="567"/>
                    <w:jc w:val="both"/>
                    <w:rPr>
                      <w:b/>
                      <w:bCs/>
                    </w:rPr>
                  </w:pPr>
                  <w:sdt>
                    <w:sdtPr>
                      <w:alias w:val="Numeris"/>
                      <w:tag w:val="nr_047e906d08a24d8ab4f7d35ded6c45ac"/>
                      <w:lock w:val="sdtLocked"/>
                      <w:richText/>
                    </w:sdtPr>
                    <w:sdtContent>
                      <w:r>
                        <w:t>74</w:t>
                      </w:r>
                    </w:sdtContent>
                  </w:sdt>
                  <w:r>
                    <w:t>. Paskolos gavėjas atleidžiamas nuo pagal vieną studijų sutartį gautų paskolų studijų kainai sumokėti ir dalinėms studijoms pagal tarptautines (tarpžinybines) sutartis ar jų dalies grąžinimo, jei:</w:t>
                  </w:r>
                  <w:r>
                    <w:rPr>
                      <w:b/>
                      <w:bCs/>
                    </w:rPr>
                    <w:t xml:space="preserve"> </w:t>
                  </w:r>
                </w:p>
                <w:sdt>
                  <w:sdtPr>
                    <w:alias w:val="74.1 pp."/>
                    <w:tag w:val="part_f57a9d345bde4c5cac3b55a35c00053a"/>
                    <w:lock w:val="sdtLocked"/>
                    <w:richText/>
                  </w:sdtPr>
                  <w:sdtContent>
                    <w:p>
                      <w:pPr>
                        <w:tabs>
                          <w:tab w:val="left" w:pos="3402"/>
                        </w:tabs>
                        <w:ind w:firstLine="567"/>
                        <w:jc w:val="both"/>
                      </w:pPr>
                      <w:sdt>
                        <w:sdtPr>
                          <w:alias w:val="Numeris"/>
                          <w:tag w:val="nr_f57a9d345bde4c5cac3b55a35c00053a"/>
                          <w:lock w:val="sdtLocked"/>
                          <w:richText/>
                        </w:sdtPr>
                        <w:sdtContent>
                          <w:r>
                            <w:t>74.1</w:t>
                          </w:r>
                        </w:sdtContent>
                      </w:sdt>
                      <w:r>
                        <w:t>. paskolos gavėjas atitinka Aprašo 47.1.2 papunktyje nurodytą kriterijų;</w:t>
                      </w:r>
                    </w:p>
                  </w:sdtContent>
                </w:sdt>
                <w:sdt>
                  <w:sdtPr>
                    <w:alias w:val="74.2 pp."/>
                    <w:tag w:val="part_1baa9ec9d6ae470085dcc71b2d35cef8"/>
                    <w:lock w:val="sdtLocked"/>
                    <w:richText/>
                  </w:sdtPr>
                  <w:sdtContent>
                    <w:p>
                      <w:pPr>
                        <w:tabs>
                          <w:tab w:val="left" w:pos="3402"/>
                        </w:tabs>
                        <w:ind w:firstLine="567"/>
                        <w:jc w:val="both"/>
                      </w:pPr>
                      <w:sdt>
                        <w:sdtPr>
                          <w:alias w:val="Numeris"/>
                          <w:tag w:val="nr_1baa9ec9d6ae470085dcc71b2d35cef8"/>
                          <w:lock w:val="sdtLocked"/>
                          <w:richText/>
                        </w:sdtPr>
                        <w:sdtContent>
                          <w:r>
                            <w:t>74.2</w:t>
                          </w:r>
                        </w:sdtContent>
                      </w:sdt>
                      <w:r>
                        <w:t xml:space="preserve">. Fondo direktoriaus sudarytos komisijos sprendimu paskolos grąžinimas paskolos gavėjui buvo atidėtas penkis kartus dėl Aprašo 81 punkte nurodytų aplinkybių ir per 6 mėnesius nuo paskutinio paskolos grąžinimo termino atidėjimo pabaigos paskolos gavėjas atitiko Aprašo 47.1.3 papunktyje nurodytą kriterijų.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4-1 p."/>
                <w:tag w:val="part_f6fa579ec34d46f1acd8fb7341124a07"/>
                <w:lock w:val="sdtLocked"/>
                <w:richText/>
              </w:sdtPr>
              <w:sdtContent>
                <w:p>
                  <w:pPr>
                    <w:tabs>
                      <w:tab w:val="left" w:pos="3402"/>
                    </w:tabs>
                    <w:ind w:firstLine="567"/>
                    <w:jc w:val="both"/>
                    <w:rPr>
                      <w:szCs w:val="24"/>
                      <w:lang w:val="lt"/>
                    </w:rPr>
                  </w:pPr>
                  <w:sdt>
                    <w:sdtPr>
                      <w:alias w:val="Numeris"/>
                      <w:tag w:val="nr_f6fa579ec34d46f1acd8fb7341124a07"/>
                      <w:lock w:val="sdtLocked"/>
                      <w:richText/>
                    </w:sdtPr>
                    <w:sdtContent>
                      <w:r>
                        <w:rPr>
                          <w:szCs w:val="24"/>
                          <w:lang w:val="lt"/>
                        </w:rPr>
                        <w:t>74</w:t>
                      </w:r>
                      <w:r>
                        <w:rPr>
                          <w:szCs w:val="24"/>
                          <w:vertAlign w:val="superscript"/>
                          <w:lang w:val="lt"/>
                        </w:rPr>
                        <w:t>1</w:t>
                      </w:r>
                    </w:sdtContent>
                  </w:sdt>
                  <w:r>
                    <w:rPr>
                      <w:szCs w:val="24"/>
                      <w:lang w:val="lt"/>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1.1 pp."/>
                    <w:tag w:val="part_82edcc79bec243579017e79c4c8a9f2a"/>
                    <w:lock w:val="sdtLocked"/>
                    <w:richText/>
                  </w:sdtPr>
                  <w:sdtContent>
                    <w:p>
                      <w:pPr>
                        <w:tabs>
                          <w:tab w:val="left" w:pos="3402"/>
                        </w:tabs>
                        <w:ind w:firstLine="567"/>
                        <w:jc w:val="both"/>
                        <w:rPr>
                          <w:szCs w:val="24"/>
                          <w:lang w:val="lt"/>
                        </w:rPr>
                      </w:pPr>
                      <w:sdt>
                        <w:sdtPr>
                          <w:alias w:val="Numeris"/>
                          <w:tag w:val="nr_82edcc79bec243579017e79c4c8a9f2a"/>
                          <w:lock w:val="sdtLocked"/>
                          <w:richText/>
                        </w:sdtPr>
                        <w:sdtContent>
                          <w:r>
                            <w:rPr>
                              <w:szCs w:val="24"/>
                              <w:lang w:val="lt"/>
                            </w:rPr>
                            <w:t>74</w:t>
                          </w:r>
                          <w:r>
                            <w:rPr>
                              <w:szCs w:val="24"/>
                              <w:vertAlign w:val="superscript"/>
                              <w:lang w:val="lt"/>
                            </w:rPr>
                            <w:t>1</w:t>
                          </w:r>
                          <w:r>
                            <w:rPr>
                              <w:szCs w:val="24"/>
                              <w:lang w:val="lt"/>
                            </w:rPr>
                            <w:t>.1</w:t>
                          </w:r>
                        </w:sdtContent>
                      </w:sdt>
                      <w:r>
                        <w:rPr>
                          <w:szCs w:val="24"/>
                          <w:lang w:val="lt"/>
                        </w:rPr>
                        <w:t>. turi Lietuvos Respublikos pilietybę;</w:t>
                      </w:r>
                    </w:p>
                  </w:sdtContent>
                </w:sdt>
                <w:sdt>
                  <w:sdtPr>
                    <w:alias w:val="74-1.2 pp."/>
                    <w:tag w:val="part_0949a0cc677c492c990b13850c2a52c5"/>
                    <w:lock w:val="sdtLocked"/>
                    <w:richText/>
                  </w:sdtPr>
                  <w:sdtContent>
                    <w:p>
                      <w:pPr>
                        <w:tabs>
                          <w:tab w:val="left" w:pos="3402"/>
                        </w:tabs>
                        <w:ind w:firstLine="567"/>
                        <w:jc w:val="both"/>
                        <w:rPr>
                          <w:szCs w:val="24"/>
                          <w:lang w:val="lt"/>
                        </w:rPr>
                      </w:pPr>
                      <w:sdt>
                        <w:sdtPr>
                          <w:alias w:val="Numeris"/>
                          <w:tag w:val="nr_0949a0cc677c492c990b13850c2a52c5"/>
                          <w:lock w:val="sdtLocked"/>
                          <w:richText/>
                        </w:sdtPr>
                        <w:sdtContent>
                          <w:r>
                            <w:rPr>
                              <w:szCs w:val="24"/>
                              <w:lang w:val="lt"/>
                            </w:rPr>
                            <w:t>74</w:t>
                          </w:r>
                          <w:r>
                            <w:rPr>
                              <w:szCs w:val="24"/>
                              <w:vertAlign w:val="superscript"/>
                              <w:lang w:val="lt"/>
                            </w:rPr>
                            <w:t>1</w:t>
                          </w:r>
                          <w:r>
                            <w:rPr>
                              <w:szCs w:val="24"/>
                              <w:lang w:val="lt"/>
                            </w:rPr>
                            <w:t>.2</w:t>
                          </w:r>
                        </w:sdtContent>
                      </w:sdt>
                      <w:r>
                        <w:rPr>
                          <w:szCs w:val="24"/>
                          <w:lang w:val="lt"/>
                        </w:rPr>
                        <w:t xml:space="preserve">.  įstojimo į aukštąją mokyklą metu nebuvo baigęs sportininko karjeros;</w:t>
                      </w:r>
                    </w:p>
                  </w:sdtContent>
                </w:sdt>
                <w:sdt>
                  <w:sdtPr>
                    <w:alias w:val="74-1.3 pp."/>
                    <w:tag w:val="part_706e30b5c1a14ed08f694f0090e9a2f6"/>
                    <w:lock w:val="sdtLocked"/>
                    <w:richText/>
                  </w:sdtPr>
                  <w:sdtContent>
                    <w:p>
                      <w:pPr>
                        <w:tabs>
                          <w:tab w:val="left" w:pos="3402"/>
                        </w:tabs>
                        <w:ind w:firstLine="567"/>
                        <w:jc w:val="both"/>
                        <w:rPr>
                          <w:szCs w:val="24"/>
                          <w:lang w:val="lt"/>
                        </w:rPr>
                      </w:pPr>
                      <w:sdt>
                        <w:sdtPr>
                          <w:alias w:val="Numeris"/>
                          <w:tag w:val="nr_706e30b5c1a14ed08f694f0090e9a2f6"/>
                          <w:lock w:val="sdtLocked"/>
                          <w:richText/>
                        </w:sdtPr>
                        <w:sdtContent>
                          <w:r>
                            <w:rPr>
                              <w:szCs w:val="24"/>
                              <w:lang w:val="lt"/>
                            </w:rPr>
                            <w:t>74</w:t>
                          </w:r>
                          <w:r>
                            <w:rPr>
                              <w:szCs w:val="24"/>
                              <w:vertAlign w:val="superscript"/>
                              <w:lang w:val="lt"/>
                            </w:rPr>
                            <w:t>1</w:t>
                          </w:r>
                          <w:r>
                            <w:rPr>
                              <w:szCs w:val="24"/>
                              <w:lang w:val="lt"/>
                            </w:rPr>
                            <w:t>.3</w:t>
                          </w:r>
                        </w:sdtContent>
                      </w:sdt>
                      <w:r>
                        <w:rPr>
                          <w:szCs w:val="24"/>
                          <w:lang w:val="lt"/>
                        </w:rPr>
                        <w:t xml:space="preserve">.  yra baigęs pirmosios pakopos studijas, kurioms buvo skirta paskola;</w:t>
                      </w:r>
                    </w:p>
                  </w:sdtContent>
                </w:sdt>
                <w:sdt>
                  <w:sdtPr>
                    <w:alias w:val="74-1.4 pp."/>
                    <w:tag w:val="part_0ff378a13f4b40dca7a3a5bdc8a93710"/>
                    <w:lock w:val="sdtLocked"/>
                    <w:richText/>
                  </w:sdtPr>
                  <w:sdtContent>
                    <w:p>
                      <w:pPr>
                        <w:tabs>
                          <w:tab w:val="left" w:pos="3402"/>
                        </w:tabs>
                        <w:ind w:firstLine="567"/>
                        <w:jc w:val="both"/>
                      </w:pPr>
                      <w:sdt>
                        <w:sdtPr>
                          <w:alias w:val="Numeris"/>
                          <w:tag w:val="nr_0ff378a13f4b40dca7a3a5bdc8a93710"/>
                          <w:lock w:val="sdtLocked"/>
                          <w:richText/>
                        </w:sdtPr>
                        <w:sdtContent>
                          <w:r>
                            <w:rPr>
                              <w:szCs w:val="24"/>
                              <w:lang w:val="lt"/>
                            </w:rPr>
                            <w:t>74</w:t>
                          </w:r>
                          <w:r>
                            <w:rPr>
                              <w:szCs w:val="24"/>
                              <w:vertAlign w:val="superscript"/>
                              <w:lang w:val="lt"/>
                            </w:rPr>
                            <w:t>1</w:t>
                          </w:r>
                          <w:r>
                            <w:rPr>
                              <w:szCs w:val="24"/>
                              <w:lang w:val="lt"/>
                            </w:rPr>
                            <w:t>.4</w:t>
                          </w:r>
                        </w:sdtContent>
                      </w:sdt>
                      <w:r>
                        <w:rPr>
                          <w:szCs w:val="24"/>
                          <w:lang w:val="lt"/>
                        </w:rPr>
                        <w:t>. yra sportininkas, kuriam iki kreipimosi dėl atleidimo nuo paskolos buvo bent kartą Lietuvos Respublikos sporto įstatymo nustatyta tvarka skirta valstybės stipendija, arba jaunių ar jaunimo amžiaus grupių pasaulio čempionato 1–8 vietos, jaunių ar jaunimo amžiaus grupių Europos čempionato 1–6 vietos laimėtojas toje sporto šakoje, už kurią atsakinga sporto šakos federacija tokio sportininko laimėjimo pasiekimo metu įgyvendino valstybės biudžeto lėšomis finansuojamą aukšto meistriškumo sporto programą Sporto įstatymo nustatyta tvarka, ir bent vienas iš šių laimėjimų buvo asmens pasiektas atstovaujant Lietuvos Respublikai.</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4-2 p."/>
                <w:tag w:val="part_7cc71283a8354d7dbc33777d6acbf8de"/>
                <w:lock w:val="sdtLocked"/>
                <w:richText/>
              </w:sdtPr>
              <w:sdtContent>
                <w:p>
                  <w:pPr>
                    <w:tabs>
                      <w:tab w:val="left" w:pos="3402"/>
                    </w:tabs>
                    <w:ind w:firstLine="567"/>
                    <w:jc w:val="both"/>
                  </w:pPr>
                  <w:sdt>
                    <w:sdtPr>
                      <w:alias w:val="Numeris"/>
                      <w:tag w:val="nr_7cc71283a8354d7dbc33777d6acbf8de"/>
                      <w:lock w:val="sdtLocked"/>
                      <w:richText/>
                    </w:sdtPr>
                    <w:sdtContent>
                      <w:r>
                        <w:rPr>
                          <w:szCs w:val="24"/>
                        </w:rPr>
                        <w:t>74</w:t>
                      </w:r>
                      <w:r>
                        <w:rPr>
                          <w:szCs w:val="24"/>
                          <w:vertAlign w:val="superscript"/>
                        </w:rPr>
                        <w:t>2</w:t>
                      </w:r>
                    </w:sdtContent>
                  </w:sdt>
                  <w:r>
                    <w:rPr>
                      <w:szCs w:val="24"/>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2.1 pp."/>
                    <w:tag w:val="part_6efe7541cae34b8eb38b5b68885b6078"/>
                    <w:lock w:val="sdtLocked"/>
                    <w:richText/>
                  </w:sdtPr>
                  <w:sdtContent>
                    <w:p>
                      <w:pPr>
                        <w:tabs>
                          <w:tab w:val="left" w:pos="567"/>
                          <w:tab w:val="left" w:pos="709"/>
                          <w:tab w:val="left" w:pos="3402"/>
                        </w:tabs>
                        <w:ind w:firstLine="567"/>
                        <w:jc w:val="both"/>
                        <w:rPr>
                          <w:szCs w:val="24"/>
                        </w:rPr>
                      </w:pPr>
                      <w:sdt>
                        <w:sdtPr>
                          <w:alias w:val="Numeris"/>
                          <w:tag w:val="nr_6efe7541cae34b8eb38b5b68885b6078"/>
                          <w:lock w:val="sdtLocked"/>
                          <w:richText/>
                        </w:sdtPr>
                        <w:sdtContent>
                          <w:r>
                            <w:rPr>
                              <w:szCs w:val="24"/>
                            </w:rPr>
                            <w:t>74</w:t>
                          </w:r>
                          <w:r>
                            <w:rPr>
                              <w:szCs w:val="24"/>
                              <w:vertAlign w:val="superscript"/>
                            </w:rPr>
                            <w:t>2</w:t>
                          </w:r>
                          <w:r>
                            <w:rPr>
                              <w:szCs w:val="24"/>
                            </w:rPr>
                            <w:t>.1</w:t>
                          </w:r>
                        </w:sdtContent>
                      </w:sdt>
                      <w:r>
                        <w:rPr>
                          <w:szCs w:val="24"/>
                        </w:rPr>
                        <w:t xml:space="preserve">. </w:t>
                      </w:r>
                      <w:r>
                        <w:rPr>
                          <w:szCs w:val="24"/>
                          <w:lang w:val="lt"/>
                        </w:rPr>
                        <w:t>turi Lietuvos Respublikos pilietybę;</w:t>
                      </w:r>
                    </w:p>
                  </w:sdtContent>
                </w:sdt>
                <w:sdt>
                  <w:sdtPr>
                    <w:alias w:val="74-2.2 pp."/>
                    <w:tag w:val="part_05576cd5f6794b53aade38efde084625"/>
                    <w:lock w:val="sdtLocked"/>
                    <w:richText/>
                  </w:sdtPr>
                  <w:sdtContent>
                    <w:p>
                      <w:pPr>
                        <w:tabs>
                          <w:tab w:val="left" w:pos="567"/>
                          <w:tab w:val="left" w:pos="709"/>
                          <w:tab w:val="left" w:pos="3402"/>
                        </w:tabs>
                        <w:ind w:firstLine="567"/>
                        <w:jc w:val="both"/>
                      </w:pPr>
                      <w:sdt>
                        <w:sdtPr>
                          <w:alias w:val="Numeris"/>
                          <w:tag w:val="nr_05576cd5f6794b53aade38efde084625"/>
                          <w:lock w:val="sdtLocked"/>
                          <w:richText/>
                        </w:sdtPr>
                        <w:sdtContent>
                          <w:r>
                            <w:rPr>
                              <w:szCs w:val="24"/>
                            </w:rPr>
                            <w:t>74</w:t>
                          </w:r>
                          <w:r>
                            <w:rPr>
                              <w:szCs w:val="24"/>
                              <w:vertAlign w:val="superscript"/>
                            </w:rPr>
                            <w:t>2</w:t>
                          </w:r>
                          <w:r>
                            <w:rPr>
                              <w:szCs w:val="24"/>
                            </w:rPr>
                            <w:t>.2</w:t>
                          </w:r>
                        </w:sdtContent>
                      </w:sdt>
                      <w:r>
                        <w:rPr>
                          <w:szCs w:val="24"/>
                        </w:rPr>
                        <w:t xml:space="preserve">. įstojimo į aukštąją mokyklą metu turi ne mažiau kaip 5 metų darbo patirtį Lietuvos Respublikos profesionaliojo scenos meno įstaigoje ir nėra baigęs baleto artisto ar šokėjo karjeros; </w:t>
                      </w:r>
                    </w:p>
                  </w:sdtContent>
                </w:sdt>
                <w:sdt>
                  <w:sdtPr>
                    <w:alias w:val="74-2.3 pp."/>
                    <w:tag w:val="part_2e9917dfd6cf4980a14d155500c20d1c"/>
                    <w:lock w:val="sdtLocked"/>
                    <w:richText/>
                  </w:sdtPr>
                  <w:sdtContent>
                    <w:p>
                      <w:pPr>
                        <w:tabs>
                          <w:tab w:val="left" w:pos="567"/>
                          <w:tab w:val="left" w:pos="709"/>
                          <w:tab w:val="left" w:pos="3402"/>
                        </w:tabs>
                        <w:ind w:firstLine="567"/>
                        <w:jc w:val="both"/>
                      </w:pPr>
                      <w:sdt>
                        <w:sdtPr>
                          <w:alias w:val="Numeris"/>
                          <w:tag w:val="nr_2e9917dfd6cf4980a14d155500c20d1c"/>
                          <w:lock w:val="sdtLocked"/>
                          <w:richText/>
                        </w:sdtPr>
                        <w:sdtContent>
                          <w:r>
                            <w:rPr>
                              <w:szCs w:val="24"/>
                            </w:rPr>
                            <w:t>74</w:t>
                          </w:r>
                          <w:r>
                            <w:rPr>
                              <w:szCs w:val="24"/>
                              <w:vertAlign w:val="superscript"/>
                            </w:rPr>
                            <w:t>2</w:t>
                          </w:r>
                          <w:r>
                            <w:rPr>
                              <w:szCs w:val="24"/>
                            </w:rPr>
                            <w:t>.3</w:t>
                          </w:r>
                        </w:sdtContent>
                      </w:sdt>
                      <w:r>
                        <w:rPr>
                          <w:szCs w:val="24"/>
                        </w:rPr>
                        <w:t xml:space="preserve">. yra baigęs pirmosios pakopos studijas, kurioms buvo skirta paskola; </w:t>
                      </w:r>
                    </w:p>
                  </w:sdtContent>
                </w:sdt>
                <w:sdt>
                  <w:sdtPr>
                    <w:alias w:val="74-2.4 pp."/>
                    <w:tag w:val="part_8475eb455eb846e6bbe2c9dbf6bba8b3"/>
                    <w:lock w:val="sdtLocked"/>
                    <w:richText/>
                  </w:sdtPr>
                  <w:sdtContent>
                    <w:p>
                      <w:pPr>
                        <w:tabs>
                          <w:tab w:val="left" w:pos="426"/>
                          <w:tab w:val="left" w:pos="567"/>
                          <w:tab w:val="left" w:pos="709"/>
                        </w:tabs>
                        <w:ind w:firstLine="567"/>
                        <w:jc w:val="both"/>
                        <w:rPr>
                          <w:szCs w:val="24"/>
                        </w:rPr>
                      </w:pPr>
                      <w:sdt>
                        <w:sdtPr>
                          <w:alias w:val="Numeris"/>
                          <w:tag w:val="nr_8475eb455eb846e6bbe2c9dbf6bba8b3"/>
                          <w:lock w:val="sdtLocked"/>
                          <w:richText/>
                        </w:sdtPr>
                        <w:sdtContent>
                          <w:r>
                            <w:rPr>
                              <w:szCs w:val="24"/>
                            </w:rPr>
                            <w:t>74</w:t>
                          </w:r>
                          <w:r>
                            <w:rPr>
                              <w:szCs w:val="24"/>
                              <w:vertAlign w:val="superscript"/>
                            </w:rPr>
                            <w:t>2</w:t>
                          </w:r>
                          <w:r>
                            <w:rPr>
                              <w:szCs w:val="24"/>
                            </w:rPr>
                            <w:t>.4</w:t>
                          </w:r>
                        </w:sdtContent>
                      </w:sdt>
                      <w:r>
                        <w:rPr>
                          <w:szCs w:val="24"/>
                        </w:rPr>
                        <w:t>. yra aukščiausio meistriškumo baleto artistas ar šokėjas, kurio aukščiausias meistriškumas nustatomas kultūros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5 p."/>
                <w:tag w:val="part_57244c1cff6d4caca38f2ed9578f589e"/>
                <w:lock w:val="sdtLocked"/>
                <w:richText/>
              </w:sdtPr>
              <w:sdtContent>
                <w:p>
                  <w:pPr>
                    <w:tabs>
                      <w:tab w:val="left" w:pos="3402"/>
                    </w:tabs>
                    <w:ind w:firstLine="567"/>
                    <w:jc w:val="both"/>
                    <w:rPr>
                      <w:lang w:eastAsia="lt-LT"/>
                    </w:rPr>
                  </w:pPr>
                  <w:sdt>
                    <w:sdtPr>
                      <w:alias w:val="Numeris"/>
                      <w:tag w:val="nr_57244c1cff6d4caca38f2ed9578f589e"/>
                      <w:lock w:val="sdtLocked"/>
                      <w:richText/>
                    </w:sdtPr>
                    <w:sdtContent>
                      <w:r>
                        <w:rPr>
                          <w:lang w:eastAsia="lt-LT"/>
                        </w:rPr>
                        <w:t>75</w:t>
                      </w:r>
                    </w:sdtContent>
                  </w:sdt>
                  <w:r>
                    <w:rPr>
                      <w:lang w:eastAsia="lt-LT"/>
                    </w:rPr>
                    <w:t>. Norėdamas būti atleistas nuo paskolų grąžinimo, paskolos gavėjas kreipiasi į Fondą su prašymu šiais terminais:</w:t>
                  </w:r>
                </w:p>
                <w:sdt>
                  <w:sdtPr>
                    <w:alias w:val="75.1 pp."/>
                    <w:tag w:val="part_fcb696da85214095975271ae4f0b7b80"/>
                    <w:lock w:val="sdtLocked"/>
                    <w:richText/>
                  </w:sdtPr>
                  <w:sdtContent>
                    <w:p>
                      <w:pPr>
                        <w:tabs>
                          <w:tab w:val="left" w:pos="3402"/>
                        </w:tabs>
                        <w:ind w:firstLine="567"/>
                        <w:jc w:val="both"/>
                        <w:rPr>
                          <w:szCs w:val="24"/>
                          <w:lang w:eastAsia="lt-LT"/>
                        </w:rPr>
                      </w:pPr>
                      <w:sdt>
                        <w:sdtPr>
                          <w:alias w:val="Numeris"/>
                          <w:tag w:val="nr_fcb696da85214095975271ae4f0b7b80"/>
                          <w:lock w:val="sdtLocked"/>
                          <w:richText/>
                        </w:sdtPr>
                        <w:sdtContent>
                          <w:r>
                            <w:rPr>
                              <w:szCs w:val="24"/>
                              <w:lang w:eastAsia="lt-LT"/>
                            </w:rPr>
                            <w:t>75.1</w:t>
                          </w:r>
                        </w:sdtContent>
                      </w:sdt>
                      <w:r>
                        <w:rPr>
                          <w:szCs w:val="24"/>
                          <w:lang w:eastAsia="lt-LT"/>
                        </w:rPr>
                        <w:t>. Aprašo 74.1 papunktyje nurodytą kriterijų atitinkantis paskolos gavėjas – kai baigia, nutraukia studijas arba pašalinamas iš mokslo ir studijų institucijos nebaigus studijų, kurioms buvo skirta paskola, nuo kurios grąžinimo prašoma atleisti;</w:t>
                      </w:r>
                    </w:p>
                  </w:sdtContent>
                </w:sdt>
                <w:sdt>
                  <w:sdtPr>
                    <w:alias w:val="75.2 pp."/>
                    <w:tag w:val="part_ba039877ef9148dc83e0261c2f088a10"/>
                    <w:lock w:val="sdtLocked"/>
                    <w:richText/>
                  </w:sdtPr>
                  <w:sdtContent>
                    <w:p>
                      <w:pPr>
                        <w:tabs>
                          <w:tab w:val="left" w:pos="3402"/>
                        </w:tabs>
                        <w:ind w:firstLine="567"/>
                        <w:jc w:val="both"/>
                      </w:pPr>
                      <w:sdt>
                        <w:sdtPr>
                          <w:alias w:val="Numeris"/>
                          <w:tag w:val="nr_ba039877ef9148dc83e0261c2f088a10"/>
                          <w:lock w:val="sdtLocked"/>
                          <w:richText/>
                        </w:sdtPr>
                        <w:sdtContent>
                          <w:r>
                            <w:rPr>
                              <w:szCs w:val="24"/>
                              <w:lang w:eastAsia="lt-LT"/>
                            </w:rPr>
                            <w:t>75.2</w:t>
                          </w:r>
                        </w:sdtContent>
                      </w:sdt>
                      <w:r>
                        <w:rPr>
                          <w:szCs w:val="24"/>
                          <w:lang w:eastAsia="lt-LT"/>
                        </w:rPr>
                        <w:t xml:space="preserve">. Aprašo 74.2 papunktyje nurodytą kriterijų atitinkantis paskolos gavėjas – ne anksčiau kaip praėjus </w:t>
                      </w:r>
                      <w:r>
                        <w:t>6 mėnesiams nuo paskutinio paskolos grąžinimo termino atidėjimo pabaigos;</w:t>
                      </w:r>
                    </w:p>
                  </w:sdtContent>
                </w:sdt>
                <w:sdt>
                  <w:sdtPr>
                    <w:alias w:val="75.3 pp."/>
                    <w:tag w:val="part_fd3d9be4fc6941f48eabdee6c0551db9"/>
                    <w:lock w:val="sdtLocked"/>
                    <w:richText/>
                  </w:sdtPr>
                  <w:sdtContent>
                    <w:p>
                      <w:pPr>
                        <w:tabs>
                          <w:tab w:val="left" w:pos="3402"/>
                        </w:tabs>
                        <w:ind w:firstLine="567"/>
                        <w:jc w:val="both"/>
                        <w:rPr>
                          <w:lang w:eastAsia="lt-LT"/>
                        </w:rPr>
                      </w:pPr>
                      <w:sdt>
                        <w:sdtPr>
                          <w:alias w:val="Numeris"/>
                          <w:tag w:val="nr_fd3d9be4fc6941f48eabdee6c0551db9"/>
                          <w:lock w:val="sdtLocked"/>
                          <w:richText/>
                        </w:sdtPr>
                        <w:sdtContent>
                          <w:r>
                            <w:rPr>
                              <w:lang w:eastAsia="lt-LT"/>
                            </w:rPr>
                            <w:t>75.3</w:t>
                          </w:r>
                        </w:sdtContent>
                      </w:sdt>
                      <w:r>
                        <w:rPr>
                          <w:lang w:eastAsia="lt-LT"/>
                        </w:rPr>
                        <w:t xml:space="preserve">. Aprašo </w:t>
                      </w:r>
                      <w:r>
                        <w:t>74</w:t>
                      </w:r>
                      <w:r>
                        <w:rPr>
                          <w:vertAlign w:val="superscript"/>
                        </w:rPr>
                        <w:t>1</w:t>
                      </w:r>
                      <w:r>
                        <w:rPr>
                          <w:lang w:eastAsia="lt-LT"/>
                        </w:rPr>
                        <w:t xml:space="preserve"> punkte nurodytus kriterijus atitinkantis paskolos gavėjas – kai baigia studijas, kurioms buvo skirta paskola, nuo kurios grąžinimo prašoma atleisti;</w:t>
                      </w:r>
                    </w:p>
                  </w:sdtContent>
                </w:sdt>
                <w:sdt>
                  <w:sdtPr>
                    <w:alias w:val="75.4 pp."/>
                    <w:tag w:val="part_7a3475c33f4d43aaab07c1401735366a"/>
                    <w:lock w:val="sdtLocked"/>
                    <w:richText/>
                  </w:sdtPr>
                  <w:sdtContent>
                    <w:p>
                      <w:pPr>
                        <w:tabs>
                          <w:tab w:val="left" w:pos="3402"/>
                        </w:tabs>
                        <w:ind w:firstLine="567"/>
                        <w:jc w:val="both"/>
                      </w:pPr>
                      <w:sdt>
                        <w:sdtPr>
                          <w:alias w:val="Numeris"/>
                          <w:tag w:val="nr_7a3475c33f4d43aaab07c1401735366a"/>
                          <w:lock w:val="sdtLocked"/>
                          <w:richText/>
                        </w:sdtPr>
                        <w:sdtContent>
                          <w:r>
                            <w:rPr>
                              <w:lang w:eastAsia="lt-LT"/>
                            </w:rPr>
                            <w:t>75.4</w:t>
                          </w:r>
                        </w:sdtContent>
                      </w:sdt>
                      <w:r>
                        <w:rPr>
                          <w:lang w:eastAsia="lt-LT"/>
                        </w:rPr>
                        <w:t xml:space="preserve">. Aprašo </w:t>
                      </w:r>
                      <w:r>
                        <w:t>74</w:t>
                      </w:r>
                      <w:r>
                        <w:rPr>
                          <w:vertAlign w:val="superscript"/>
                        </w:rPr>
                        <w:t>2</w:t>
                      </w:r>
                      <w:r>
                        <w:rPr>
                          <w:lang w:eastAsia="lt-LT"/>
                        </w:rPr>
                        <w:t xml:space="preserve"> punkte nurodytus kriterijus atitinkantis paskolos gavėjas – kai baigia studijas, kurioms buvo skirta paskola, nuo kurios grąžinimo prašoma atleisti.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5-1 p."/>
                <w:tag w:val="part_ac96ccb9f94246dbb8cbd151ec4479c1"/>
                <w:lock w:val="sdtLocked"/>
                <w:richText/>
              </w:sdtPr>
              <w:sdtContent>
                <w:p>
                  <w:pPr>
                    <w:tabs>
                      <w:tab w:val="left" w:pos="3402"/>
                    </w:tabs>
                    <w:ind w:firstLine="567"/>
                    <w:jc w:val="both"/>
                  </w:pPr>
                  <w:sdt>
                    <w:sdtPr>
                      <w:alias w:val="Numeris"/>
                      <w:tag w:val="nr_ac96ccb9f94246dbb8cbd151ec4479c1"/>
                      <w:lock w:val="sdtLocked"/>
                      <w:richText/>
                    </w:sdtPr>
                    <w:sdtContent>
                      <w:r>
                        <w:t>75</w:t>
                      </w:r>
                      <w:r>
                        <w:rPr>
                          <w:vertAlign w:val="superscript"/>
                        </w:rPr>
                        <w:t>1</w:t>
                      </w:r>
                    </w:sdtContent>
                  </w:sdt>
                  <w:r>
                    <w:rPr>
                      <w:rFonts w:eastAsia="Calibri"/>
                      <w:lang w:eastAsia="lt-LT"/>
                    </w:rPr>
                    <w:t>. Fondas, gavęs paskolos gavėjo prašymą atleisti nuo paskolos grąžinimo pagal Aprašo 75.3 papunktyje nurodytas aplinkybes, kreipiasi į Nacionalinę sporto agentūrą prie Lietuvos Respublikos švietimo, mokslo ir sporto ministerijos (toliau – NSA) dėl pažymos, patvirtinančios, kad prašymą pateikęs paskolos gavėjas atitinka Aprašo 74</w:t>
                  </w:r>
                  <w:r>
                    <w:rPr>
                      <w:rFonts w:eastAsia="Calibri"/>
                      <w:vertAlign w:val="superscript"/>
                      <w:lang w:eastAsia="lt-LT"/>
                    </w:rPr>
                    <w:t>1</w:t>
                  </w:r>
                  <w:r>
                    <w:rPr>
                      <w:rFonts w:eastAsia="Calibri"/>
                      <w:lang w:eastAsia="lt-LT"/>
                    </w:rPr>
                    <w:t xml:space="preserve"> punkte nustatytus kriterijus. Pažymą NSA pateikia Fondui per 5 darbo dienas nuo Fondo prašymo gavimo.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5-2 p."/>
                <w:tag w:val="part_f5eddde72f2e4096a1d909a8dd90e4d2"/>
                <w:lock w:val="sdtLocked"/>
                <w:richText/>
              </w:sdtPr>
              <w:sdtContent>
                <w:p>
                  <w:pPr>
                    <w:tabs>
                      <w:tab w:val="left" w:pos="3402"/>
                    </w:tabs>
                    <w:ind w:firstLine="567"/>
                    <w:jc w:val="both"/>
                    <w:rPr>
                      <w:szCs w:val="24"/>
                    </w:rPr>
                  </w:pPr>
                  <w:sdt>
                    <w:sdtPr>
                      <w:alias w:val="Numeris"/>
                      <w:tag w:val="nr_f5eddde72f2e4096a1d909a8dd90e4d2"/>
                      <w:lock w:val="sdtLocked"/>
                      <w:richText/>
                    </w:sdtPr>
                    <w:sdtContent>
                      <w:r>
                        <w:rPr>
                          <w:bCs/>
                        </w:rPr>
                        <w:t>75</w:t>
                      </w:r>
                      <w:r>
                        <w:rPr>
                          <w:bCs/>
                          <w:vertAlign w:val="superscript"/>
                        </w:rPr>
                        <w:t>2</w:t>
                      </w:r>
                    </w:sdtContent>
                  </w:sdt>
                  <w:r>
                    <w:rPr>
                      <w:rFonts w:eastAsia="Calibri"/>
                      <w:bCs/>
                      <w:lang w:eastAsia="lt-LT"/>
                    </w:rPr>
                    <w:t>. Fondas, gavęs paskolos gavėjo prašymą atleisti nuo paskolos grąžinimo pagal Aprašo 75.4 papunktį nurodytas aplinkybes, kreipiasi į Lietuvos Respublikos kultūros ministeriją dėl pažymos, patvirtinančios, kad prašymą pateikęs paskolos gavėjas atitinka Aprašo 74</w:t>
                  </w:r>
                  <w:r>
                    <w:rPr>
                      <w:rFonts w:eastAsia="Calibri"/>
                      <w:bCs/>
                      <w:vertAlign w:val="superscript"/>
                      <w:lang w:eastAsia="lt-LT"/>
                    </w:rPr>
                    <w:t>2</w:t>
                  </w:r>
                  <w:r>
                    <w:rPr>
                      <w:rFonts w:eastAsia="Calibri"/>
                      <w:bCs/>
                      <w:lang w:eastAsia="lt-LT"/>
                    </w:rPr>
                    <w:t xml:space="preserve"> punkte nustatytus kriterijus. Pažymą Kultūros ministerija pateikia Fondui per 5 darbo dienas nuo Fondo prašymo gavimo.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6 p."/>
                <w:tag w:val="part_7ecc52cbf70a479392118587fafa6a0d"/>
                <w:lock w:val="sdtLocked"/>
                <w:richText/>
              </w:sdtPr>
              <w:sdtContent>
                <w:p>
                  <w:pPr>
                    <w:tabs>
                      <w:tab w:val="left" w:pos="0"/>
                      <w:tab w:val="left" w:pos="3402"/>
                    </w:tabs>
                    <w:ind w:firstLine="567"/>
                    <w:jc w:val="both"/>
                    <w:rPr>
                      <w:szCs w:val="24"/>
                    </w:rPr>
                  </w:pPr>
                  <w:sdt>
                    <w:sdtPr>
                      <w:alias w:val="Numeris"/>
                      <w:tag w:val="nr_7ecc52cbf70a479392118587fafa6a0d"/>
                      <w:lock w:val="sdtLocked"/>
                      <w:richText/>
                    </w:sdtPr>
                    <w:sdtContent>
                      <w:r>
                        <w:rPr>
                          <w:szCs w:val="24"/>
                          <w:lang w:eastAsia="lt-LT"/>
                        </w:rPr>
                        <w:t>76</w:t>
                      </w:r>
                    </w:sdtContent>
                  </w:sdt>
                  <w:r>
                    <w:rPr>
                      <w:szCs w:val="24"/>
                      <w:lang w:eastAsia="lt-LT"/>
                    </w:rPr>
                    <w:t xml:space="preserve">. Fondo direktoriaus sudaryta komisija per 20 darbo dienų nuo prašymo atleisti nuo paskolos grąžinimo gavimo išnagrinėja prašymą ir priima sprendimą dėl paskolos gavėjo atleidimo nuo paskolos grąžinimo.  </w:t>
                  </w:r>
                  <w:r>
                    <w:rPr>
                      <w:szCs w:val="24"/>
                    </w:rPr>
                    <w:t>Paskolos gavėjas raštu informuojamas apie priimtą sprendimą per 3 darbo dienas nuo jo priėmimo.</w:t>
                  </w:r>
                  <w:r>
                    <w:t xml:space="preserve"> </w:t>
                  </w:r>
                  <w:r>
                    <w:rPr>
                      <w:szCs w:val="24"/>
                      <w:lang w:eastAsia="lt-LT"/>
                    </w:rPr>
                    <w:t>Fondui Aprašo 35.3 ir 35.4 papunkčiuose nustatyta tvarka negavus duomenų apie paskolos gavėjo atitiktį prašyme atleisti nuo paskolos grąžinimo nurodytiems kriterijams, Fondas per 10 darbo dienų nuo prašymo atleisti nuo paskolos grąžinimo gavimo paštu ir (arba) elektroniniu paštu informuoja paskolos gavėją apie pareigą per 5 darbo dienas pateikti prašymą pagrindžiančius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01b5a74cf3504868b4021d48ba444d73"/>
                <w:lock w:val="sdtLocked"/>
                <w:richText/>
              </w:sdtPr>
              <w:sdtContent>
                <w:p>
                  <w:pPr>
                    <w:tabs>
                      <w:tab w:val="left" w:pos="0"/>
                      <w:tab w:val="left" w:pos="3402"/>
                    </w:tabs>
                    <w:ind w:firstLine="567"/>
                    <w:jc w:val="both"/>
                  </w:pPr>
                  <w:sdt>
                    <w:sdtPr>
                      <w:alias w:val="Numeris"/>
                      <w:tag w:val="nr_01b5a74cf3504868b4021d48ba444d73"/>
                      <w:lock w:val="sdtLocked"/>
                      <w:richText/>
                    </w:sdtPr>
                    <w:sdtContent>
                      <w:r>
                        <w:rPr>
                          <w:szCs w:val="24"/>
                          <w:lang w:eastAsia="lt-LT"/>
                        </w:rPr>
                        <w:t>78</w:t>
                      </w:r>
                    </w:sdtContent>
                  </w:sdt>
                  <w:r>
                    <w:rPr>
                      <w:szCs w:val="24"/>
                      <w:lang w:eastAsia="lt-LT"/>
                    </w:rPr>
                    <w:t xml:space="preserve">. </w:t>
                  </w:r>
                  <w:r>
                    <w:t>Paskolos grąžinimas paskolos gavėjui atidedamas kredito įstaigos sutikimu arba, esant Aprašo 81 punkte nustatytoms aplinkybėms, Fondo direktoriaus sudarytos komisijos</w:t>
                  </w:r>
                  <w:r>
                    <w:rPr>
                      <w:b/>
                      <w:bCs/>
                    </w:rPr>
                    <w:t xml:space="preserve"> </w:t>
                  </w:r>
                  <w:r>
                    <w:t xml:space="preserve">sprendimu.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356ce11ed8bf4cefa42d7f49d126fae7"/>
                <w:lock w:val="sdtLocked"/>
                <w:richText/>
              </w:sdtPr>
              <w:sdtContent>
                <w:p>
                  <w:pPr>
                    <w:tabs>
                      <w:tab w:val="left" w:pos="0"/>
                      <w:tab w:val="left" w:pos="3402"/>
                    </w:tabs>
                    <w:ind w:firstLine="567"/>
                    <w:jc w:val="both"/>
                    <w:rPr>
                      <w:szCs w:val="24"/>
                    </w:rPr>
                  </w:pPr>
                  <w:sdt>
                    <w:sdtPr>
                      <w:alias w:val="Numeris"/>
                      <w:tag w:val="nr_356ce11ed8bf4cefa42d7f49d126fae7"/>
                      <w:lock w:val="sdtLocked"/>
                      <w:richText/>
                    </w:sdtPr>
                    <w:sdtContent>
                      <w:r>
                        <w:rPr>
                          <w:szCs w:val="24"/>
                          <w:lang w:eastAsia="lt-LT"/>
                        </w:rPr>
                        <w:t>81</w:t>
                      </w:r>
                    </w:sdtContent>
                  </w:sdt>
                  <w:r>
                    <w:rPr>
                      <w:szCs w:val="24"/>
                      <w:lang w:eastAsia="lt-LT"/>
                    </w:rPr>
                    <w:t xml:space="preserve">. Paskolos gavėjas, kuris per pastaruosius 6 mėnesius atitiko </w:t>
                  </w:r>
                  <w:r>
                    <w:t>Aprašo 47.1.3 papunktyje nurodytą kriterijų</w:t>
                  </w:r>
                  <w:r>
                    <w:rPr>
                      <w:szCs w:val="24"/>
                      <w:lang w:eastAsia="lt-LT"/>
                    </w:rPr>
                    <w:t>,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kredito įstaigos atsisakymą atidėti paskolos grąžinimą. Fondui Aprašo 35.3 papunktyje nustatyta tvarka negavus duomenų apie paskolos gavėjo atitiktį prašyme atidėti paskolos grąžinimo terminą nurodytam kriterijui, Fondas per 10 darbo dienų nuo prašymo atidėti paskolos grąžinimo terminą gavimo paštu ir (arba) elektroniniu paštu informuoja paskolos gavėją apie pareigą per 5 darbo dienas pateikti prašymą pagrindžiančius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2ac0edaed54744f6bea7e09790a9d7be"/>
                <w:lock w:val="sdtLocked"/>
                <w:richText/>
              </w:sdtPr>
              <w:sdtContent>
                <w:p>
                  <w:pPr>
                    <w:tabs>
                      <w:tab w:val="left" w:pos="3402"/>
                    </w:tabs>
                    <w:ind w:firstLine="567"/>
                    <w:jc w:val="both"/>
                  </w:pPr>
                  <w:sdt>
                    <w:sdtPr>
                      <w:alias w:val="Numeris"/>
                      <w:tag w:val="nr_2ac0edaed54744f6bea7e09790a9d7be"/>
                      <w:lock w:val="sdtLocked"/>
                      <w:richText/>
                    </w:sdtPr>
                    <w:sdtContent>
                      <w:r>
                        <w:rPr>
                          <w:szCs w:val="24"/>
                        </w:rPr>
                        <w:t>83</w:t>
                      </w:r>
                    </w:sdtContent>
                  </w:sdt>
                  <w:r>
                    <w:rPr>
                      <w:szCs w:val="24"/>
                    </w:rPr>
                    <w:t>.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r>
                    <w:rPr>
                      <w:b/>
                      <w:bCs/>
                    </w:rPr>
                    <w:t xml:space="preserve"> </w:t>
                  </w:r>
                  <w:r>
                    <w:t xml:space="preserve">Jeigu atidėjus paskolos grąžinimą paskolos grąžinimas </w:t>
                  </w:r>
                  <w:r>
                    <w:rPr>
                      <w:szCs w:val="24"/>
                      <w:lang w:eastAsia="lt-LT"/>
                    </w:rPr>
                    <w:t>baigtųsi paskolos gavėjui suėjus 65 metams, paskolos grąžinimo grafikas sudaromas taip, kad paskola būtų baigta grąžinti ne vėliau, nei paskolos gavėjui sueis 65 metai.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e2ac23cb3ef74998b4cefa180d7271c2"/>
                <w:lock w:val="sdtLocked"/>
                <w:richText/>
              </w:sdtPr>
              <w:sdtContent>
                <w:p>
                  <w:pPr>
                    <w:tabs>
                      <w:tab w:val="left" w:pos="3402"/>
                    </w:tabs>
                    <w:ind w:firstLine="567"/>
                    <w:jc w:val="both"/>
                  </w:pPr>
                  <w:sdt>
                    <w:sdtPr>
                      <w:alias w:val="Numeris"/>
                      <w:tag w:val="nr_e2ac23cb3ef74998b4cefa180d7271c2"/>
                      <w:lock w:val="sdtLocked"/>
                      <w:richText/>
                    </w:sdtPr>
                    <w:sdtContent>
                      <w:r>
                        <w:t>90</w:t>
                      </w:r>
                    </w:sdtContent>
                  </w:sdt>
                  <w:r>
                    <w:t>. Paskolų palūkanos studentams gali būti apmokamos iš valstybės lėšų, kuriomis disponuoja Fondas:</w:t>
                  </w:r>
                </w:p>
                <w:sdt>
                  <w:sdtPr>
                    <w:alias w:val="90.1 pp."/>
                    <w:tag w:val="part_d329ea03afa74a0bbb60b6907f1fc064"/>
                    <w:lock w:val="sdtLocked"/>
                    <w:richText/>
                  </w:sdtPr>
                  <w:sdtContent>
                    <w:p>
                      <w:pPr>
                        <w:tabs>
                          <w:tab w:val="left" w:pos="3402"/>
                        </w:tabs>
                        <w:ind w:firstLine="567"/>
                        <w:jc w:val="both"/>
                      </w:pPr>
                      <w:sdt>
                        <w:sdtPr>
                          <w:alias w:val="Numeris"/>
                          <w:tag w:val="nr_d329ea03afa74a0bbb60b6907f1fc064"/>
                          <w:lock w:val="sdtLocked"/>
                          <w:richText/>
                        </w:sdtPr>
                        <w:sdtContent>
                          <w:r>
                            <w:t>90.1</w:t>
                          </w:r>
                        </w:sdtContent>
                      </w:sdt>
                      <w:r>
                        <w:t>. visiems paskolų studijų kainai sumokėti ir paskolų dalinėms studijoms pagal tarptautines (tarpžinybines) sutartis gavėjams;</w:t>
                      </w:r>
                    </w:p>
                  </w:sdtContent>
                </w:sdt>
                <w:sdt>
                  <w:sdtPr>
                    <w:alias w:val="90.2 pp."/>
                    <w:tag w:val="part_3abae752d6a24c2aa5dff2710e5104ea"/>
                    <w:lock w:val="sdtLocked"/>
                    <w:richText/>
                  </w:sdtPr>
                  <w:sdtContent>
                    <w:p>
                      <w:pPr>
                        <w:tabs>
                          <w:tab w:val="left" w:pos="3402"/>
                        </w:tabs>
                        <w:ind w:firstLine="567"/>
                        <w:jc w:val="both"/>
                      </w:pPr>
                      <w:sdt>
                        <w:sdtPr>
                          <w:alias w:val="Numeris"/>
                          <w:tag w:val="nr_3abae752d6a24c2aa5dff2710e5104ea"/>
                          <w:lock w:val="sdtLocked"/>
                          <w:richText/>
                        </w:sdtPr>
                        <w:sdtContent>
                          <w:r>
                            <w:t>90.2</w:t>
                          </w:r>
                        </w:sdtContent>
                      </w:sdt>
                      <w:r>
                        <w:t xml:space="preserve">. paskolų gyvenimo išlaidoms gavėjams, atitinkantiems bent vieną iš Aprašo 47.1 papunktyje nurodytų kriterijų.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90-1 p."/>
                <w:tag w:val="part_7bd64404aac946a1bd7cd5bbd74316ca"/>
                <w:lock w:val="sdtLocked"/>
                <w:richText/>
              </w:sdtPr>
              <w:sdtContent>
                <w:p>
                  <w:pPr>
                    <w:tabs>
                      <w:tab w:val="left" w:pos="3402"/>
                    </w:tabs>
                    <w:ind w:firstLine="567"/>
                    <w:jc w:val="both"/>
                    <w:rPr>
                      <w:szCs w:val="24"/>
                    </w:rPr>
                  </w:pPr>
                  <w:sdt>
                    <w:sdtPr>
                      <w:alias w:val="Numeris"/>
                      <w:tag w:val="nr_7bd64404aac946a1bd7cd5bbd74316ca"/>
                      <w:lock w:val="sdtLocked"/>
                      <w:richText/>
                    </w:sdtPr>
                    <w:sdtContent>
                      <w:r>
                        <w:t>90</w:t>
                      </w:r>
                      <w:r>
                        <w:rPr>
                          <w:vertAlign w:val="superscript"/>
                        </w:rPr>
                        <w:t>1</w:t>
                      </w:r>
                    </w:sdtContent>
                  </w:sdt>
                  <w:r>
                    <w:t xml:space="preserve">. Palūkanos Aprašo 90 punkte nurodytais atvejais apmokamos iki pradinės studijų sutartyje nurodytos studijų baigimo datos ir dar 2 metus po studijų baigimo. Jei studijos nutrauktos anksčiau paskolos sutartyje nurodytos pradinės studijų pabaigos datos, palūkanos apmokamos tik iki studijų nutraukimo datos. Studentai turi teisę atsisakyti palūkanų apmokėjimo valstybės lėšomis, iki prašymų gauti paskolas atitinkamą semestrą teikimo pabaigos raštu pateikdami Fondui prašymą atsisakyti tokio apmokėjimo.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692f6ad39f114b548bab63f84959614d"/>
                <w:lock w:val="sdtLocked"/>
                <w:richText/>
              </w:sdtPr>
              <w:sdtContent>
                <w:p>
                  <w:pPr>
                    <w:tabs>
                      <w:tab w:val="left" w:pos="3402"/>
                    </w:tabs>
                    <w:ind w:firstLine="567"/>
                    <w:jc w:val="both"/>
                    <w:rPr>
                      <w:szCs w:val="24"/>
                    </w:rPr>
                  </w:pPr>
                  <w:sdt>
                    <w:sdtPr>
                      <w:alias w:val="Numeris"/>
                      <w:tag w:val="nr_692f6ad39f114b548bab63f84959614d"/>
                      <w:lock w:val="sdtLocked"/>
                      <w:richText/>
                    </w:sdtPr>
                    <w:sdtContent>
                      <w:r>
                        <w:t>93</w:t>
                      </w:r>
                    </w:sdtContent>
                  </w:sdt>
                  <w:r>
                    <w:t xml:space="preserve">. Tai, kad paskolos palūkanos studentui bus apmokamos valstybės lėšomis, nurodoma sąraše.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66020b02122a4997bab21afa6d02dc3f"/>
                <w:lock w:val="sdtLocked"/>
                <w:richText/>
              </w:sdtPr>
              <w:sdtContent>
                <w:p>
                  <w:pPr>
                    <w:tabs>
                      <w:tab w:val="left" w:pos="3402"/>
                    </w:tabs>
                    <w:ind w:firstLine="567"/>
                    <w:jc w:val="both"/>
                  </w:pPr>
                  <w:sdt>
                    <w:sdtPr>
                      <w:alias w:val="Numeris"/>
                      <w:tag w:val="nr_66020b02122a4997bab21afa6d02dc3f"/>
                      <w:lock w:val="sdtLocked"/>
                      <w:richText/>
                    </w:sdtPr>
                    <w:sdtContent>
                      <w:r>
                        <w:t>95</w:t>
                      </w:r>
                    </w:sdtContent>
                  </w:sdt>
                  <w:r>
                    <w:t>. Paaiškėjus, jog Fondas apmokėjo kredito įstaigai palūkanas paskolos gavėjui laikinai sustabdžius ar nutraukus studijas, taip pat ilgiau, nei nurodyta Aprašo 89 ir 90</w:t>
                  </w:r>
                  <w:r>
                    <w:rPr>
                      <w:vertAlign w:val="superscript"/>
                    </w:rPr>
                    <w:t>1</w:t>
                  </w:r>
                  <w:r>
                    <w:t xml:space="preserve"> punktuose, kredito įstaiga grąžina palūkanas Fondui ir įgyja atgręžtinę teisę atitinkamos sumos pareikalauti iš paskolos gavėjo. </w:t>
                  </w:r>
                </w:p>
                <w:p>
                  <w:pPr>
                    <w:tabs>
                      <w:tab w:val="left" w:pos="3402"/>
                    </w:tabs>
                    <w:ind w:firstLine="567"/>
                    <w:jc w:val="both"/>
                    <w:rPr>
                      <w:b/>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9412241b163644469cf34a9b531efe75"/>
                <w:lock w:val="sdtLocked"/>
                <w:richText/>
              </w:sdtPr>
              <w:sdtContent>
                <w:p>
                  <w:pPr>
                    <w:ind w:firstLine="567"/>
                    <w:jc w:val="both"/>
                  </w:pPr>
                  <w:sdt>
                    <w:sdtPr>
                      <w:alias w:val="Numeris"/>
                      <w:tag w:val="nr_9412241b163644469cf34a9b531efe75"/>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sdtContent>
            </w:sdt>
            <w:sdt>
              <w:sdtPr>
                <w:alias w:val="102-1 p."/>
                <w:tag w:val="part_ef7fa72462b34c1684fc4efc414363ee"/>
                <w:lock w:val="sdtLocked"/>
                <w:richText/>
              </w:sdtPr>
              <w:sdtContent>
                <w:p>
                  <w:pPr>
                    <w:tabs>
                      <w:tab w:val="left" w:pos="3402"/>
                    </w:tabs>
                    <w:ind w:firstLine="567"/>
                    <w:jc w:val="both"/>
                  </w:pPr>
                  <w:sdt>
                    <w:sdtPr>
                      <w:alias w:val="Numeris"/>
                      <w:tag w:val="nr_ef7fa72462b34c1684fc4efc414363ee"/>
                      <w:lock w:val="sdtLocked"/>
                      <w:richText/>
                    </w:sdtPr>
                    <w:sdtContent>
                      <w:r>
                        <w:t>102</w:t>
                      </w:r>
                      <w:r>
                        <w:rPr>
                          <w:vertAlign w:val="superscript"/>
                        </w:rPr>
                        <w:t>1</w:t>
                      </w:r>
                    </w:sdtContent>
                  </w:sdt>
                  <w:r>
                    <w:t>. Paskolos gavėjas, kuris buvo atleistas nuo paskolų ar jų dalies grąžinimo pagal Aprašo 74</w:t>
                  </w:r>
                  <w:r>
                    <w:rPr>
                      <w:vertAlign w:val="superscript"/>
                    </w:rPr>
                    <w:t>1</w:t>
                  </w:r>
                  <w:r>
                    <w:t xml:space="preserve"> punkte nustatytus kriterijus, tačiau jo pasiektas laimėjimas buvo anuliuotas dėl manipuliavimo aukšto meistriškumo sporto varžybomis arba antidopingo taisyklių pažeidimo, privalo grąžinti Fondui už jį kredito įstaigai sumokėtą sumą nuo kurios grąžinimo buvo atleistas. Jeigu paskolos gavėjas nevykdo įsipareigojimo grąžinti Fondui už jį kredito įstaigai sumokėtą sumą, šis įsiskolinimas išieškomas iš paskolos gavėjo teisės aktų nustatyta tvarka. NSA per 20 darbo dienų nuo informacijos apie manipuliavimą aukšto meistriškumo sporto varžybomis arba antidopingo taisyklių pažeidimą gavimo raštu informuoja Fondą apie sportininką, kurio laimėjimas dėl manipuliavimo aukšto meistriškumo sporto varžybomis arba antidopingo taisyklių pažeidimo buvo anuliuotas. </w:t>
                  </w:r>
                </w:p>
                <w:p>
                  <w:pPr>
                    <w:tabs>
                      <w:tab w:val="left" w:pos="3402"/>
                    </w:tabs>
                    <w:ind w:firstLine="567"/>
                    <w:jc w:val="both"/>
                    <w:rPr>
                      <w:b/>
                    </w:rPr>
                  </w:pP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patvirtinta"/>
        <w:tag w:val="part_7e210be81bd145759fd0cc2b56a0179b"/>
        <w:lock w:val="sdtLocked"/>
        <w:richText/>
      </w:sdtPr>
      <w:sdtContent>
        <w:p>
          <w:pPr>
            <w:sectPr>
              <w:headerReference w:type="even" r:id="rId100"/>
              <w:headerReference w:type="default" r:id="rId101"/>
              <w:footerReference w:type="even" r:id="rId102"/>
              <w:footerReference w:type="default" r:id="rId103"/>
              <w:headerReference w:type="first" r:id="rId104"/>
              <w:footerReference w:type="first" r:id="rId105"/>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2022 m. liepos 7 d. nutarimo Nr. 717</w:t>
          </w:r>
        </w:p>
        <w:p>
          <w:pPr>
            <w:ind w:left="5102"/>
            <w:rPr>
              <w:szCs w:val="24"/>
              <w:lang w:eastAsia="lt-LT"/>
            </w:rPr>
          </w:pPr>
          <w:r>
            <w:rPr>
              <w:szCs w:val="24"/>
              <w:lang w:eastAsia="lt-LT"/>
            </w:rPr>
            <w:t>redakcija)</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7e210be81bd145759fd0cc2b56a0179b"/>
              <w:lock w:val="sdtLocked"/>
              <w:richText/>
            </w:sdtPr>
            <w:sdtContent>
              <w:r>
                <w:rPr>
                  <w:b/>
                  <w:szCs w:val="24"/>
                  <w:lang w:eastAsia="lt-LT"/>
                </w:rPr>
                <w:t>STUDIJŲ STIPENDIJŲ SKYRIMO IR MOKĖJIMO TVARKOS APRAŠAS</w:t>
              </w:r>
            </w:sdtContent>
          </w:sdt>
        </w:p>
        <w:p>
          <w:pPr>
            <w:tabs>
              <w:tab w:val="left" w:pos="6237"/>
            </w:tabs>
            <w:jc w:val="center"/>
            <w:rPr>
              <w:b/>
              <w:szCs w:val="24"/>
              <w:lang w:eastAsia="lt-LT"/>
            </w:rPr>
          </w:pPr>
        </w:p>
        <w:sdt>
          <w:sdtPr>
            <w:alias w:val="skyrius"/>
            <w:tag w:val="part_46780b69506c41419df8c61641853c72"/>
            <w:lock w:val="sdtLocked"/>
            <w:richText/>
          </w:sdtPr>
          <w:sdtContent>
            <w:p>
              <w:pPr>
                <w:tabs>
                  <w:tab w:val="left" w:pos="6237"/>
                </w:tabs>
                <w:jc w:val="center"/>
                <w:rPr>
                  <w:b/>
                  <w:szCs w:val="24"/>
                  <w:lang w:eastAsia="lt-LT"/>
                </w:rPr>
              </w:pPr>
              <w:sdt>
                <w:sdtPr>
                  <w:alias w:val="Numeris"/>
                  <w:tag w:val="nr_46780b69506c41419df8c61641853c72"/>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46780b69506c41419df8c61641853c72"/>
                  <w:lock w:val="sdtLocked"/>
                  <w:richText/>
                </w:sdtPr>
                <w:sdtContent>
                  <w:r>
                    <w:rPr>
                      <w:b/>
                      <w:szCs w:val="24"/>
                      <w:lang w:eastAsia="lt-LT"/>
                    </w:rPr>
                    <w:t>BENDROSIOS NUOSTATOS</w:t>
                  </w:r>
                </w:sdtContent>
              </w:sdt>
            </w:p>
            <w:p>
              <w:pPr>
                <w:tabs>
                  <w:tab w:val="left" w:pos="6237"/>
                </w:tabs>
                <w:ind w:firstLine="720"/>
                <w:rPr>
                  <w:b/>
                  <w:szCs w:val="24"/>
                  <w:lang w:eastAsia="lt-LT"/>
                </w:rPr>
              </w:pPr>
            </w:p>
            <w:sdt>
              <w:sdtPr>
                <w:alias w:val="1 p."/>
                <w:tag w:val="part_97394d12bec14dd294e7a5226f6d938d"/>
                <w:lock w:val="sdtLocked"/>
                <w:richText/>
              </w:sdtPr>
              <w:sdtContent>
                <w:p>
                  <w:pPr>
                    <w:tabs>
                      <w:tab w:val="left" w:pos="6237"/>
                    </w:tabs>
                    <w:ind w:firstLine="567"/>
                    <w:jc w:val="both"/>
                    <w:rPr>
                      <w:szCs w:val="24"/>
                      <w:lang w:eastAsia="lt-LT"/>
                    </w:rPr>
                  </w:pPr>
                  <w:sdt>
                    <w:sdtPr>
                      <w:alias w:val="Numeris"/>
                      <w:tag w:val="nr_97394d12bec14dd294e7a5226f6d938d"/>
                      <w:lock w:val="sdtLocked"/>
                      <w:richText/>
                    </w:sdtPr>
                    <w:sdtContent>
                      <w:r>
                        <w:rPr>
                          <w:szCs w:val="24"/>
                          <w:lang w:eastAsia="lt-LT"/>
                        </w:rPr>
                        <w:t>1</w:t>
                      </w:r>
                    </w:sdtContent>
                  </w:sdt>
                  <w:r>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8934268b79f640d7bdc47287928ceaf2"/>
                <w:lock w:val="sdtLocked"/>
                <w:richText/>
              </w:sdtPr>
              <w:sdtContent>
                <w:p>
                  <w:pPr>
                    <w:tabs>
                      <w:tab w:val="left" w:pos="6237"/>
                    </w:tabs>
                    <w:ind w:firstLine="567"/>
                    <w:jc w:val="both"/>
                    <w:rPr>
                      <w:szCs w:val="24"/>
                      <w:lang w:eastAsia="lt-LT"/>
                    </w:rPr>
                  </w:pPr>
                  <w:sdt>
                    <w:sdtPr>
                      <w:alias w:val="Numeris"/>
                      <w:tag w:val="nr_8934268b79f640d7bdc47287928ceaf2"/>
                      <w:lock w:val="sdtLocked"/>
                      <w:richText/>
                    </w:sdtPr>
                    <w:sdtContent>
                      <w:r>
                        <w:rPr>
                          <w:szCs w:val="24"/>
                          <w:lang w:eastAsia="lt-LT"/>
                        </w:rPr>
                        <w:t>2</w:t>
                      </w:r>
                    </w:sdtContent>
                  </w:sdt>
                  <w:r>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73df9d0821134f4191ddecf5f8eda285"/>
                <w:lock w:val="sdtLocked"/>
                <w:richText/>
              </w:sdtPr>
              <w:sdtContent>
                <w:p>
                  <w:pPr>
                    <w:tabs>
                      <w:tab w:val="left" w:pos="6237"/>
                    </w:tabs>
                    <w:ind w:firstLine="567"/>
                    <w:jc w:val="both"/>
                    <w:rPr>
                      <w:szCs w:val="24"/>
                      <w:lang w:eastAsia="lt-LT"/>
                    </w:rPr>
                  </w:pPr>
                  <w:sdt>
                    <w:sdtPr>
                      <w:alias w:val="Numeris"/>
                      <w:tag w:val="nr_73df9d0821134f4191ddecf5f8eda285"/>
                      <w:lock w:val="sdtLocked"/>
                      <w:richText/>
                    </w:sdtPr>
                    <w:sdtContent>
                      <w:r>
                        <w:rPr>
                          <w:szCs w:val="24"/>
                          <w:lang w:eastAsia="lt-LT"/>
                        </w:rPr>
                        <w:t>3</w:t>
                      </w:r>
                    </w:sdtContent>
                  </w:sdt>
                  <w:r>
                    <w:rPr>
                      <w:szCs w:val="24"/>
                      <w:lang w:eastAsia="lt-LT"/>
                    </w:rPr>
                    <w:t xml:space="preserve">. Studijų stipendijas administruoja Valstybinis studijų fondas (toliau – Fondas). </w:t>
                  </w:r>
                </w:p>
              </w:sdtContent>
            </w:sdt>
            <w:sdt>
              <w:sdtPr>
                <w:alias w:val="4 p."/>
                <w:tag w:val="part_6b037ecb630c4672b11db43088877dc4"/>
                <w:lock w:val="sdtLocked"/>
                <w:richText/>
              </w:sdtPr>
              <w:sdtContent>
                <w:p>
                  <w:pPr>
                    <w:tabs>
                      <w:tab w:val="left" w:pos="6237"/>
                    </w:tabs>
                    <w:ind w:firstLine="567"/>
                    <w:jc w:val="both"/>
                    <w:rPr>
                      <w:szCs w:val="24"/>
                      <w:lang w:eastAsia="lt-LT"/>
                    </w:rPr>
                  </w:pPr>
                  <w:sdt>
                    <w:sdtPr>
                      <w:alias w:val="Numeris"/>
                      <w:tag w:val="nr_6b037ecb630c4672b11db43088877dc4"/>
                      <w:lock w:val="sdtLocked"/>
                      <w:richText/>
                    </w:sdtPr>
                    <w:sdtContent>
                      <w:r>
                        <w:rPr>
                          <w:szCs w:val="24"/>
                          <w:lang w:eastAsia="lt-LT"/>
                        </w:rPr>
                        <w:t>4</w:t>
                      </w:r>
                    </w:sdtContent>
                  </w:sdt>
                  <w:r>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386918f30f4c4bd28fba7f446a8baa2d"/>
                <w:lock w:val="sdtLocked"/>
                <w:richText/>
              </w:sdtPr>
              <w:sdtContent>
                <w:p>
                  <w:pPr>
                    <w:tabs>
                      <w:tab w:val="left" w:pos="6237"/>
                    </w:tabs>
                    <w:ind w:firstLine="567"/>
                    <w:jc w:val="both"/>
                    <w:rPr>
                      <w:szCs w:val="24"/>
                      <w:lang w:eastAsia="lt-LT"/>
                    </w:rPr>
                  </w:pPr>
                  <w:sdt>
                    <w:sdtPr>
                      <w:alias w:val="Numeris"/>
                      <w:tag w:val="nr_386918f30f4c4bd28fba7f446a8baa2d"/>
                      <w:lock w:val="sdtLocked"/>
                      <w:richText/>
                    </w:sdtPr>
                    <w:sdtContent>
                      <w:r>
                        <w:rPr>
                          <w:szCs w:val="24"/>
                          <w:lang w:eastAsia="lt-LT"/>
                        </w:rPr>
                        <w:t>5</w:t>
                      </w:r>
                    </w:sdtContent>
                  </w:sdt>
                  <w:r>
                    <w:rPr>
                      <w:szCs w:val="24"/>
                      <w:lang w:eastAsia="lt-LT"/>
                    </w:rPr>
                    <w:t>. Studijų stipendija paskiriama visam studijų laikotarpiui, išskyrus Apraše nustatytus atvejus, kai studijų stipendijų mokėjimas yra sustabdomas ar nutraukiamas.</w:t>
                  </w:r>
                </w:p>
              </w:sdtContent>
            </w:sdt>
            <w:sdt>
              <w:sdtPr>
                <w:alias w:val="6 p."/>
                <w:tag w:val="part_66c744fe03be49fa8dac4f3da49f5c9c"/>
                <w:lock w:val="sdtLocked"/>
                <w:richText/>
              </w:sdtPr>
              <w:sdtContent>
                <w:p>
                  <w:pPr>
                    <w:tabs>
                      <w:tab w:val="left" w:pos="6237"/>
                    </w:tabs>
                    <w:ind w:firstLine="567"/>
                    <w:jc w:val="both"/>
                    <w:rPr>
                      <w:szCs w:val="24"/>
                      <w:lang w:eastAsia="lt-LT"/>
                    </w:rPr>
                  </w:pPr>
                  <w:sdt>
                    <w:sdtPr>
                      <w:alias w:val="Numeris"/>
                      <w:tag w:val="nr_66c744fe03be49fa8dac4f3da49f5c9c"/>
                      <w:lock w:val="sdtLocked"/>
                      <w:richText/>
                    </w:sdtPr>
                    <w:sdtContent>
                      <w:r>
                        <w:rPr>
                          <w:szCs w:val="24"/>
                          <w:lang w:eastAsia="lt-LT"/>
                        </w:rPr>
                        <w:t>6</w:t>
                      </w:r>
                    </w:sdtContent>
                  </w:sdt>
                  <w:r>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ef70fff9e64c4f4b86ccfe8ad3e7c4bf"/>
                <w:lock w:val="sdtLocked"/>
                <w:richText/>
              </w:sdtPr>
              <w:sdtContent>
                <w:p>
                  <w:pPr>
                    <w:tabs>
                      <w:tab w:val="left" w:pos="6237"/>
                    </w:tabs>
                    <w:ind w:firstLine="567"/>
                    <w:jc w:val="both"/>
                    <w:rPr>
                      <w:szCs w:val="24"/>
                      <w:lang w:eastAsia="lt-LT"/>
                    </w:rPr>
                  </w:pPr>
                  <w:sdt>
                    <w:sdtPr>
                      <w:alias w:val="Numeris"/>
                      <w:tag w:val="nr_ef70fff9e64c4f4b86ccfe8ad3e7c4bf"/>
                      <w:lock w:val="sdtLocked"/>
                      <w:richText/>
                    </w:sdtPr>
                    <w:sdtContent>
                      <w:r>
                        <w:rPr>
                          <w:szCs w:val="24"/>
                          <w:lang w:eastAsia="lt-LT"/>
                        </w:rPr>
                        <w:t>7</w:t>
                      </w:r>
                    </w:sdtContent>
                  </w:sdt>
                  <w:r>
                    <w:rPr>
                      <w:szCs w:val="24"/>
                      <w:lang w:eastAsia="lt-LT"/>
                    </w:rPr>
                    <w:t xml:space="preserve">. Studijų stipendiją turi teisę gauti studentai: </w:t>
                  </w:r>
                </w:p>
                <w:sdt>
                  <w:sdtPr>
                    <w:alias w:val="7.1 pp."/>
                    <w:tag w:val="part_d506b327e3474f43937b66409072fbd6"/>
                    <w:lock w:val="sdtLocked"/>
                    <w:richText/>
                  </w:sdtPr>
                  <w:sdtContent>
                    <w:p>
                      <w:pPr>
                        <w:tabs>
                          <w:tab w:val="left" w:pos="6237"/>
                        </w:tabs>
                        <w:ind w:firstLine="567"/>
                        <w:jc w:val="both"/>
                        <w:rPr>
                          <w:szCs w:val="24"/>
                          <w:lang w:eastAsia="lt-LT"/>
                        </w:rPr>
                      </w:pPr>
                      <w:sdt>
                        <w:sdtPr>
                          <w:alias w:val="Numeris"/>
                          <w:tag w:val="nr_d506b327e3474f43937b66409072fbd6"/>
                          <w:lock w:val="sdtLocked"/>
                          <w:richText/>
                        </w:sdtPr>
                        <w:sdtContent>
                          <w:r>
                            <w:rPr>
                              <w:szCs w:val="24"/>
                              <w:lang w:eastAsia="lt-LT"/>
                            </w:rPr>
                            <w:t>7.1</w:t>
                          </w:r>
                        </w:sdtContent>
                      </w:sdt>
                      <w:r>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d7bc238458e5497daae510c06cc7e9fc"/>
                    <w:lock w:val="sdtLocked"/>
                    <w:richText/>
                  </w:sdtPr>
                  <w:sdtContent>
                    <w:p>
                      <w:pPr>
                        <w:tabs>
                          <w:tab w:val="left" w:pos="6237"/>
                        </w:tabs>
                        <w:ind w:firstLine="567"/>
                        <w:jc w:val="both"/>
                        <w:rPr>
                          <w:szCs w:val="24"/>
                          <w:lang w:eastAsia="lt-LT"/>
                        </w:rPr>
                      </w:pPr>
                      <w:sdt>
                        <w:sdtPr>
                          <w:alias w:val="Numeris"/>
                          <w:tag w:val="nr_d7bc238458e5497daae510c06cc7e9fc"/>
                          <w:lock w:val="sdtLocked"/>
                          <w:richText/>
                        </w:sdtPr>
                        <w:sdtContent>
                          <w:r>
                            <w:rPr>
                              <w:szCs w:val="24"/>
                              <w:lang w:eastAsia="lt-LT"/>
                            </w:rPr>
                            <w:t>7.2</w:t>
                          </w:r>
                        </w:sdtContent>
                      </w:sdt>
                      <w:r>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f95a16e30e4543a389e4ee726f64f1a5"/>
                <w:lock w:val="sdtLocked"/>
                <w:richText/>
              </w:sdtPr>
              <w:sdtContent>
                <w:p>
                  <w:pPr>
                    <w:tabs>
                      <w:tab w:val="left" w:pos="6237"/>
                    </w:tabs>
                    <w:ind w:firstLine="567"/>
                    <w:jc w:val="both"/>
                    <w:rPr>
                      <w:szCs w:val="24"/>
                      <w:lang w:eastAsia="lt-LT"/>
                    </w:rPr>
                  </w:pPr>
                  <w:sdt>
                    <w:sdtPr>
                      <w:alias w:val="Numeris"/>
                      <w:tag w:val="nr_f95a16e30e4543a389e4ee726f64f1a5"/>
                      <w:lock w:val="sdtLocked"/>
                      <w:richText/>
                    </w:sdtPr>
                    <w:sdtContent>
                      <w:r>
                        <w:rPr>
                          <w:szCs w:val="24"/>
                          <w:lang w:eastAsia="lt-LT"/>
                        </w:rPr>
                        <w:t>8</w:t>
                      </w:r>
                    </w:sdtContent>
                  </w:sdt>
                  <w:r>
                    <w:rPr>
                      <w:szCs w:val="24"/>
                      <w:lang w:eastAsia="lt-LT"/>
                    </w:rPr>
                    <w:t>. Studijų stipendijos neturi teisės gauti studentai:</w:t>
                  </w:r>
                </w:p>
                <w:sdt>
                  <w:sdtPr>
                    <w:alias w:val="8.1 pp."/>
                    <w:tag w:val="part_f53324bc21c94bb1be9550ebf79e089e"/>
                    <w:lock w:val="sdtLocked"/>
                    <w:richText/>
                  </w:sdtPr>
                  <w:sdtContent>
                    <w:p>
                      <w:pPr>
                        <w:tabs>
                          <w:tab w:val="left" w:pos="6237"/>
                        </w:tabs>
                        <w:ind w:firstLine="567"/>
                        <w:jc w:val="both"/>
                        <w:rPr>
                          <w:szCs w:val="24"/>
                          <w:lang w:eastAsia="lt-LT"/>
                        </w:rPr>
                      </w:pPr>
                      <w:sdt>
                        <w:sdtPr>
                          <w:alias w:val="Numeris"/>
                          <w:tag w:val="nr_f53324bc21c94bb1be9550ebf79e089e"/>
                          <w:lock w:val="sdtLocked"/>
                          <w:richText/>
                        </w:sdtPr>
                        <w:sdtContent>
                          <w:r>
                            <w:rPr>
                              <w:szCs w:val="24"/>
                              <w:lang w:eastAsia="lt-LT"/>
                            </w:rPr>
                            <w:t>8.1</w:t>
                          </w:r>
                        </w:sdtContent>
                      </w:sdt>
                      <w:r>
                        <w:rPr>
                          <w:szCs w:val="24"/>
                          <w:lang w:eastAsia="lt-LT"/>
                        </w:rPr>
                        <w:t>. priimti ar perkelti į valstybės finansuojamą studijų vietą;</w:t>
                      </w:r>
                    </w:p>
                  </w:sdtContent>
                </w:sdt>
                <w:sdt>
                  <w:sdtPr>
                    <w:alias w:val="8.2 pp."/>
                    <w:tag w:val="part_fcb390f25ff7461c84129ce44f98894e"/>
                    <w:lock w:val="sdtLocked"/>
                    <w:richText/>
                  </w:sdtPr>
                  <w:sdtContent>
                    <w:p>
                      <w:pPr>
                        <w:tabs>
                          <w:tab w:val="left" w:pos="6237"/>
                        </w:tabs>
                        <w:ind w:firstLine="567"/>
                        <w:jc w:val="both"/>
                        <w:rPr>
                          <w:szCs w:val="24"/>
                          <w:lang w:eastAsia="lt-LT"/>
                        </w:rPr>
                      </w:pPr>
                      <w:sdt>
                        <w:sdtPr>
                          <w:alias w:val="Numeris"/>
                          <w:tag w:val="nr_fcb390f25ff7461c84129ce44f98894e"/>
                          <w:lock w:val="sdtLocked"/>
                          <w:richText/>
                        </w:sdtPr>
                        <w:sdtContent>
                          <w:r>
                            <w:rPr>
                              <w:szCs w:val="24"/>
                              <w:lang w:eastAsia="lt-LT"/>
                            </w:rPr>
                            <w:t>8.2</w:t>
                          </w:r>
                        </w:sdtContent>
                      </w:sdt>
                      <w:r>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8140c179068d492b9d4aacfb4e0033d4"/>
                    <w:lock w:val="sdtLocked"/>
                    <w:richText/>
                  </w:sdtPr>
                  <w:sdtContent>
                    <w:p>
                      <w:pPr>
                        <w:tabs>
                          <w:tab w:val="left" w:pos="6237"/>
                        </w:tabs>
                        <w:ind w:firstLine="567"/>
                        <w:jc w:val="both"/>
                        <w:rPr>
                          <w:szCs w:val="24"/>
                          <w:lang w:eastAsia="lt-LT"/>
                        </w:rPr>
                      </w:pPr>
                      <w:sdt>
                        <w:sdtPr>
                          <w:alias w:val="Numeris"/>
                          <w:tag w:val="nr_8140c179068d492b9d4aacfb4e0033d4"/>
                          <w:lock w:val="sdtLocked"/>
                          <w:richText/>
                        </w:sdtPr>
                        <w:sdtContent>
                          <w:r>
                            <w:rPr>
                              <w:szCs w:val="24"/>
                              <w:lang w:eastAsia="lt-LT"/>
                            </w:rPr>
                            <w:t>8.</w:t>
                          </w:r>
                          <w:r>
                            <w:rPr>
                              <w:szCs w:val="24"/>
                              <w:lang w:val="en-GB" w:eastAsia="lt-LT"/>
                            </w:rPr>
                            <w:t>3</w:t>
                          </w:r>
                        </w:sdtContent>
                      </w:sdt>
                      <w:r>
                        <w:rPr>
                          <w:szCs w:val="24"/>
                          <w:lang w:eastAsia="lt-LT"/>
                        </w:rPr>
                        <w:t>. nurodyti Mokslo ir studijų įstatymo 80 straipsnio 2 dalyje.</w:t>
                      </w:r>
                    </w:p>
                  </w:sdtContent>
                </w:sdt>
              </w:sdtContent>
            </w:sdt>
            <w:sdt>
              <w:sdtPr>
                <w:alias w:val="9 p."/>
                <w:tag w:val="part_1811f4207fe141b9a5084a97ffb6bf4e"/>
                <w:lock w:val="sdtLocked"/>
                <w:richText/>
              </w:sdtPr>
              <w:sdtContent>
                <w:p>
                  <w:pPr>
                    <w:tabs>
                      <w:tab w:val="left" w:pos="6237"/>
                    </w:tabs>
                    <w:ind w:firstLine="567"/>
                    <w:jc w:val="both"/>
                    <w:rPr>
                      <w:szCs w:val="24"/>
                      <w:lang w:eastAsia="lt-LT"/>
                    </w:rPr>
                  </w:pPr>
                  <w:sdt>
                    <w:sdtPr>
                      <w:alias w:val="Numeris"/>
                      <w:tag w:val="nr_1811f4207fe141b9a5084a97ffb6bf4e"/>
                      <w:lock w:val="sdtLocked"/>
                      <w:richText/>
                    </w:sdtPr>
                    <w:sdtContent>
                      <w:r>
                        <w:rPr>
                          <w:szCs w:val="24"/>
                          <w:lang w:eastAsia="lt-LT"/>
                        </w:rPr>
                        <w:t>9</w:t>
                      </w:r>
                    </w:sdtContent>
                  </w:sdt>
                  <w:r>
                    <w:rPr>
                      <w:szCs w:val="24"/>
                      <w:lang w:eastAsia="lt-LT"/>
                    </w:rPr>
                    <w:t>. Fondas turi teisę teisės aktų nustatyta tvarka gauti iš valstybės institucijų ir įstaigų, aukštųjų mokyklų ir kitų asmenų informaciją, kurios reikia studijų stipendijoms administruoti.</w:t>
                  </w:r>
                </w:p>
                <w:p>
                  <w:pPr>
                    <w:tabs>
                      <w:tab w:val="left" w:pos="6237"/>
                    </w:tabs>
                    <w:ind w:firstLine="720"/>
                    <w:jc w:val="center"/>
                    <w:rPr>
                      <w:b/>
                      <w:szCs w:val="24"/>
                      <w:lang w:eastAsia="lt-LT"/>
                    </w:rPr>
                  </w:pPr>
                </w:p>
              </w:sdtContent>
            </w:sdt>
          </w:sdtContent>
        </w:sdt>
        <w:sdt>
          <w:sdtPr>
            <w:alias w:val="skyrius"/>
            <w:tag w:val="part_d1b2d7cdd05a441fb30856720be41def"/>
            <w:lock w:val="sdtLocked"/>
            <w:richText/>
          </w:sdtPr>
          <w:sdtContent>
            <w:p>
              <w:pPr>
                <w:tabs>
                  <w:tab w:val="left" w:pos="6237"/>
                </w:tabs>
                <w:jc w:val="center"/>
                <w:rPr>
                  <w:b/>
                  <w:szCs w:val="24"/>
                  <w:lang w:eastAsia="lt-LT"/>
                </w:rPr>
              </w:pPr>
              <w:sdt>
                <w:sdtPr>
                  <w:alias w:val="Numeris"/>
                  <w:tag w:val="nr_d1b2d7cdd05a441fb30856720be41def"/>
                  <w:lock w:val="sdtLocked"/>
                  <w:richText/>
                </w:sdtPr>
                <w:sdtContent>
                  <w:r>
                    <w:rPr>
                      <w:b/>
                      <w:szCs w:val="24"/>
                      <w:lang w:eastAsia="lt-LT"/>
                    </w:rPr>
                    <w:t>II</w:t>
                  </w:r>
                </w:sdtContent>
              </w:sdt>
              <w:r>
                <w:rPr>
                  <w:b/>
                  <w:szCs w:val="24"/>
                  <w:lang w:eastAsia="lt-LT"/>
                </w:rPr>
                <w:t xml:space="preserve"> SKYRIUS</w:t>
              </w:r>
            </w:p>
            <w:p>
              <w:pPr>
                <w:tabs>
                  <w:tab w:val="left" w:pos="6237"/>
                </w:tabs>
                <w:jc w:val="center"/>
                <w:rPr>
                  <w:b/>
                  <w:szCs w:val="24"/>
                  <w:lang w:eastAsia="lt-LT"/>
                </w:rPr>
              </w:pPr>
              <w:sdt>
                <w:sdtPr>
                  <w:alias w:val="Pavadinimas"/>
                  <w:tag w:val="title_d1b2d7cdd05a441fb30856720be41def"/>
                  <w:lock w:val="sdtLocked"/>
                  <w:richText/>
                </w:sdtPr>
                <w:sdtContent>
                  <w:r>
                    <w:rPr>
                      <w:b/>
                      <w:szCs w:val="24"/>
                      <w:lang w:eastAsia="lt-LT"/>
                    </w:rPr>
                    <w:t xml:space="preserve">STUDIJŲ STIPENDIJŲ SKYRIMAS TRUMPOSIOS PAKOPOS, PIRMOSIOS PAKOPOS IR VIENTISŲJŲ STUDIJŲ  STUDENTAMS</w:t>
                  </w:r>
                </w:sdtContent>
              </w:sdt>
            </w:p>
            <w:p>
              <w:pPr>
                <w:tabs>
                  <w:tab w:val="left" w:pos="6237"/>
                </w:tabs>
                <w:ind w:firstLine="720"/>
                <w:jc w:val="center"/>
                <w:rPr>
                  <w:b/>
                  <w:szCs w:val="24"/>
                  <w:lang w:eastAsia="lt-LT"/>
                </w:rPr>
              </w:pPr>
            </w:p>
            <w:sdt>
              <w:sdtPr>
                <w:alias w:val="10 p."/>
                <w:tag w:val="part_e06ce772de484e539bf5efb5a59b76c7"/>
                <w:lock w:val="sdtLocked"/>
                <w:richText/>
              </w:sdtPr>
              <w:sdtContent>
                <w:p>
                  <w:pPr>
                    <w:tabs>
                      <w:tab w:val="left" w:pos="6237"/>
                    </w:tabs>
                    <w:ind w:firstLine="567"/>
                    <w:jc w:val="both"/>
                    <w:rPr>
                      <w:szCs w:val="24"/>
                      <w:lang w:eastAsia="lt-LT"/>
                    </w:rPr>
                  </w:pPr>
                  <w:sdt>
                    <w:sdtPr>
                      <w:alias w:val="Numeris"/>
                      <w:tag w:val="nr_e06ce772de484e539bf5efb5a59b76c7"/>
                      <w:lock w:val="sdtLocked"/>
                      <w:richText/>
                    </w:sdtPr>
                    <w:sdtContent>
                      <w:r>
                        <w:rPr>
                          <w:szCs w:val="24"/>
                          <w:lang w:eastAsia="lt-LT"/>
                        </w:rPr>
                        <w:t>10</w:t>
                      </w:r>
                    </w:sdtContent>
                  </w:sdt>
                  <w:r>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6338eee6a93a464c917a3d045ac5cb31"/>
                <w:lock w:val="sdtLocked"/>
                <w:richText/>
              </w:sdtPr>
              <w:sdtContent>
                <w:p>
                  <w:pPr>
                    <w:tabs>
                      <w:tab w:val="left" w:pos="6237"/>
                    </w:tabs>
                    <w:ind w:firstLine="567"/>
                    <w:jc w:val="both"/>
                    <w:rPr>
                      <w:szCs w:val="24"/>
                      <w:lang w:eastAsia="lt-LT"/>
                    </w:rPr>
                  </w:pPr>
                  <w:sdt>
                    <w:sdtPr>
                      <w:alias w:val="Numeris"/>
                      <w:tag w:val="nr_6338eee6a93a464c917a3d045ac5cb31"/>
                      <w:lock w:val="sdtLocked"/>
                      <w:richText/>
                    </w:sdtPr>
                    <w:sdtContent>
                      <w:r>
                        <w:rPr>
                          <w:szCs w:val="24"/>
                          <w:lang w:eastAsia="lt-LT"/>
                        </w:rPr>
                        <w:t>11</w:t>
                      </w:r>
                    </w:sdtContent>
                  </w:sdt>
                  <w:r>
                    <w:rPr>
                      <w:szCs w:val="24"/>
                      <w:lang w:eastAsia="lt-LT"/>
                    </w:rPr>
                    <w:t xml:space="preserve">.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60255c64a7404421954833498de0a8a4"/>
                <w:lock w:val="sdtLocked"/>
                <w:richText/>
              </w:sdtPr>
              <w:sdtContent>
                <w:p>
                  <w:pPr>
                    <w:tabs>
                      <w:tab w:val="left" w:pos="6237"/>
                    </w:tabs>
                    <w:ind w:firstLine="567"/>
                    <w:jc w:val="both"/>
                    <w:rPr>
                      <w:szCs w:val="24"/>
                      <w:lang w:eastAsia="lt-LT"/>
                    </w:rPr>
                  </w:pPr>
                  <w:sdt>
                    <w:sdtPr>
                      <w:alias w:val="Numeris"/>
                      <w:tag w:val="nr_60255c64a7404421954833498de0a8a4"/>
                      <w:lock w:val="sdtLocked"/>
                      <w:richText/>
                    </w:sdtPr>
                    <w:sdtContent>
                      <w:r>
                        <w:rPr>
                          <w:szCs w:val="24"/>
                          <w:lang w:eastAsia="lt-LT"/>
                        </w:rPr>
                        <w:t>12</w:t>
                      </w:r>
                    </w:sdtContent>
                  </w:sdt>
                  <w:r>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e545ed60e8664aeb829e14ba239e1793"/>
                <w:lock w:val="sdtLocked"/>
                <w:richText/>
              </w:sdtPr>
              <w:sdtContent>
                <w:p>
                  <w:pPr>
                    <w:tabs>
                      <w:tab w:val="left" w:pos="6237"/>
                    </w:tabs>
                    <w:ind w:firstLine="567"/>
                    <w:jc w:val="both"/>
                    <w:rPr>
                      <w:szCs w:val="24"/>
                      <w:lang w:eastAsia="lt-LT"/>
                    </w:rPr>
                  </w:pPr>
                  <w:sdt>
                    <w:sdtPr>
                      <w:alias w:val="Numeris"/>
                      <w:tag w:val="nr_e545ed60e8664aeb829e14ba239e1793"/>
                      <w:lock w:val="sdtLocked"/>
                      <w:richText/>
                    </w:sdtPr>
                    <w:sdtContent>
                      <w:r>
                        <w:rPr>
                          <w:szCs w:val="24"/>
                          <w:lang w:eastAsia="lt-LT"/>
                        </w:rPr>
                        <w:t>13</w:t>
                      </w:r>
                    </w:sdtContent>
                  </w:sdt>
                  <w:r>
                    <w:rPr>
                      <w:szCs w:val="24"/>
                      <w:lang w:eastAsia="lt-LT"/>
                    </w:rPr>
                    <w:t>. Fondas kitą darbo dieną po studentų, pakviestų studijuoti valstybės nefinansuojamose studijų vietose ir turinčių teisę gauti studijų stipendiją, sąrašo gavimo:</w:t>
                  </w:r>
                </w:p>
                <w:sdt>
                  <w:sdtPr>
                    <w:alias w:val="13.1 pp."/>
                    <w:tag w:val="part_1ce2f0d9c8d24560808281ee823c7996"/>
                    <w:lock w:val="sdtLocked"/>
                    <w:richText/>
                  </w:sdtPr>
                  <w:sdtContent>
                    <w:p>
                      <w:pPr>
                        <w:tabs>
                          <w:tab w:val="left" w:pos="6237"/>
                        </w:tabs>
                        <w:ind w:firstLine="567"/>
                        <w:jc w:val="both"/>
                        <w:rPr>
                          <w:szCs w:val="24"/>
                          <w:lang w:eastAsia="lt-LT"/>
                        </w:rPr>
                      </w:pPr>
                      <w:sdt>
                        <w:sdtPr>
                          <w:alias w:val="Numeris"/>
                          <w:tag w:val="nr_1ce2f0d9c8d24560808281ee823c7996"/>
                          <w:lock w:val="sdtLocked"/>
                          <w:richText/>
                        </w:sdtPr>
                        <w:sdtContent>
                          <w:r>
                            <w:rPr>
                              <w:szCs w:val="24"/>
                              <w:lang w:eastAsia="lt-LT"/>
                            </w:rPr>
                            <w:t>13.1</w:t>
                          </w:r>
                        </w:sdtContent>
                      </w:sdt>
                      <w:r>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11db8b628e7b4748aebf19cddd47196f"/>
                    <w:lock w:val="sdtLocked"/>
                    <w:richText/>
                  </w:sdtPr>
                  <w:sdtContent>
                    <w:p>
                      <w:pPr>
                        <w:tabs>
                          <w:tab w:val="left" w:pos="6237"/>
                        </w:tabs>
                        <w:ind w:firstLine="567"/>
                        <w:jc w:val="both"/>
                        <w:rPr>
                          <w:szCs w:val="24"/>
                          <w:lang w:eastAsia="lt-LT"/>
                        </w:rPr>
                      </w:pPr>
                      <w:sdt>
                        <w:sdtPr>
                          <w:alias w:val="Numeris"/>
                          <w:tag w:val="nr_11db8b628e7b4748aebf19cddd47196f"/>
                          <w:lock w:val="sdtLocked"/>
                          <w:richText/>
                        </w:sdtPr>
                        <w:sdtContent>
                          <w:r>
                            <w:rPr>
                              <w:szCs w:val="24"/>
                              <w:lang w:eastAsia="lt-LT"/>
                            </w:rPr>
                            <w:t>13.2</w:t>
                          </w:r>
                        </w:sdtContent>
                      </w:sdt>
                      <w:r>
                        <w:rPr>
                          <w:szCs w:val="24"/>
                          <w:lang w:eastAsia="lt-LT"/>
                        </w:rPr>
                        <w:t>. kreipiasi į Nacionalinę švietimo agentūrą dėl studentų, turinčių teisę gauti studijų stipendiją, studijų duomenų gavimo.</w:t>
                      </w:r>
                    </w:p>
                  </w:sdtContent>
                </w:sdt>
              </w:sdtContent>
            </w:sdt>
            <w:sdt>
              <w:sdtPr>
                <w:alias w:val="14 p."/>
                <w:tag w:val="part_e9621a9d7adf441da38ceaa6f60ce9f2"/>
                <w:lock w:val="sdtLocked"/>
                <w:richText/>
              </w:sdtPr>
              <w:sdtContent>
                <w:p>
                  <w:pPr>
                    <w:tabs>
                      <w:tab w:val="left" w:pos="6237"/>
                    </w:tabs>
                    <w:ind w:firstLine="567"/>
                    <w:jc w:val="both"/>
                    <w:rPr>
                      <w:szCs w:val="24"/>
                      <w:lang w:eastAsia="lt-LT"/>
                    </w:rPr>
                  </w:pPr>
                  <w:sdt>
                    <w:sdtPr>
                      <w:alias w:val="Numeris"/>
                      <w:tag w:val="nr_e9621a9d7adf441da38ceaa6f60ce9f2"/>
                      <w:lock w:val="sdtLocked"/>
                      <w:richText/>
                    </w:sdtPr>
                    <w:sdtContent>
                      <w:r>
                        <w:rPr>
                          <w:szCs w:val="24"/>
                          <w:lang w:eastAsia="lt-LT"/>
                        </w:rPr>
                        <w:t>14</w:t>
                      </w:r>
                    </w:sdtContent>
                  </w:sdt>
                  <w:r>
                    <w:rPr>
                      <w:szCs w:val="24"/>
                      <w:lang w:eastAsia="lt-LT"/>
                    </w:rPr>
                    <w:t xml:space="preserve">.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80f5bf0922af4756ad0cc911a8b44985"/>
                <w:lock w:val="sdtLocked"/>
                <w:richText/>
              </w:sdtPr>
              <w:sdtContent>
                <w:p>
                  <w:pPr>
                    <w:ind w:firstLine="567"/>
                    <w:jc w:val="both"/>
                    <w:rPr>
                      <w:rFonts w:ascii="Arial" w:hAnsi="Arial" w:cs="Arial"/>
                      <w:bCs/>
                      <w:sz w:val="20"/>
                      <w:szCs w:val="24"/>
                      <w:lang w:eastAsia="lt-LT"/>
                    </w:rPr>
                  </w:pPr>
                  <w:sdt>
                    <w:sdtPr>
                      <w:alias w:val="Numeris"/>
                      <w:tag w:val="nr_80f5bf0922af4756ad0cc911a8b44985"/>
                      <w:lock w:val="sdtLocked"/>
                      <w:richText/>
                    </w:sdtPr>
                    <w:sdtContent>
                      <w:r>
                        <w:rPr>
                          <w:bCs/>
                          <w:szCs w:val="24"/>
                          <w:lang w:eastAsia="lt-LT"/>
                        </w:rPr>
                        <w:t>15</w:t>
                      </w:r>
                    </w:sdtContent>
                  </w:sdt>
                  <w:r>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07b5be5174964e9ca0a017e2e6db1721"/>
                <w:lock w:val="sdtLocked"/>
                <w:richText/>
              </w:sdtPr>
              <w:sdtContent>
                <w:p>
                  <w:pPr>
                    <w:tabs>
                      <w:tab w:val="left" w:pos="1218"/>
                    </w:tabs>
                    <w:ind w:firstLine="567"/>
                    <w:jc w:val="both"/>
                    <w:rPr>
                      <w:bCs/>
                      <w:szCs w:val="24"/>
                      <w:lang w:eastAsia="lt-LT"/>
                    </w:rPr>
                  </w:pPr>
                  <w:sdt>
                    <w:sdtPr>
                      <w:alias w:val="Numeris"/>
                      <w:tag w:val="nr_07b5be5174964e9ca0a017e2e6db1721"/>
                      <w:lock w:val="sdtLocked"/>
                      <w:richText/>
                    </w:sdtPr>
                    <w:sdtContent>
                      <w:r>
                        <w:rPr>
                          <w:bCs/>
                          <w:szCs w:val="24"/>
                          <w:lang w:eastAsia="lt-LT"/>
                        </w:rPr>
                        <w:t>16</w:t>
                      </w:r>
                    </w:sdtContent>
                  </w:sdt>
                  <w:r>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6aa78d2441b94d109947cf5b6d64ab02"/>
                <w:lock w:val="sdtLocked"/>
                <w:richText/>
              </w:sdtPr>
              <w:sdtContent>
                <w:p>
                  <w:pPr>
                    <w:tabs>
                      <w:tab w:val="left" w:pos="6237"/>
                    </w:tabs>
                    <w:ind w:firstLine="567"/>
                    <w:jc w:val="both"/>
                    <w:rPr>
                      <w:szCs w:val="24"/>
                      <w:lang w:eastAsia="lt-LT"/>
                    </w:rPr>
                  </w:pPr>
                  <w:sdt>
                    <w:sdtPr>
                      <w:alias w:val="Numeris"/>
                      <w:tag w:val="nr_6aa78d2441b94d109947cf5b6d64ab02"/>
                      <w:lock w:val="sdtLocked"/>
                      <w:richText/>
                    </w:sdtPr>
                    <w:sdtContent>
                      <w:r>
                        <w:rPr>
                          <w:szCs w:val="24"/>
                          <w:lang w:eastAsia="lt-LT"/>
                        </w:rPr>
                        <w:t>17</w:t>
                      </w:r>
                    </w:sdtContent>
                  </w:sdt>
                  <w:r>
                    <w:rPr>
                      <w:szCs w:val="24"/>
                      <w:lang w:eastAsia="lt-LT"/>
                    </w:rPr>
                    <w:t xml:space="preserve">. Pildančio ir pateikiančio Fondui prašymą studento asmens tapatybė nustatoma naudojantis Valstybės informacinių išteklių sąveikumo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0afbf28215c54eb19bb17407992556c2"/>
                    <w:lock w:val="sdtLocked"/>
                    <w:richText/>
                  </w:sdtPr>
                  <w:sdtContent>
                    <w:p>
                      <w:pPr>
                        <w:tabs>
                          <w:tab w:val="left" w:pos="6237"/>
                        </w:tabs>
                        <w:ind w:firstLine="567"/>
                        <w:jc w:val="both"/>
                        <w:rPr>
                          <w:szCs w:val="24"/>
                          <w:lang w:eastAsia="lt-LT"/>
                        </w:rPr>
                      </w:pPr>
                      <w:sdt>
                        <w:sdtPr>
                          <w:alias w:val="Numeris"/>
                          <w:tag w:val="nr_0afbf28215c54eb19bb17407992556c2"/>
                          <w:lock w:val="sdtLocked"/>
                          <w:richText/>
                        </w:sdtPr>
                        <w:sdtContent>
                          <w:r>
                            <w:rPr>
                              <w:szCs w:val="24"/>
                              <w:lang w:eastAsia="lt-LT"/>
                            </w:rPr>
                            <w:t>17.1</w:t>
                          </w:r>
                        </w:sdtContent>
                      </w:sdt>
                      <w:r>
                        <w:rPr>
                          <w:szCs w:val="24"/>
                          <w:lang w:eastAsia="lt-LT"/>
                        </w:rPr>
                        <w:t>. pateikti asmens tapatybę patvirtinantį dokumentą, kuris, įsitikinus asmens tapatybe, grąžinamas studentui;</w:t>
                      </w:r>
                    </w:p>
                  </w:sdtContent>
                </w:sdt>
                <w:sdt>
                  <w:sdtPr>
                    <w:alias w:val="17.2 pp."/>
                    <w:tag w:val="part_ffa2deec4a304cbc853770c7fa03bab5"/>
                    <w:lock w:val="sdtLocked"/>
                    <w:richText/>
                  </w:sdtPr>
                  <w:sdtContent>
                    <w:p>
                      <w:pPr>
                        <w:tabs>
                          <w:tab w:val="left" w:pos="6237"/>
                        </w:tabs>
                        <w:ind w:firstLine="567"/>
                        <w:jc w:val="both"/>
                        <w:rPr>
                          <w:szCs w:val="24"/>
                          <w:lang w:eastAsia="lt-LT"/>
                        </w:rPr>
                      </w:pPr>
                      <w:sdt>
                        <w:sdtPr>
                          <w:alias w:val="Numeris"/>
                          <w:tag w:val="nr_ffa2deec4a304cbc853770c7fa03bab5"/>
                          <w:lock w:val="sdtLocked"/>
                          <w:richText/>
                        </w:sdtPr>
                        <w:sdtContent>
                          <w:r>
                            <w:rPr>
                              <w:szCs w:val="24"/>
                              <w:lang w:eastAsia="lt-LT"/>
                            </w:rPr>
                            <w:t>17.2</w:t>
                          </w:r>
                        </w:sdtContent>
                      </w:sdt>
                      <w:r>
                        <w:rPr>
                          <w:szCs w:val="24"/>
                          <w:lang w:eastAsia="lt-LT"/>
                        </w:rPr>
                        <w:t xml:space="preserve">. įstaigoje per Fondo informacinę sistemą  pateikti Fondo direktoriaus nustatytos formos prašymą studijų stipendijai gauti.  </w:t>
                      </w:r>
                    </w:p>
                  </w:sdtContent>
                </w:sdt>
              </w:sdtContent>
            </w:sdt>
            <w:sdt>
              <w:sdtPr>
                <w:alias w:val="18 p."/>
                <w:tag w:val="part_30a1f4eb30ac407db489213f65ad8933"/>
                <w:lock w:val="sdtLocked"/>
                <w:richText/>
              </w:sdtPr>
              <w:sdtContent>
                <w:p>
                  <w:pPr>
                    <w:tabs>
                      <w:tab w:val="left" w:pos="6237"/>
                    </w:tabs>
                    <w:ind w:firstLine="567"/>
                    <w:jc w:val="both"/>
                    <w:rPr>
                      <w:szCs w:val="24"/>
                      <w:lang w:eastAsia="lt-LT"/>
                    </w:rPr>
                  </w:pPr>
                  <w:sdt>
                    <w:sdtPr>
                      <w:alias w:val="Numeris"/>
                      <w:tag w:val="nr_30a1f4eb30ac407db489213f65ad8933"/>
                      <w:lock w:val="sdtLocked"/>
                      <w:richText/>
                    </w:sdtPr>
                    <w:sdtContent>
                      <w:r>
                        <w:rPr>
                          <w:szCs w:val="24"/>
                          <w:lang w:eastAsia="lt-LT"/>
                        </w:rPr>
                        <w:t>18</w:t>
                      </w:r>
                    </w:sdtContent>
                  </w:sdt>
                  <w:r>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b25bc6e24b914c139c63fdec80565887"/>
                <w:lock w:val="sdtLocked"/>
                <w:richText/>
              </w:sdtPr>
              <w:sdtContent>
                <w:p>
                  <w:pPr>
                    <w:tabs>
                      <w:tab w:val="left" w:pos="6237"/>
                    </w:tabs>
                    <w:ind w:firstLine="567"/>
                    <w:jc w:val="both"/>
                    <w:rPr>
                      <w:szCs w:val="24"/>
                      <w:lang w:eastAsia="lt-LT"/>
                    </w:rPr>
                  </w:pPr>
                  <w:sdt>
                    <w:sdtPr>
                      <w:alias w:val="Numeris"/>
                      <w:tag w:val="nr_b25bc6e24b914c139c63fdec80565887"/>
                      <w:lock w:val="sdtLocked"/>
                      <w:richText/>
                    </w:sdtPr>
                    <w:sdtContent>
                      <w:r>
                        <w:rPr>
                          <w:szCs w:val="24"/>
                          <w:lang w:eastAsia="lt-LT"/>
                        </w:rPr>
                        <w:t>19</w:t>
                      </w:r>
                    </w:sdtContent>
                  </w:sdt>
                  <w:r>
                    <w:rPr>
                      <w:szCs w:val="24"/>
                      <w:lang w:eastAsia="lt-LT"/>
                    </w:rPr>
                    <w:t xml:space="preserve">. Pateikdamas prašymą, studentas patvirtina, kad visi jo prašyme nurodyti duomenys yra teisingi, taip pat, kad nėra  Aprašo 8 punkte nurodytų aplinkybių, dėl kurių jis negalėtų gauti studijų stipendijos.</w:t>
                  </w:r>
                </w:p>
              </w:sdtContent>
            </w:sdt>
            <w:sdt>
              <w:sdtPr>
                <w:alias w:val="20 p."/>
                <w:tag w:val="part_738113dfd7054e95b45307815f276bde"/>
                <w:lock w:val="sdtLocked"/>
                <w:richText/>
              </w:sdtPr>
              <w:sdtContent>
                <w:p>
                  <w:pPr>
                    <w:tabs>
                      <w:tab w:val="left" w:pos="6237"/>
                    </w:tabs>
                    <w:ind w:firstLine="567"/>
                    <w:jc w:val="both"/>
                    <w:rPr>
                      <w:szCs w:val="24"/>
                      <w:lang w:eastAsia="lt-LT"/>
                    </w:rPr>
                  </w:pPr>
                  <w:sdt>
                    <w:sdtPr>
                      <w:alias w:val="Numeris"/>
                      <w:tag w:val="nr_738113dfd7054e95b45307815f276bde"/>
                      <w:lock w:val="sdtLocked"/>
                      <w:richText/>
                    </w:sdtPr>
                    <w:sdtContent>
                      <w:r>
                        <w:rPr>
                          <w:szCs w:val="24"/>
                          <w:lang w:eastAsia="lt-LT"/>
                        </w:rPr>
                        <w:t>20</w:t>
                      </w:r>
                    </w:sdtContent>
                  </w:sdt>
                  <w:r>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d5bc6db7fcbd4d89bb256e3e23f20426"/>
                <w:lock w:val="sdtLocked"/>
                <w:richText/>
              </w:sdtPr>
              <w:sdtContent>
                <w:p>
                  <w:pPr>
                    <w:tabs>
                      <w:tab w:val="left" w:pos="6237"/>
                    </w:tabs>
                    <w:ind w:firstLine="567"/>
                    <w:jc w:val="both"/>
                    <w:rPr>
                      <w:szCs w:val="24"/>
                      <w:lang w:eastAsia="lt-LT"/>
                    </w:rPr>
                  </w:pPr>
                  <w:sdt>
                    <w:sdtPr>
                      <w:alias w:val="Numeris"/>
                      <w:tag w:val="nr_d5bc6db7fcbd4d89bb256e3e23f20426"/>
                      <w:lock w:val="sdtLocked"/>
                      <w:richText/>
                    </w:sdtPr>
                    <w:sdtContent>
                      <w:r>
                        <w:rPr>
                          <w:szCs w:val="24"/>
                          <w:lang w:eastAsia="lt-LT"/>
                        </w:rPr>
                        <w:t>21</w:t>
                      </w:r>
                    </w:sdtContent>
                  </w:sdt>
                  <w:r>
                    <w:rPr>
                      <w:szCs w:val="24"/>
                      <w:lang w:eastAsia="lt-LT"/>
                    </w:rPr>
                    <w:t xml:space="preserve">.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fef958ad6af748cc959efad73590336e"/>
                    <w:lock w:val="sdtLocked"/>
                    <w:richText/>
                  </w:sdtPr>
                  <w:sdtContent>
                    <w:p>
                      <w:pPr>
                        <w:tabs>
                          <w:tab w:val="left" w:pos="6237"/>
                        </w:tabs>
                        <w:ind w:firstLine="567"/>
                        <w:jc w:val="both"/>
                        <w:rPr>
                          <w:szCs w:val="24"/>
                          <w:lang w:eastAsia="lt-LT"/>
                        </w:rPr>
                      </w:pPr>
                      <w:sdt>
                        <w:sdtPr>
                          <w:alias w:val="Numeris"/>
                          <w:tag w:val="nr_fef958ad6af748cc959efad73590336e"/>
                          <w:lock w:val="sdtLocked"/>
                          <w:richText/>
                        </w:sdtPr>
                        <w:sdtContent>
                          <w:r>
                            <w:rPr>
                              <w:szCs w:val="24"/>
                              <w:lang w:eastAsia="lt-LT"/>
                            </w:rPr>
                            <w:t>21.1</w:t>
                          </w:r>
                        </w:sdtContent>
                      </w:sdt>
                      <w:r>
                        <w:rPr>
                          <w:szCs w:val="24"/>
                          <w:lang w:eastAsia="lt-LT"/>
                        </w:rPr>
                        <w:t>. kurie atitinka Aprašo 8 punkte nurodytas aplinkybes;</w:t>
                      </w:r>
                    </w:p>
                  </w:sdtContent>
                </w:sdt>
                <w:sdt>
                  <w:sdtPr>
                    <w:alias w:val="21.2 pp."/>
                    <w:tag w:val="part_84dce5b849084db29c83dc990f563ab1"/>
                    <w:lock w:val="sdtLocked"/>
                    <w:richText/>
                  </w:sdtPr>
                  <w:sdtContent>
                    <w:p>
                      <w:pPr>
                        <w:ind w:firstLine="567"/>
                        <w:jc w:val="both"/>
                        <w:rPr>
                          <w:szCs w:val="24"/>
                          <w:lang w:eastAsia="lt-LT"/>
                        </w:rPr>
                      </w:pPr>
                      <w:sdt>
                        <w:sdtPr>
                          <w:alias w:val="Numeris"/>
                          <w:tag w:val="nr_84dce5b849084db29c83dc990f563ab1"/>
                          <w:lock w:val="sdtLocked"/>
                          <w:richText/>
                        </w:sdtPr>
                        <w:sdtContent>
                          <w:r>
                            <w:rPr>
                              <w:szCs w:val="24"/>
                              <w:lang w:eastAsia="lt-LT"/>
                            </w:rPr>
                            <w:t>21.2</w:t>
                          </w:r>
                        </w:sdtContent>
                      </w:sdt>
                      <w:r>
                        <w:rPr>
                          <w:szCs w:val="24"/>
                          <w:lang w:eastAsia="lt-LT"/>
                        </w:rPr>
                        <w:t xml:space="preserve">.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a77a2275dca64e8492e62b3f800a4d60"/>
                <w:lock w:val="sdtLocked"/>
                <w:richText/>
              </w:sdtPr>
              <w:sdtContent>
                <w:p>
                  <w:pPr>
                    <w:tabs>
                      <w:tab w:val="left" w:pos="6237"/>
                    </w:tabs>
                    <w:ind w:firstLine="567"/>
                    <w:jc w:val="both"/>
                    <w:rPr>
                      <w:szCs w:val="24"/>
                      <w:lang w:eastAsia="lt-LT"/>
                    </w:rPr>
                  </w:pPr>
                  <w:sdt>
                    <w:sdtPr>
                      <w:alias w:val="Numeris"/>
                      <w:tag w:val="nr_a77a2275dca64e8492e62b3f800a4d60"/>
                      <w:lock w:val="sdtLocked"/>
                      <w:richText/>
                    </w:sdtPr>
                    <w:sdtContent>
                      <w:r>
                        <w:rPr>
                          <w:szCs w:val="24"/>
                          <w:lang w:eastAsia="lt-LT"/>
                        </w:rPr>
                        <w:t>22</w:t>
                      </w:r>
                    </w:sdtContent>
                  </w:sdt>
                  <w:r>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pPr>
                    <w:tabs>
                      <w:tab w:val="left" w:pos="6237"/>
                    </w:tabs>
                    <w:ind w:firstLine="567"/>
                    <w:jc w:val="both"/>
                    <w:rPr>
                      <w:szCs w:val="24"/>
                      <w:lang w:eastAsia="lt-LT"/>
                    </w:rPr>
                  </w:pPr>
                </w:p>
              </w:sdtContent>
            </w:sdt>
          </w:sdtContent>
        </w:sdt>
        <w:sdt>
          <w:sdtPr>
            <w:alias w:val="skyrius"/>
            <w:tag w:val="part_8599fff4f8b24db9851484ef27049f50"/>
            <w:lock w:val="sdtLocked"/>
            <w:richText/>
          </w:sdtPr>
          <w:sdtContent>
            <w:p>
              <w:pPr>
                <w:tabs>
                  <w:tab w:val="left" w:pos="6237"/>
                </w:tabs>
                <w:jc w:val="center"/>
                <w:rPr>
                  <w:b/>
                  <w:szCs w:val="24"/>
                  <w:lang w:eastAsia="lt-LT"/>
                </w:rPr>
              </w:pPr>
              <w:sdt>
                <w:sdtPr>
                  <w:alias w:val="Numeris"/>
                  <w:tag w:val="nr_8599fff4f8b24db9851484ef27049f50"/>
                  <w:lock w:val="sdtLocked"/>
                  <w:richText/>
                </w:sdtPr>
                <w:sdtContent>
                  <w:r>
                    <w:rPr>
                      <w:b/>
                      <w:szCs w:val="24"/>
                      <w:lang w:eastAsia="lt-LT"/>
                    </w:rPr>
                    <w:t>III</w:t>
                  </w:r>
                </w:sdtContent>
              </w:sdt>
              <w:r>
                <w:rPr>
                  <w:b/>
                  <w:szCs w:val="24"/>
                  <w:lang w:eastAsia="lt-LT"/>
                </w:rPr>
                <w:t xml:space="preserve"> SKYRIUS</w:t>
              </w:r>
            </w:p>
            <w:p>
              <w:pPr>
                <w:tabs>
                  <w:tab w:val="left" w:pos="6237"/>
                </w:tabs>
                <w:jc w:val="center"/>
                <w:rPr>
                  <w:b/>
                  <w:szCs w:val="24"/>
                  <w:lang w:eastAsia="lt-LT"/>
                </w:rPr>
              </w:pPr>
              <w:sdt>
                <w:sdtPr>
                  <w:alias w:val="Pavadinimas"/>
                  <w:tag w:val="title_8599fff4f8b24db9851484ef27049f50"/>
                  <w:lock w:val="sdtLocked"/>
                  <w:richText/>
                </w:sdtPr>
                <w:sdtContent>
                  <w:r>
                    <w:rPr>
                      <w:b/>
                      <w:szCs w:val="24"/>
                      <w:lang w:eastAsia="lt-LT"/>
                    </w:rPr>
                    <w:t>STUDIJŲ STIPENDIJŲ SKYRIMAS ANTROSIOS PAKOPOS IR DOKTORANTŪROS STUDIJŲ STUDENTAMS</w:t>
                  </w:r>
                </w:sdtContent>
              </w:sdt>
            </w:p>
            <w:p>
              <w:pPr>
                <w:tabs>
                  <w:tab w:val="left" w:pos="6237"/>
                </w:tabs>
                <w:ind w:firstLine="720"/>
                <w:rPr>
                  <w:b/>
                  <w:szCs w:val="24"/>
                  <w:lang w:eastAsia="lt-LT"/>
                </w:rPr>
              </w:pPr>
            </w:p>
            <w:sdt>
              <w:sdtPr>
                <w:alias w:val="23 p."/>
                <w:tag w:val="part_2f99825a809a4f2cafed9f33090ec329"/>
                <w:lock w:val="sdtLocked"/>
                <w:richText/>
              </w:sdtPr>
              <w:sdtContent>
                <w:p>
                  <w:pPr>
                    <w:tabs>
                      <w:tab w:val="left" w:pos="6237"/>
                    </w:tabs>
                    <w:ind w:firstLine="567"/>
                    <w:jc w:val="both"/>
                    <w:rPr>
                      <w:szCs w:val="24"/>
                      <w:lang w:eastAsia="lt-LT"/>
                    </w:rPr>
                  </w:pPr>
                  <w:sdt>
                    <w:sdtPr>
                      <w:alias w:val="Numeris"/>
                      <w:tag w:val="nr_2f99825a809a4f2cafed9f33090ec329"/>
                      <w:lock w:val="sdtLocked"/>
                      <w:richText/>
                    </w:sdtPr>
                    <w:sdtContent>
                      <w:r>
                        <w:rPr>
                          <w:szCs w:val="24"/>
                          <w:lang w:eastAsia="lt-LT"/>
                        </w:rPr>
                        <w:t>23</w:t>
                      </w:r>
                    </w:sdtContent>
                  </w:sdt>
                  <w:r>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56c35e286a734402944e54278e0c5981"/>
                <w:lock w:val="sdtLocked"/>
                <w:richText/>
              </w:sdtPr>
              <w:sdtContent>
                <w:p>
                  <w:pPr>
                    <w:tabs>
                      <w:tab w:val="left" w:pos="6237"/>
                    </w:tabs>
                    <w:ind w:firstLine="567"/>
                    <w:jc w:val="both"/>
                    <w:rPr>
                      <w:szCs w:val="24"/>
                      <w:lang w:eastAsia="lt-LT"/>
                    </w:rPr>
                  </w:pPr>
                  <w:sdt>
                    <w:sdtPr>
                      <w:alias w:val="Numeris"/>
                      <w:tag w:val="nr_56c35e286a734402944e54278e0c5981"/>
                      <w:lock w:val="sdtLocked"/>
                      <w:richText/>
                    </w:sdtPr>
                    <w:sdtContent>
                      <w:r>
                        <w:rPr>
                          <w:szCs w:val="24"/>
                          <w:lang w:eastAsia="lt-LT"/>
                        </w:rPr>
                        <w:t>24</w:t>
                      </w:r>
                    </w:sdtContent>
                  </w:sdt>
                  <w:r>
                    <w:rPr>
                      <w:szCs w:val="24"/>
                      <w:lang w:eastAsia="lt-LT"/>
                    </w:rPr>
                    <w:t xml:space="preserve">. Įvykdžiusi atranką, aukštoji mokykla elektroniniu būdu: </w:t>
                  </w:r>
                </w:p>
                <w:sdt>
                  <w:sdtPr>
                    <w:alias w:val="24.1 pp."/>
                    <w:tag w:val="part_f7a6e5421da24afcbcbe959704a79514"/>
                    <w:lock w:val="sdtLocked"/>
                    <w:richText/>
                  </w:sdtPr>
                  <w:sdtContent>
                    <w:p>
                      <w:pPr>
                        <w:tabs>
                          <w:tab w:val="left" w:pos="6237"/>
                        </w:tabs>
                        <w:ind w:firstLine="567"/>
                        <w:jc w:val="both"/>
                        <w:rPr>
                          <w:szCs w:val="24"/>
                          <w:lang w:eastAsia="lt-LT"/>
                        </w:rPr>
                      </w:pPr>
                      <w:sdt>
                        <w:sdtPr>
                          <w:alias w:val="Numeris"/>
                          <w:tag w:val="nr_f7a6e5421da24afcbcbe959704a79514"/>
                          <w:lock w:val="sdtLocked"/>
                          <w:richText/>
                        </w:sdtPr>
                        <w:sdtContent>
                          <w:r>
                            <w:rPr>
                              <w:szCs w:val="24"/>
                              <w:lang w:eastAsia="lt-LT"/>
                            </w:rPr>
                            <w:t>24.1</w:t>
                          </w:r>
                        </w:sdtContent>
                      </w:sdt>
                      <w:r>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01e9883343d246e79eac68ab953a3ba6"/>
                    <w:lock w:val="sdtLocked"/>
                    <w:richText/>
                  </w:sdtPr>
                  <w:sdtContent>
                    <w:p>
                      <w:pPr>
                        <w:tabs>
                          <w:tab w:val="left" w:pos="6237"/>
                        </w:tabs>
                        <w:ind w:firstLine="567"/>
                        <w:jc w:val="both"/>
                        <w:rPr>
                          <w:szCs w:val="24"/>
                          <w:lang w:eastAsia="lt-LT"/>
                        </w:rPr>
                      </w:pPr>
                      <w:sdt>
                        <w:sdtPr>
                          <w:alias w:val="Numeris"/>
                          <w:tag w:val="nr_01e9883343d246e79eac68ab953a3ba6"/>
                          <w:lock w:val="sdtLocked"/>
                          <w:richText/>
                        </w:sdtPr>
                        <w:sdtContent>
                          <w:r>
                            <w:rPr>
                              <w:szCs w:val="24"/>
                              <w:lang w:eastAsia="lt-LT"/>
                            </w:rPr>
                            <w:t>24.2</w:t>
                          </w:r>
                        </w:sdtContent>
                      </w:sdt>
                      <w:r>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49aae5b9ed334da6a46c56676da00e22"/>
                <w:lock w:val="sdtLocked"/>
                <w:richText/>
              </w:sdtPr>
              <w:sdtContent>
                <w:p>
                  <w:pPr>
                    <w:tabs>
                      <w:tab w:val="left" w:pos="6237"/>
                    </w:tabs>
                    <w:ind w:firstLine="567"/>
                    <w:jc w:val="both"/>
                    <w:rPr>
                      <w:szCs w:val="24"/>
                      <w:lang w:eastAsia="lt-LT"/>
                    </w:rPr>
                  </w:pPr>
                  <w:sdt>
                    <w:sdtPr>
                      <w:alias w:val="Numeris"/>
                      <w:tag w:val="nr_49aae5b9ed334da6a46c56676da00e22"/>
                      <w:lock w:val="sdtLocked"/>
                      <w:richText/>
                    </w:sdtPr>
                    <w:sdtContent>
                      <w:r>
                        <w:rPr>
                          <w:szCs w:val="24"/>
                          <w:lang w:eastAsia="lt-LT"/>
                        </w:rPr>
                        <w:t>25</w:t>
                      </w:r>
                    </w:sdtContent>
                  </w:sdt>
                  <w:r>
                    <w:rPr>
                      <w:szCs w:val="24"/>
                      <w:lang w:eastAsia="lt-LT"/>
                    </w:rPr>
                    <w:t xml:space="preserve">.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7d1bccfc3efa4bab94668cc9e68c36a5"/>
                <w:lock w:val="sdtLocked"/>
                <w:richText/>
              </w:sdtPr>
              <w:sdtContent>
                <w:p>
                  <w:pPr>
                    <w:ind w:firstLine="567"/>
                    <w:jc w:val="both"/>
                    <w:rPr>
                      <w:szCs w:val="24"/>
                      <w:lang w:eastAsia="lt-LT"/>
                    </w:rPr>
                  </w:pPr>
                  <w:sdt>
                    <w:sdtPr>
                      <w:alias w:val="Numeris"/>
                      <w:tag w:val="nr_7d1bccfc3efa4bab94668cc9e68c36a5"/>
                      <w:lock w:val="sdtLocked"/>
                      <w:richText/>
                    </w:sdtPr>
                    <w:sdtContent>
                      <w:r>
                        <w:rPr>
                          <w:szCs w:val="24"/>
                          <w:lang w:eastAsia="lt-LT"/>
                        </w:rPr>
                        <w:t>26</w:t>
                      </w:r>
                    </w:sdtContent>
                  </w:sdt>
                  <w:r>
                    <w:rPr>
                      <w:szCs w:val="24"/>
                      <w:lang w:eastAsia="lt-LT"/>
                    </w:rPr>
                    <w:t>. Antrosios pakopos ir doktorantūros studentų, priimtų studijuoti valstybės nefinansuojamose studijų vietose ir turinčių teisę gauti studijų stipendiją, sąrašuose nurodoma:</w:t>
                  </w:r>
                  <w:r>
                    <w:rPr>
                      <w:rFonts w:ascii="Arial" w:hAnsi="Arial" w:cs="Arial"/>
                      <w:sz w:val="20"/>
                      <w:lang w:eastAsia="lt-LT"/>
                    </w:rPr>
                    <w:t xml:space="preserve"> </w:t>
                  </w:r>
                  <w:r>
                    <w:rPr>
                      <w:szCs w:val="24"/>
                      <w:lang w:eastAsia="lt-LT"/>
                    </w:rPr>
                    <w:t xml:space="preserve">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t xml:space="preserve"> </w:t>
                  </w:r>
                  <w:r>
                    <w:rPr>
                      <w:szCs w:val="24"/>
                      <w:lang w:eastAsia="lt-LT"/>
                    </w:rPr>
                    <w:t xml:space="preserve">konkursinis balas.  </w:t>
                  </w:r>
                </w:p>
              </w:sdtContent>
            </w:sdt>
            <w:sdt>
              <w:sdtPr>
                <w:alias w:val="27 p."/>
                <w:tag w:val="part_1940c8b8ded043d2bad520cc429d1075"/>
                <w:lock w:val="sdtLocked"/>
                <w:richText/>
              </w:sdtPr>
              <w:sdtContent>
                <w:p>
                  <w:pPr>
                    <w:ind w:firstLine="567"/>
                    <w:jc w:val="both"/>
                    <w:rPr>
                      <w:bCs/>
                      <w:szCs w:val="24"/>
                      <w:lang w:eastAsia="lt-LT"/>
                    </w:rPr>
                  </w:pPr>
                  <w:sdt>
                    <w:sdtPr>
                      <w:alias w:val="Numeris"/>
                      <w:tag w:val="nr_1940c8b8ded043d2bad520cc429d1075"/>
                      <w:lock w:val="sdtLocked"/>
                      <w:richText/>
                    </w:sdtPr>
                    <w:sdtContent>
                      <w:r>
                        <w:rPr>
                          <w:szCs w:val="24"/>
                          <w:lang w:eastAsia="lt-LT"/>
                        </w:rPr>
                        <w:t>27</w:t>
                      </w:r>
                    </w:sdtContent>
                  </w:sdt>
                  <w:r>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61de75db20bd46b2a547a807ec727535"/>
                <w:lock w:val="sdtLocked"/>
                <w:richText/>
              </w:sdtPr>
              <w:sdtContent>
                <w:p>
                  <w:pPr>
                    <w:tabs>
                      <w:tab w:val="left" w:pos="6237"/>
                    </w:tabs>
                    <w:ind w:firstLine="567"/>
                    <w:jc w:val="both"/>
                    <w:rPr>
                      <w:szCs w:val="24"/>
                      <w:lang w:eastAsia="lt-LT"/>
                    </w:rPr>
                  </w:pPr>
                  <w:sdt>
                    <w:sdtPr>
                      <w:alias w:val="Numeris"/>
                      <w:tag w:val="nr_61de75db20bd46b2a547a807ec727535"/>
                      <w:lock w:val="sdtLocked"/>
                      <w:richText/>
                    </w:sdtPr>
                    <w:sdtContent>
                      <w:r>
                        <w:rPr>
                          <w:szCs w:val="24"/>
                          <w:lang w:eastAsia="lt-LT"/>
                        </w:rPr>
                        <w:t>28</w:t>
                      </w:r>
                    </w:sdtContent>
                  </w:sdt>
                  <w:r>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395a7a2ad5894c15b18bf79c3fd544ad"/>
                <w:lock w:val="sdtLocked"/>
                <w:richText/>
              </w:sdtPr>
              <w:sdtContent>
                <w:p>
                  <w:pPr>
                    <w:tabs>
                      <w:tab w:val="left" w:pos="6237"/>
                    </w:tabs>
                    <w:ind w:firstLine="567"/>
                    <w:jc w:val="both"/>
                    <w:rPr>
                      <w:szCs w:val="24"/>
                      <w:lang w:eastAsia="lt-LT"/>
                    </w:rPr>
                  </w:pPr>
                  <w:sdt>
                    <w:sdtPr>
                      <w:alias w:val="Numeris"/>
                      <w:tag w:val="nr_395a7a2ad5894c15b18bf79c3fd544ad"/>
                      <w:lock w:val="sdtLocked"/>
                      <w:richText/>
                    </w:sdtPr>
                    <w:sdtContent>
                      <w:r>
                        <w:rPr>
                          <w:szCs w:val="24"/>
                          <w:lang w:eastAsia="lt-LT"/>
                        </w:rPr>
                        <w:t>29</w:t>
                      </w:r>
                    </w:sdtContent>
                  </w:sdt>
                  <w:r>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c82f6a14ca84bd6be2e91d7555dd5c3"/>
                <w:lock w:val="sdtLocked"/>
                <w:richText/>
              </w:sdtPr>
              <w:sdtContent>
                <w:p>
                  <w:pPr>
                    <w:tabs>
                      <w:tab w:val="left" w:pos="6237"/>
                    </w:tabs>
                    <w:ind w:firstLine="567"/>
                    <w:jc w:val="both"/>
                    <w:rPr>
                      <w:szCs w:val="24"/>
                      <w:lang w:eastAsia="lt-LT"/>
                    </w:rPr>
                  </w:pPr>
                  <w:sdt>
                    <w:sdtPr>
                      <w:alias w:val="Numeris"/>
                      <w:tag w:val="nr_ac82f6a14ca84bd6be2e91d7555dd5c3"/>
                      <w:lock w:val="sdtLocked"/>
                      <w:richText/>
                    </w:sdtPr>
                    <w:sdtContent>
                      <w:r>
                        <w:rPr>
                          <w:szCs w:val="24"/>
                          <w:lang w:eastAsia="lt-LT"/>
                        </w:rPr>
                        <w:t>30</w:t>
                      </w:r>
                    </w:sdtContent>
                  </w:sdt>
                  <w:r>
                    <w:rPr>
                      <w:szCs w:val="24"/>
                      <w:lang w:eastAsia="lt-LT"/>
                    </w:rPr>
                    <w:t xml:space="preserve">.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t xml:space="preserve">  </w:t>
                  </w:r>
                  <w:r>
                    <w:rPr>
                      <w:szCs w:val="24"/>
                      <w:lang w:eastAsia="lt-LT"/>
                    </w:rPr>
                    <w:t xml:space="preserve">studijų programos metinė kaina, ne didesnė nei norminė studijų kaina, apskaičiuotas vieno mėnesio studijų stipendijos dydis, studijų pradžios data, numatoma studijų pabaigos data,  Į šį sąrašą neįrašomi studentai:</w:t>
                  </w:r>
                </w:p>
                <w:sdt>
                  <w:sdtPr>
                    <w:alias w:val="30.1 pp."/>
                    <w:tag w:val="part_da6d21fd225147f0b674ffb3e6ef7827"/>
                    <w:lock w:val="sdtLocked"/>
                    <w:richText/>
                  </w:sdtPr>
                  <w:sdtContent>
                    <w:p>
                      <w:pPr>
                        <w:tabs>
                          <w:tab w:val="left" w:pos="6237"/>
                        </w:tabs>
                        <w:ind w:firstLine="567"/>
                        <w:jc w:val="both"/>
                        <w:rPr>
                          <w:szCs w:val="24"/>
                          <w:lang w:eastAsia="lt-LT"/>
                        </w:rPr>
                      </w:pPr>
                      <w:sdt>
                        <w:sdtPr>
                          <w:alias w:val="Numeris"/>
                          <w:tag w:val="nr_da6d21fd225147f0b674ffb3e6ef7827"/>
                          <w:lock w:val="sdtLocked"/>
                          <w:richText/>
                        </w:sdtPr>
                        <w:sdtContent>
                          <w:r>
                            <w:rPr>
                              <w:szCs w:val="24"/>
                              <w:lang w:eastAsia="lt-LT"/>
                            </w:rPr>
                            <w:t>30.1</w:t>
                          </w:r>
                        </w:sdtContent>
                      </w:sdt>
                      <w:r>
                        <w:rPr>
                          <w:szCs w:val="24"/>
                          <w:lang w:eastAsia="lt-LT"/>
                        </w:rPr>
                        <w:t>. kurie atitinka Aprašo 8 punkte nurodytas aplinkybes;</w:t>
                      </w:r>
                    </w:p>
                  </w:sdtContent>
                </w:sdt>
                <w:sdt>
                  <w:sdtPr>
                    <w:alias w:val="30.2 pp."/>
                    <w:tag w:val="part_520626b22af740c0a59c4b0edd9053b7"/>
                    <w:lock w:val="sdtLocked"/>
                    <w:richText/>
                  </w:sdtPr>
                  <w:sdtContent>
                    <w:p>
                      <w:pPr>
                        <w:tabs>
                          <w:tab w:val="left" w:pos="6237"/>
                        </w:tabs>
                        <w:ind w:firstLine="567"/>
                        <w:jc w:val="both"/>
                        <w:rPr>
                          <w:szCs w:val="24"/>
                          <w:lang w:eastAsia="lt-LT"/>
                        </w:rPr>
                      </w:pPr>
                      <w:sdt>
                        <w:sdtPr>
                          <w:alias w:val="Numeris"/>
                          <w:tag w:val="nr_520626b22af740c0a59c4b0edd9053b7"/>
                          <w:lock w:val="sdtLocked"/>
                          <w:richText/>
                        </w:sdtPr>
                        <w:sdtContent>
                          <w:r>
                            <w:rPr>
                              <w:szCs w:val="24"/>
                              <w:lang w:eastAsia="lt-LT"/>
                            </w:rPr>
                            <w:t>30.2</w:t>
                          </w:r>
                        </w:sdtContent>
                      </w:sdt>
                      <w:r>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1788480c01cf4972a1332b7b27864ffa"/>
                <w:lock w:val="sdtLocked"/>
                <w:richText/>
              </w:sdtPr>
              <w:sdtContent>
                <w:p>
                  <w:pPr>
                    <w:tabs>
                      <w:tab w:val="left" w:pos="6237"/>
                    </w:tabs>
                    <w:ind w:firstLine="567"/>
                    <w:jc w:val="both"/>
                    <w:rPr>
                      <w:szCs w:val="24"/>
                      <w:lang w:eastAsia="lt-LT"/>
                    </w:rPr>
                  </w:pPr>
                  <w:sdt>
                    <w:sdtPr>
                      <w:alias w:val="Numeris"/>
                      <w:tag w:val="nr_1788480c01cf4972a1332b7b27864ffa"/>
                      <w:lock w:val="sdtLocked"/>
                      <w:richText/>
                    </w:sdtPr>
                    <w:sdtContent>
                      <w:r>
                        <w:rPr>
                          <w:szCs w:val="24"/>
                          <w:lang w:eastAsia="lt-LT"/>
                        </w:rPr>
                        <w:t>31</w:t>
                      </w:r>
                    </w:sdtContent>
                  </w:sdt>
                  <w:r>
                    <w:rPr>
                      <w:szCs w:val="24"/>
                      <w:lang w:eastAsia="lt-LT"/>
                    </w:rPr>
                    <w:t xml:space="preserve">.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pPr>
                    <w:tabs>
                      <w:tab w:val="left" w:pos="6237"/>
                    </w:tabs>
                    <w:ind w:firstLine="567"/>
                    <w:jc w:val="both"/>
                    <w:rPr>
                      <w:szCs w:val="24"/>
                      <w:lang w:eastAsia="lt-LT"/>
                    </w:rPr>
                  </w:pPr>
                </w:p>
              </w:sdtContent>
            </w:sdt>
          </w:sdtContent>
        </w:sdt>
        <w:sdt>
          <w:sdtPr>
            <w:alias w:val="skyrius"/>
            <w:tag w:val="part_cae9a8301c0d44c19d3ec2568652b024"/>
            <w:lock w:val="sdtLocked"/>
            <w:richText/>
          </w:sdtPr>
          <w:sdtContent>
            <w:p>
              <w:pPr>
                <w:tabs>
                  <w:tab w:val="left" w:pos="6237"/>
                </w:tabs>
                <w:jc w:val="center"/>
                <w:rPr>
                  <w:b/>
                  <w:szCs w:val="24"/>
                  <w:lang w:eastAsia="lt-LT"/>
                </w:rPr>
              </w:pPr>
              <w:sdt>
                <w:sdtPr>
                  <w:alias w:val="Numeris"/>
                  <w:tag w:val="nr_cae9a8301c0d44c19d3ec2568652b024"/>
                  <w:lock w:val="sdtLocked"/>
                  <w:richText/>
                </w:sdtPr>
                <w:sdtContent>
                  <w:r>
                    <w:rPr>
                      <w:b/>
                      <w:szCs w:val="24"/>
                      <w:lang w:eastAsia="lt-LT"/>
                    </w:rPr>
                    <w:t>IV</w:t>
                  </w:r>
                </w:sdtContent>
              </w:sdt>
              <w:r>
                <w:rPr>
                  <w:b/>
                  <w:szCs w:val="24"/>
                  <w:lang w:eastAsia="lt-LT"/>
                </w:rPr>
                <w:t xml:space="preserve"> SKYRIUS</w:t>
              </w:r>
            </w:p>
            <w:p>
              <w:pPr>
                <w:tabs>
                  <w:tab w:val="left" w:pos="6237"/>
                </w:tabs>
                <w:jc w:val="center"/>
                <w:rPr>
                  <w:b/>
                  <w:szCs w:val="24"/>
                  <w:lang w:eastAsia="lt-LT"/>
                </w:rPr>
              </w:pPr>
              <w:sdt>
                <w:sdtPr>
                  <w:alias w:val="Pavadinimas"/>
                  <w:tag w:val="title_cae9a8301c0d44c19d3ec2568652b024"/>
                  <w:lock w:val="sdtLocked"/>
                  <w:richText/>
                </w:sdtPr>
                <w:sdtContent>
                  <w:r>
                    <w:rPr>
                      <w:b/>
                      <w:szCs w:val="24"/>
                      <w:lang w:eastAsia="lt-LT"/>
                    </w:rPr>
                    <w:t>STUDIJŲ STIPENDIJŲ MOKĖJIMAS</w:t>
                  </w:r>
                </w:sdtContent>
              </w:sdt>
            </w:p>
            <w:p>
              <w:pPr>
                <w:tabs>
                  <w:tab w:val="left" w:pos="6237"/>
                </w:tabs>
                <w:ind w:firstLine="720"/>
                <w:jc w:val="both"/>
                <w:rPr>
                  <w:b/>
                  <w:szCs w:val="24"/>
                  <w:lang w:eastAsia="lt-LT"/>
                </w:rPr>
              </w:pPr>
            </w:p>
            <w:sdt>
              <w:sdtPr>
                <w:alias w:val="32 p."/>
                <w:tag w:val="part_23a8ee014c6e45c58a04fcb39963a6c1"/>
                <w:lock w:val="sdtLocked"/>
                <w:richText/>
              </w:sdtPr>
              <w:sdtContent>
                <w:p>
                  <w:pPr>
                    <w:tabs>
                      <w:tab w:val="left" w:pos="6237"/>
                    </w:tabs>
                    <w:ind w:firstLine="629"/>
                    <w:jc w:val="both"/>
                    <w:rPr>
                      <w:szCs w:val="24"/>
                      <w:lang w:eastAsia="lt-LT"/>
                    </w:rPr>
                  </w:pPr>
                  <w:sdt>
                    <w:sdtPr>
                      <w:alias w:val="Numeris"/>
                      <w:tag w:val="nr_23a8ee014c6e45c58a04fcb39963a6c1"/>
                      <w:lock w:val="sdtLocked"/>
                      <w:richText/>
                    </w:sdtPr>
                    <w:sdtContent>
                      <w:r>
                        <w:rPr>
                          <w:szCs w:val="24"/>
                          <w:lang w:eastAsia="lt-LT"/>
                        </w:rPr>
                        <w:t>32</w:t>
                      </w:r>
                    </w:sdtContent>
                  </w:sdt>
                  <w:r>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4cc785971a06463592134ef3b016587f"/>
                <w:lock w:val="sdtLocked"/>
                <w:richText/>
              </w:sdtPr>
              <w:sdtContent>
                <w:p>
                  <w:pPr>
                    <w:tabs>
                      <w:tab w:val="left" w:pos="6237"/>
                    </w:tabs>
                    <w:ind w:firstLine="567"/>
                    <w:jc w:val="both"/>
                    <w:rPr>
                      <w:szCs w:val="24"/>
                      <w:lang w:eastAsia="lt-LT"/>
                    </w:rPr>
                  </w:pPr>
                  <w:sdt>
                    <w:sdtPr>
                      <w:alias w:val="Numeris"/>
                      <w:tag w:val="nr_4cc785971a06463592134ef3b016587f"/>
                      <w:lock w:val="sdtLocked"/>
                      <w:richText/>
                    </w:sdtPr>
                    <w:sdtContent>
                      <w:r>
                        <w:rPr>
                          <w:szCs w:val="24"/>
                          <w:lang w:eastAsia="lt-LT"/>
                        </w:rPr>
                        <w:t>33</w:t>
                      </w:r>
                    </w:sdtContent>
                  </w:sdt>
                  <w:r>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f0d63ced034849ea8df66f158bbf4e9c"/>
                <w:lock w:val="sdtLocked"/>
                <w:richText/>
              </w:sdtPr>
              <w:sdtContent>
                <w:p>
                  <w:pPr>
                    <w:tabs>
                      <w:tab w:val="left" w:pos="6237"/>
                    </w:tabs>
                    <w:ind w:firstLine="567"/>
                    <w:jc w:val="both"/>
                    <w:rPr>
                      <w:szCs w:val="24"/>
                      <w:lang w:eastAsia="lt-LT"/>
                    </w:rPr>
                  </w:pPr>
                  <w:sdt>
                    <w:sdtPr>
                      <w:alias w:val="Numeris"/>
                      <w:tag w:val="nr_f0d63ced034849ea8df66f158bbf4e9c"/>
                      <w:lock w:val="sdtLocked"/>
                      <w:richText/>
                    </w:sdtPr>
                    <w:sdtContent>
                      <w:r>
                        <w:rPr>
                          <w:szCs w:val="24"/>
                          <w:lang w:eastAsia="lt-LT"/>
                        </w:rPr>
                        <w:t>34</w:t>
                      </w:r>
                    </w:sdtContent>
                  </w:sdt>
                  <w:r>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730aed7b922f4df79f24e379f7791eb7"/>
                <w:lock w:val="sdtLocked"/>
                <w:richText/>
              </w:sdtPr>
              <w:sdtContent>
                <w:p>
                  <w:pPr>
                    <w:tabs>
                      <w:tab w:val="left" w:pos="6237"/>
                    </w:tabs>
                    <w:ind w:firstLine="567"/>
                    <w:jc w:val="both"/>
                    <w:rPr>
                      <w:szCs w:val="24"/>
                      <w:lang w:eastAsia="lt-LT"/>
                    </w:rPr>
                  </w:pPr>
                  <w:sdt>
                    <w:sdtPr>
                      <w:alias w:val="Numeris"/>
                      <w:tag w:val="nr_730aed7b922f4df79f24e379f7791eb7"/>
                      <w:lock w:val="sdtLocked"/>
                      <w:richText/>
                    </w:sdtPr>
                    <w:sdtContent>
                      <w:r>
                        <w:rPr>
                          <w:szCs w:val="24"/>
                          <w:lang w:eastAsia="lt-LT"/>
                        </w:rPr>
                        <w:t>35</w:t>
                      </w:r>
                    </w:sdtContent>
                  </w:sdt>
                  <w:r>
                    <w:rPr>
                      <w:szCs w:val="24"/>
                      <w:lang w:eastAsia="lt-LT"/>
                    </w:rPr>
                    <w:t>. Studijų stipendijos mokėjimas nutraukiamas:</w:t>
                  </w:r>
                </w:p>
                <w:sdt>
                  <w:sdtPr>
                    <w:alias w:val="35.1 pp."/>
                    <w:tag w:val="part_26f253db86464c0590fb27ab94cd30da"/>
                    <w:lock w:val="sdtLocked"/>
                    <w:richText/>
                  </w:sdtPr>
                  <w:sdtContent>
                    <w:p>
                      <w:pPr>
                        <w:tabs>
                          <w:tab w:val="left" w:pos="6237"/>
                        </w:tabs>
                        <w:ind w:firstLine="567"/>
                        <w:jc w:val="both"/>
                        <w:rPr>
                          <w:szCs w:val="24"/>
                          <w:lang w:eastAsia="lt-LT"/>
                        </w:rPr>
                      </w:pPr>
                      <w:sdt>
                        <w:sdtPr>
                          <w:alias w:val="Numeris"/>
                          <w:tag w:val="nr_26f253db86464c0590fb27ab94cd30da"/>
                          <w:lock w:val="sdtLocked"/>
                          <w:richText/>
                        </w:sdtPr>
                        <w:sdtContent>
                          <w:r>
                            <w:rPr>
                              <w:szCs w:val="24"/>
                              <w:lang w:eastAsia="lt-LT"/>
                            </w:rPr>
                            <w:t>35.1</w:t>
                          </w:r>
                        </w:sdtContent>
                      </w:sdt>
                      <w:r>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43bab679f7ca4e0ca85fea0116dc0516"/>
                    <w:lock w:val="sdtLocked"/>
                    <w:richText/>
                  </w:sdtPr>
                  <w:sdtContent>
                    <w:p>
                      <w:pPr>
                        <w:tabs>
                          <w:tab w:val="left" w:pos="6237"/>
                        </w:tabs>
                        <w:ind w:firstLine="567"/>
                        <w:jc w:val="both"/>
                        <w:rPr>
                          <w:szCs w:val="24"/>
                          <w:lang w:eastAsia="lt-LT"/>
                        </w:rPr>
                      </w:pPr>
                      <w:sdt>
                        <w:sdtPr>
                          <w:alias w:val="Numeris"/>
                          <w:tag w:val="nr_43bab679f7ca4e0ca85fea0116dc0516"/>
                          <w:lock w:val="sdtLocked"/>
                          <w:richText/>
                        </w:sdtPr>
                        <w:sdtContent>
                          <w:r>
                            <w:rPr>
                              <w:szCs w:val="24"/>
                              <w:lang w:eastAsia="lt-LT"/>
                            </w:rPr>
                            <w:t>35.2</w:t>
                          </w:r>
                        </w:sdtContent>
                      </w:sdt>
                      <w:r>
                        <w:rPr>
                          <w:szCs w:val="24"/>
                          <w:lang w:eastAsia="lt-LT"/>
                        </w:rPr>
                        <w:t>. kai studentas pašalinamas iš aukštosios mokyklos arba nutraukia studijas, kurioms skirta studijų stipendija;</w:t>
                      </w:r>
                    </w:p>
                  </w:sdtContent>
                </w:sdt>
                <w:sdt>
                  <w:sdtPr>
                    <w:alias w:val="35.3 pp."/>
                    <w:tag w:val="part_d75105dd62324436839bc5df58b8ba0c"/>
                    <w:lock w:val="sdtLocked"/>
                    <w:richText/>
                  </w:sdtPr>
                  <w:sdtContent>
                    <w:p>
                      <w:pPr>
                        <w:tabs>
                          <w:tab w:val="left" w:pos="6237"/>
                        </w:tabs>
                        <w:ind w:firstLine="567"/>
                        <w:jc w:val="both"/>
                        <w:rPr>
                          <w:szCs w:val="24"/>
                          <w:lang w:eastAsia="lt-LT"/>
                        </w:rPr>
                      </w:pPr>
                      <w:sdt>
                        <w:sdtPr>
                          <w:alias w:val="Numeris"/>
                          <w:tag w:val="nr_d75105dd62324436839bc5df58b8ba0c"/>
                          <w:lock w:val="sdtLocked"/>
                          <w:richText/>
                        </w:sdtPr>
                        <w:sdtContent>
                          <w:r>
                            <w:rPr>
                              <w:szCs w:val="24"/>
                              <w:lang w:eastAsia="lt-LT"/>
                            </w:rPr>
                            <w:t>35.3</w:t>
                          </w:r>
                        </w:sdtContent>
                      </w:sdt>
                      <w:r>
                        <w:rPr>
                          <w:szCs w:val="24"/>
                          <w:lang w:eastAsia="lt-LT"/>
                        </w:rPr>
                        <w:t>. atsiradus ar paaiškėjus Aprašo 8 punkte nurodytoms aplinkybėms.</w:t>
                      </w:r>
                    </w:p>
                  </w:sdtContent>
                </w:sdt>
              </w:sdtContent>
            </w:sdt>
            <w:sdt>
              <w:sdtPr>
                <w:alias w:val="36 p."/>
                <w:tag w:val="part_890a780a8efe4e258584571b46855818"/>
                <w:lock w:val="sdtLocked"/>
                <w:richText/>
              </w:sdtPr>
              <w:sdtContent>
                <w:p>
                  <w:pPr>
                    <w:tabs>
                      <w:tab w:val="left" w:pos="6237"/>
                    </w:tabs>
                    <w:ind w:firstLine="567"/>
                    <w:jc w:val="both"/>
                    <w:rPr>
                      <w:szCs w:val="24"/>
                      <w:lang w:eastAsia="lt-LT"/>
                    </w:rPr>
                  </w:pPr>
                  <w:sdt>
                    <w:sdtPr>
                      <w:alias w:val="Numeris"/>
                      <w:tag w:val="nr_890a780a8efe4e258584571b46855818"/>
                      <w:lock w:val="sdtLocked"/>
                      <w:richText/>
                    </w:sdtPr>
                    <w:sdtContent>
                      <w:r>
                        <w:rPr>
                          <w:szCs w:val="24"/>
                          <w:lang w:eastAsia="lt-LT"/>
                        </w:rPr>
                        <w:t>36</w:t>
                      </w:r>
                    </w:sdtContent>
                  </w:sdt>
                  <w:r>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a0464e337b334a748fc8d07f965c990d"/>
                <w:lock w:val="sdtLocked"/>
                <w:richText/>
              </w:sdtPr>
              <w:sdtContent>
                <w:p>
                  <w:pPr>
                    <w:tabs>
                      <w:tab w:val="left" w:pos="6237"/>
                    </w:tabs>
                    <w:ind w:firstLine="567"/>
                    <w:jc w:val="both"/>
                    <w:rPr>
                      <w:szCs w:val="24"/>
                      <w:lang w:eastAsia="lt-LT"/>
                    </w:rPr>
                  </w:pPr>
                  <w:sdt>
                    <w:sdtPr>
                      <w:alias w:val="Numeris"/>
                      <w:tag w:val="nr_a0464e337b334a748fc8d07f965c990d"/>
                      <w:lock w:val="sdtLocked"/>
                      <w:richText/>
                    </w:sdtPr>
                    <w:sdtContent>
                      <w:r>
                        <w:rPr>
                          <w:szCs w:val="24"/>
                          <w:lang w:eastAsia="lt-LT"/>
                        </w:rPr>
                        <w:t>37</w:t>
                      </w:r>
                    </w:sdtContent>
                  </w:sdt>
                  <w:r>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30c97834655640ea9193f1ef67ae8c37"/>
                <w:lock w:val="sdtLocked"/>
                <w:richText/>
              </w:sdtPr>
              <w:sdtContent>
                <w:p>
                  <w:pPr>
                    <w:tabs>
                      <w:tab w:val="left" w:pos="6237"/>
                    </w:tabs>
                    <w:ind w:firstLine="567"/>
                    <w:jc w:val="both"/>
                    <w:rPr>
                      <w:szCs w:val="24"/>
                      <w:lang w:eastAsia="lt-LT"/>
                    </w:rPr>
                  </w:pPr>
                  <w:sdt>
                    <w:sdtPr>
                      <w:alias w:val="Numeris"/>
                      <w:tag w:val="nr_30c97834655640ea9193f1ef67ae8c37"/>
                      <w:lock w:val="sdtLocked"/>
                      <w:richText/>
                    </w:sdtPr>
                    <w:sdtContent>
                      <w:r>
                        <w:rPr>
                          <w:szCs w:val="24"/>
                          <w:lang w:eastAsia="lt-LT"/>
                        </w:rPr>
                        <w:t>38</w:t>
                      </w:r>
                    </w:sdtContent>
                  </w:sdt>
                  <w:r>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94de0c44358842a7a1c2f365035b7325"/>
                <w:lock w:val="sdtLocked"/>
                <w:richText/>
              </w:sdtPr>
              <w:sdtContent>
                <w:p>
                  <w:pPr>
                    <w:tabs>
                      <w:tab w:val="left" w:pos="6237"/>
                    </w:tabs>
                    <w:ind w:firstLine="567"/>
                    <w:jc w:val="both"/>
                    <w:rPr>
                      <w:szCs w:val="24"/>
                      <w:lang w:eastAsia="lt-LT"/>
                    </w:rPr>
                  </w:pPr>
                  <w:sdt>
                    <w:sdtPr>
                      <w:alias w:val="Numeris"/>
                      <w:tag w:val="nr_94de0c44358842a7a1c2f365035b7325"/>
                      <w:lock w:val="sdtLocked"/>
                      <w:richText/>
                    </w:sdtPr>
                    <w:sdtContent>
                      <w:r>
                        <w:rPr>
                          <w:szCs w:val="24"/>
                          <w:lang w:eastAsia="lt-LT"/>
                        </w:rPr>
                        <w:t>39</w:t>
                      </w:r>
                    </w:sdtContent>
                  </w:sdt>
                  <w:r>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5a31d887658d4c03a2f6d42485c33da2"/>
                <w:lock w:val="sdtLocked"/>
                <w:richText/>
              </w:sdtPr>
              <w:sdtContent>
                <w:p>
                  <w:pPr>
                    <w:tabs>
                      <w:tab w:val="left" w:pos="6237"/>
                    </w:tabs>
                    <w:ind w:firstLine="567"/>
                    <w:jc w:val="both"/>
                    <w:rPr>
                      <w:szCs w:val="24"/>
                      <w:lang w:eastAsia="lt-LT"/>
                    </w:rPr>
                  </w:pPr>
                  <w:sdt>
                    <w:sdtPr>
                      <w:alias w:val="Numeris"/>
                      <w:tag w:val="nr_5a31d887658d4c03a2f6d42485c33da2"/>
                      <w:lock w:val="sdtLocked"/>
                      <w:richText/>
                    </w:sdtPr>
                    <w:sdtContent>
                      <w:r>
                        <w:rPr>
                          <w:color w:val="000000"/>
                          <w:szCs w:val="24"/>
                          <w:lang w:eastAsia="lt-LT"/>
                        </w:rPr>
                        <w:t>40</w:t>
                      </w:r>
                    </w:sdtContent>
                  </w:sdt>
                  <w:r>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pPr>
                    <w:tabs>
                      <w:tab w:val="left" w:pos="6237"/>
                    </w:tabs>
                    <w:ind w:firstLine="567"/>
                    <w:jc w:val="both"/>
                    <w:rPr>
                      <w:szCs w:val="24"/>
                      <w:lang w:eastAsia="lt-LT"/>
                    </w:rPr>
                  </w:pPr>
                </w:p>
              </w:sdtContent>
            </w:sdt>
          </w:sdtContent>
        </w:sdt>
        <w:sdt>
          <w:sdtPr>
            <w:alias w:val="skyrius"/>
            <w:tag w:val="part_026ad31e74b84c1d9ed43e79509b9629"/>
            <w:lock w:val="sdtLocked"/>
            <w:richText/>
          </w:sdtPr>
          <w:sdtContent>
            <w:p>
              <w:pPr>
                <w:tabs>
                  <w:tab w:val="left" w:pos="6237"/>
                </w:tabs>
                <w:jc w:val="center"/>
                <w:rPr>
                  <w:b/>
                  <w:szCs w:val="24"/>
                  <w:lang w:eastAsia="lt-LT"/>
                </w:rPr>
              </w:pPr>
              <w:sdt>
                <w:sdtPr>
                  <w:alias w:val="Numeris"/>
                  <w:tag w:val="nr_026ad31e74b84c1d9ed43e79509b9629"/>
                  <w:lock w:val="sdtLocked"/>
                  <w:richText/>
                </w:sdtPr>
                <w:sdtContent>
                  <w:r>
                    <w:rPr>
                      <w:b/>
                      <w:szCs w:val="24"/>
                      <w:lang w:eastAsia="lt-LT"/>
                    </w:rPr>
                    <w:t>V</w:t>
                  </w:r>
                </w:sdtContent>
              </w:sdt>
              <w:r>
                <w:rPr>
                  <w:b/>
                  <w:szCs w:val="24"/>
                  <w:lang w:eastAsia="lt-LT"/>
                </w:rPr>
                <w:t xml:space="preserve"> SKYRIUS</w:t>
              </w:r>
            </w:p>
            <w:p>
              <w:pPr>
                <w:tabs>
                  <w:tab w:val="left" w:pos="6237"/>
                </w:tabs>
                <w:jc w:val="center"/>
                <w:rPr>
                  <w:b/>
                  <w:szCs w:val="24"/>
                  <w:lang w:eastAsia="lt-LT"/>
                </w:rPr>
              </w:pPr>
              <w:sdt>
                <w:sdtPr>
                  <w:alias w:val="Pavadinimas"/>
                  <w:tag w:val="title_026ad31e74b84c1d9ed43e79509b9629"/>
                  <w:lock w:val="sdtLocked"/>
                  <w:richText/>
                </w:sdtPr>
                <w:sdtContent>
                  <w:r>
                    <w:rPr>
                      <w:b/>
                      <w:szCs w:val="24"/>
                      <w:lang w:eastAsia="lt-LT"/>
                    </w:rPr>
                    <w:t>BAIGIAMOSIOS NUOSTATOS</w:t>
                  </w:r>
                </w:sdtContent>
              </w:sdt>
            </w:p>
            <w:p>
              <w:pPr>
                <w:tabs>
                  <w:tab w:val="left" w:pos="6237"/>
                </w:tabs>
                <w:rPr>
                  <w:b/>
                  <w:szCs w:val="24"/>
                  <w:lang w:eastAsia="lt-LT"/>
                </w:rPr>
              </w:pPr>
            </w:p>
            <w:sdt>
              <w:sdtPr>
                <w:alias w:val="41 p."/>
                <w:tag w:val="part_d93cca55ad624de2ba446f9f9f3b11a0"/>
                <w:lock w:val="sdtLocked"/>
                <w:richText/>
              </w:sdtPr>
              <w:sdtContent>
                <w:p>
                  <w:pPr>
                    <w:tabs>
                      <w:tab w:val="left" w:pos="6237"/>
                    </w:tabs>
                    <w:ind w:firstLine="567"/>
                    <w:jc w:val="both"/>
                    <w:rPr>
                      <w:szCs w:val="24"/>
                      <w:lang w:eastAsia="lt-LT"/>
                    </w:rPr>
                  </w:pPr>
                  <w:sdt>
                    <w:sdtPr>
                      <w:alias w:val="Numeris"/>
                      <w:tag w:val="nr_d93cca55ad624de2ba446f9f9f3b11a0"/>
                      <w:lock w:val="sdtLocked"/>
                      <w:richText/>
                    </w:sdtPr>
                    <w:sdtContent>
                      <w:r>
                        <w:rPr>
                          <w:szCs w:val="24"/>
                          <w:lang w:eastAsia="lt-LT"/>
                        </w:rPr>
                        <w:t>41</w:t>
                      </w:r>
                    </w:sdtContent>
                  </w:sdt>
                  <w:r>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3adaa84dcd3844a084d63c5275e3f775"/>
                <w:lock w:val="sdtLocked"/>
                <w:richText/>
              </w:sdtPr>
              <w:sdtContent>
                <w:p>
                  <w:pPr>
                    <w:tabs>
                      <w:tab w:val="left" w:pos="6237"/>
                    </w:tabs>
                    <w:ind w:firstLine="567"/>
                    <w:jc w:val="both"/>
                    <w:rPr>
                      <w:szCs w:val="24"/>
                      <w:lang w:eastAsia="lt-LT"/>
                    </w:rPr>
                  </w:pPr>
                  <w:sdt>
                    <w:sdtPr>
                      <w:alias w:val="Numeris"/>
                      <w:tag w:val="nr_3adaa84dcd3844a084d63c5275e3f775"/>
                      <w:lock w:val="sdtLocked"/>
                      <w:richText/>
                    </w:sdtPr>
                    <w:sdtContent>
                      <w:r>
                        <w:rPr>
                          <w:szCs w:val="24"/>
                          <w:lang w:eastAsia="lt-LT"/>
                        </w:rPr>
                        <w:t>42</w:t>
                      </w:r>
                    </w:sdtContent>
                  </w:sdt>
                  <w:r>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5fdb44978a704946aa12e665cca43cd7"/>
                <w:lock w:val="sdtLocked"/>
                <w:richText/>
              </w:sdtPr>
              <w:sdtContent>
                <w:p>
                  <w:pPr>
                    <w:tabs>
                      <w:tab w:val="left" w:pos="6237"/>
                    </w:tabs>
                    <w:ind w:firstLine="567"/>
                    <w:jc w:val="both"/>
                    <w:rPr>
                      <w:szCs w:val="24"/>
                      <w:lang w:eastAsia="lt-LT"/>
                    </w:rPr>
                  </w:pPr>
                  <w:sdt>
                    <w:sdtPr>
                      <w:alias w:val="Numeris"/>
                      <w:tag w:val="nr_5fdb44978a704946aa12e665cca43cd7"/>
                      <w:lock w:val="sdtLocked"/>
                      <w:richText/>
                    </w:sdtPr>
                    <w:sdtContent>
                      <w:r>
                        <w:rPr>
                          <w:szCs w:val="24"/>
                          <w:lang w:eastAsia="lt-LT"/>
                        </w:rPr>
                        <w:t>43</w:t>
                      </w:r>
                    </w:sdtContent>
                  </w:sdt>
                  <w:r>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973643658826466aa0fa40fbbdf166c3"/>
                <w:lock w:val="sdtLocked"/>
                <w:richText/>
              </w:sdtPr>
              <w:sdtContent>
                <w:p>
                  <w:pPr>
                    <w:tabs>
                      <w:tab w:val="left" w:pos="6237"/>
                    </w:tabs>
                    <w:ind w:firstLine="567"/>
                    <w:jc w:val="both"/>
                    <w:rPr>
                      <w:szCs w:val="24"/>
                      <w:lang w:eastAsia="lt-LT"/>
                    </w:rPr>
                  </w:pPr>
                  <w:sdt>
                    <w:sdtPr>
                      <w:alias w:val="Numeris"/>
                      <w:tag w:val="nr_973643658826466aa0fa40fbbdf166c3"/>
                      <w:lock w:val="sdtLocked"/>
                      <w:richText/>
                    </w:sdtPr>
                    <w:sdtContent>
                      <w:r>
                        <w:rPr>
                          <w:szCs w:val="24"/>
                          <w:lang w:eastAsia="lt-LT"/>
                        </w:rPr>
                        <w:t>44</w:t>
                      </w:r>
                    </w:sdtContent>
                  </w:sdt>
                  <w:r>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75edbf6fb9ef45258f0f3ca073de2486"/>
                <w:lock w:val="sdtLocked"/>
                <w:richText/>
              </w:sdtPr>
              <w:sdtContent>
                <w:p>
                  <w:pPr>
                    <w:tabs>
                      <w:tab w:val="left" w:pos="6237"/>
                    </w:tabs>
                    <w:ind w:firstLine="567"/>
                    <w:jc w:val="both"/>
                    <w:rPr>
                      <w:szCs w:val="24"/>
                      <w:lang w:eastAsia="lt-LT"/>
                    </w:rPr>
                  </w:pPr>
                  <w:sdt>
                    <w:sdtPr>
                      <w:alias w:val="Numeris"/>
                      <w:tag w:val="nr_75edbf6fb9ef45258f0f3ca073de2486"/>
                      <w:lock w:val="sdtLocked"/>
                      <w:richText/>
                    </w:sdtPr>
                    <w:sdtContent>
                      <w:r>
                        <w:rPr>
                          <w:szCs w:val="24"/>
                          <w:lang w:eastAsia="lt-LT"/>
                        </w:rPr>
                        <w:t>45</w:t>
                      </w:r>
                    </w:sdtContent>
                  </w:sdt>
                  <w:r>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db84a7f53eb84e24aa8d4f8fd1b3fde4"/>
                <w:lock w:val="sdtLocked"/>
                <w:richText/>
              </w:sdtPr>
              <w:sdtContent>
                <w:p>
                  <w:pPr>
                    <w:tabs>
                      <w:tab w:val="left" w:pos="6237"/>
                    </w:tabs>
                    <w:ind w:firstLine="567"/>
                    <w:jc w:val="both"/>
                    <w:rPr>
                      <w:szCs w:val="24"/>
                      <w:lang w:eastAsia="lt-LT"/>
                    </w:rPr>
                  </w:pPr>
                  <w:sdt>
                    <w:sdtPr>
                      <w:alias w:val="Numeris"/>
                      <w:tag w:val="nr_db84a7f53eb84e24aa8d4f8fd1b3fde4"/>
                      <w:lock w:val="sdtLocked"/>
                      <w:richText/>
                    </w:sdtPr>
                    <w:sdtContent>
                      <w:r>
                        <w:rPr>
                          <w:bCs/>
                          <w:szCs w:val="24"/>
                          <w:lang w:eastAsia="lt-LT"/>
                        </w:rPr>
                        <w:t>46</w:t>
                      </w:r>
                    </w:sdtContent>
                  </w:sdt>
                  <w:r>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pPr>
                    <w:tabs>
                      <w:tab w:val="left" w:pos="6237"/>
                    </w:tabs>
                    <w:ind w:firstLine="567"/>
                    <w:jc w:val="both"/>
                    <w:rPr>
                      <w:szCs w:val="24"/>
                      <w:lang w:eastAsia="lt-LT"/>
                    </w:rPr>
                  </w:pPr>
                </w:p>
              </w:sdtContent>
            </w:sdt>
          </w:sdtContent>
        </w:sdt>
        <w:sdt>
          <w:sdtPr>
            <w:alias w:val="pabaiga"/>
            <w:tag w:val="part_cb7014d1ad064ddaa1cace2a5a16547b"/>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819"/>
                  <w:tab w:val="right" w:pos="9638"/>
                </w:tabs>
                <w:ind w:firstLine="720"/>
              </w:pPr>
            </w:p>
          </w:sdtContent>
        </w:sdt>
        <w:sdt>
          <w:sdtPr>
            <w:alias w:val="patvirtinta"/>
            <w:tag w:val="part_3b76cadd079144108e66535653958a8c"/>
            <w:lock w:val="sdtLocked"/>
            <w:richText/>
          </w:sdtPr>
          <w:sdtContent>
            <w:p>
              <w:pPr>
                <w:ind w:left="5102"/>
                <w:sectPr>
                  <w:headerReference w:type="even" r:id="rId106"/>
                  <w:headerReference w:type="default" r:id="rId107"/>
                  <w:footerReference w:type="even" r:id="rId108"/>
                  <w:footerReference w:type="default" r:id="rId109"/>
                  <w:headerReference w:type="first" r:id="rId110"/>
                  <w:footerReference w:type="first" r:id="rId111"/>
                  <w:pgSz w:w="11906" w:h="16838" w:code="9"/>
                  <w:pgMar w:top="1134" w:right="567"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firstLine="1"/>
                <w:rPr>
                  <w:szCs w:val="24"/>
                  <w:lang w:eastAsia="lt-LT"/>
                </w:rPr>
              </w:pPr>
              <w:r>
                <w:rPr>
                  <w:szCs w:val="24"/>
                  <w:lang w:eastAsia="lt-LT"/>
                </w:rPr>
                <w:t>2022 m. gruodžio 21 d. nutarimu Nr.1299</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3b76cadd079144108e66535653958a8c"/>
                  <w:lock w:val="sdtLocked"/>
                  <w:richText/>
                </w:sdtPr>
                <w:sdtContent>
                  <w:r>
                    <w:rPr>
                      <w:b/>
                      <w:bCs/>
                      <w:color w:val="000000"/>
                      <w:szCs w:val="24"/>
                      <w:lang w:eastAsia="lt-LT"/>
                    </w:rPr>
                    <w:t xml:space="preserve">VALSTYBINIŲ AUKŠTŲJŲ MOKYKLŲ REORGANIZAVIMO </w:t>
                  </w:r>
                  <w:r>
                    <w:rPr>
                      <w:b/>
                      <w:szCs w:val="24"/>
                      <w:lang w:eastAsia="lt-LT"/>
                    </w:rPr>
                    <w:t>TVARKOS APRAŠAS</w:t>
                  </w:r>
                </w:sdtContent>
              </w:sdt>
            </w:p>
            <w:p>
              <w:pPr>
                <w:tabs>
                  <w:tab w:val="left" w:pos="6237"/>
                </w:tabs>
                <w:jc w:val="center"/>
                <w:rPr>
                  <w:b/>
                  <w:szCs w:val="24"/>
                  <w:lang w:eastAsia="lt-LT"/>
                </w:rPr>
              </w:pPr>
            </w:p>
            <w:p>
              <w:pPr>
                <w:tabs>
                  <w:tab w:val="left" w:pos="6237"/>
                </w:tabs>
                <w:jc w:val="center"/>
                <w:rPr>
                  <w:b/>
                  <w:szCs w:val="24"/>
                  <w:lang w:eastAsia="lt-LT"/>
                </w:rPr>
              </w:pPr>
            </w:p>
            <w:sdt>
              <w:sdtPr>
                <w:alias w:val="skyrius"/>
                <w:tag w:val="part_2d4a3d7d4a2d471397dd06db74783a1c"/>
                <w:lock w:val="sdtLocked"/>
                <w:richText/>
              </w:sdtPr>
              <w:sdtContent>
                <w:p>
                  <w:pPr>
                    <w:tabs>
                      <w:tab w:val="left" w:pos="6237"/>
                    </w:tabs>
                    <w:jc w:val="center"/>
                    <w:rPr>
                      <w:b/>
                      <w:szCs w:val="24"/>
                      <w:lang w:eastAsia="lt-LT"/>
                    </w:rPr>
                  </w:pPr>
                  <w:sdt>
                    <w:sdtPr>
                      <w:alias w:val="Numeris"/>
                      <w:tag w:val="nr_2d4a3d7d4a2d471397dd06db74783a1c"/>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2d4a3d7d4a2d471397dd06db74783a1c"/>
                      <w:lock w:val="sdtLocked"/>
                      <w:richText/>
                    </w:sdtPr>
                    <w:sdtContent>
                      <w:r>
                        <w:rPr>
                          <w:b/>
                          <w:szCs w:val="24"/>
                          <w:lang w:eastAsia="lt-LT"/>
                        </w:rPr>
                        <w:t>BENDROSIOS NUOSTATOS</w:t>
                      </w:r>
                    </w:sdtContent>
                  </w:sdt>
                </w:p>
                <w:p>
                  <w:pPr>
                    <w:tabs>
                      <w:tab w:val="left" w:pos="6237"/>
                    </w:tabs>
                    <w:ind w:firstLine="709"/>
                    <w:jc w:val="center"/>
                    <w:rPr>
                      <w:b/>
                      <w:szCs w:val="24"/>
                      <w:lang w:eastAsia="lt-LT"/>
                    </w:rPr>
                  </w:pPr>
                </w:p>
                <w:sdt>
                  <w:sdtPr>
                    <w:alias w:val="1 p."/>
                    <w:tag w:val="part_526bff66bb014911b4f7f40e9fc6e5b5"/>
                    <w:lock w:val="sdtLocked"/>
                    <w:richText/>
                  </w:sdtPr>
                  <w:sdtContent>
                    <w:p>
                      <w:pPr>
                        <w:tabs>
                          <w:tab w:val="left" w:pos="990"/>
                        </w:tabs>
                        <w:ind w:firstLine="709"/>
                        <w:jc w:val="both"/>
                        <w:rPr>
                          <w:szCs w:val="24"/>
                          <w:lang w:eastAsia="lt-LT"/>
                        </w:rPr>
                      </w:pPr>
                      <w:sdt>
                        <w:sdtPr>
                          <w:alias w:val="Numeris"/>
                          <w:tag w:val="nr_526bff66bb014911b4f7f40e9fc6e5b5"/>
                          <w:lock w:val="sdtLocked"/>
                          <w:richText/>
                        </w:sdtPr>
                        <w:sdtContent>
                          <w:r>
                            <w:rPr>
                              <w:szCs w:val="24"/>
                              <w:lang w:eastAsia="lt-LT"/>
                            </w:rPr>
                            <w:t>1</w:t>
                          </w:r>
                        </w:sdtContent>
                      </w:sdt>
                      <w:r>
                        <w:rPr>
                          <w:szCs w:val="24"/>
                          <w:lang w:eastAsia="lt-LT"/>
                        </w:rPr>
                        <w:t xml:space="preserve">. Valstybinių aukštųjų mokyklų reorganizavimo tvarkos aprašas (toliau – Aprašas) nustato Lietuvos valstybinių aukštųjų mokyklų (toliau – aukštosios mokyklos) reorganizavimo dokumentų pateikimo, rengimo, nagrinėjimo, sprendimų priėmimo procedūras. </w:t>
                      </w:r>
                    </w:p>
                  </w:sdtContent>
                </w:sdt>
                <w:sdt>
                  <w:sdtPr>
                    <w:alias w:val="2 p."/>
                    <w:tag w:val="part_586c7a1f783a45ef9e056370c88633eb"/>
                    <w:lock w:val="sdtLocked"/>
                    <w:richText/>
                  </w:sdtPr>
                  <w:sdtContent>
                    <w:p>
                      <w:pPr>
                        <w:tabs>
                          <w:tab w:val="left" w:pos="990"/>
                        </w:tabs>
                        <w:ind w:firstLine="709"/>
                        <w:jc w:val="both"/>
                        <w:rPr>
                          <w:szCs w:val="24"/>
                          <w:lang w:eastAsia="lt-LT"/>
                        </w:rPr>
                      </w:pPr>
                      <w:sdt>
                        <w:sdtPr>
                          <w:alias w:val="Numeris"/>
                          <w:tag w:val="nr_586c7a1f783a45ef9e056370c88633eb"/>
                          <w:lock w:val="sdtLocked"/>
                          <w:richText/>
                        </w:sdtPr>
                        <w:sdtContent>
                          <w:r>
                            <w:rPr>
                              <w:szCs w:val="24"/>
                              <w:lang w:eastAsia="lt-LT"/>
                            </w:rPr>
                            <w:t>2</w:t>
                          </w:r>
                        </w:sdtContent>
                      </w:sdt>
                      <w:r>
                        <w:rPr>
                          <w:szCs w:val="24"/>
                          <w:lang w:eastAsia="lt-LT"/>
                        </w:rPr>
                        <w:t xml:space="preserve">. Apraše vartojamos sąvokos atitinka Lietuvos Respublikos mokslo ir studijų įstatyme ir Lietuvos Respublikos viešųjų įstaigų įstatyme vartojamas sąvokas. </w:t>
                      </w:r>
                    </w:p>
                  </w:sdtContent>
                </w:sdt>
                <w:sdt>
                  <w:sdtPr>
                    <w:alias w:val="3 p."/>
                    <w:tag w:val="part_38e9e788f11f4954af77dbc0850958d2"/>
                    <w:lock w:val="sdtLocked"/>
                    <w:richText/>
                  </w:sdtPr>
                  <w:sdtContent>
                    <w:p>
                      <w:pPr>
                        <w:tabs>
                          <w:tab w:val="left" w:pos="6237"/>
                        </w:tabs>
                        <w:ind w:firstLine="709"/>
                        <w:jc w:val="both"/>
                        <w:rPr>
                          <w:szCs w:val="24"/>
                          <w:lang w:eastAsia="lt-LT"/>
                        </w:rPr>
                      </w:pPr>
                      <w:sdt>
                        <w:sdtPr>
                          <w:alias w:val="Numeris"/>
                          <w:tag w:val="nr_38e9e788f11f4954af77dbc0850958d2"/>
                          <w:lock w:val="sdtLocked"/>
                          <w:richText/>
                        </w:sdtPr>
                        <w:sdtContent>
                          <w:r>
                            <w:rPr>
                              <w:szCs w:val="24"/>
                            </w:rPr>
                            <w:t>3</w:t>
                          </w:r>
                        </w:sdtContent>
                      </w:sdt>
                      <w:r>
                        <w:rPr>
                          <w:szCs w:val="24"/>
                        </w:rPr>
                        <w:t xml:space="preserve">. </w:t>
                      </w:r>
                      <w:r>
                        <w:rPr>
                          <w:szCs w:val="24"/>
                          <w:lang w:eastAsia="lt-LT"/>
                        </w:rPr>
                        <w:t xml:space="preserve">Aukštosios mokyklos reorganizuojamos pagal procedūras, numatytas Lietuvos Respublikos civiliniame kodekse, Mokslo ir studijų įstatyme ir Viešųjų įstaigų įstatyme. </w:t>
                      </w:r>
                    </w:p>
                    <w:p>
                      <w:pPr>
                        <w:tabs>
                          <w:tab w:val="left" w:pos="6237"/>
                        </w:tabs>
                        <w:ind w:firstLine="709"/>
                        <w:jc w:val="both"/>
                        <w:rPr>
                          <w:b/>
                          <w:bCs/>
                          <w:szCs w:val="24"/>
                        </w:rPr>
                      </w:pPr>
                    </w:p>
                  </w:sdtContent>
                </w:sdt>
              </w:sdtContent>
            </w:sdt>
            <w:sdt>
              <w:sdtPr>
                <w:alias w:val="skyrius"/>
                <w:tag w:val="part_32a9430b7e33469ca19a75c68d6cadff"/>
                <w:lock w:val="sdtLocked"/>
                <w:richText/>
              </w:sdtPr>
              <w:sdtContent>
                <w:p>
                  <w:pPr>
                    <w:tabs>
                      <w:tab w:val="left" w:pos="6237"/>
                    </w:tabs>
                    <w:jc w:val="center"/>
                    <w:rPr>
                      <w:b/>
                      <w:bCs/>
                      <w:szCs w:val="24"/>
                      <w:lang w:eastAsia="lt-LT"/>
                    </w:rPr>
                  </w:pPr>
                  <w:sdt>
                    <w:sdtPr>
                      <w:alias w:val="Numeris"/>
                      <w:tag w:val="nr_32a9430b7e33469ca19a75c68d6cadff"/>
                      <w:lock w:val="sdtLocked"/>
                      <w:richText/>
                    </w:sdtPr>
                    <w:sdtContent>
                      <w:r>
                        <w:rPr>
                          <w:b/>
                          <w:bCs/>
                          <w:szCs w:val="24"/>
                          <w:lang w:eastAsia="lt-LT"/>
                        </w:rPr>
                        <w:t>II</w:t>
                      </w:r>
                    </w:sdtContent>
                  </w:sdt>
                  <w:r>
                    <w:rPr>
                      <w:b/>
                      <w:bCs/>
                      <w:szCs w:val="24"/>
                      <w:lang w:eastAsia="lt-LT"/>
                    </w:rPr>
                    <w:t xml:space="preserve"> SKYRIUS</w:t>
                  </w:r>
                </w:p>
                <w:p>
                  <w:pPr>
                    <w:tabs>
                      <w:tab w:val="left" w:pos="6237"/>
                    </w:tabs>
                    <w:jc w:val="center"/>
                    <w:rPr>
                      <w:b/>
                      <w:bCs/>
                      <w:szCs w:val="24"/>
                      <w:lang w:eastAsia="lt-LT"/>
                    </w:rPr>
                  </w:pPr>
                  <w:sdt>
                    <w:sdtPr>
                      <w:alias w:val="Pavadinimas"/>
                      <w:tag w:val="title_32a9430b7e33469ca19a75c68d6cadff"/>
                      <w:lock w:val="sdtLocked"/>
                      <w:richText/>
                    </w:sdtPr>
                    <w:sdtContent>
                      <w:r>
                        <w:rPr>
                          <w:b/>
                          <w:bCs/>
                          <w:szCs w:val="24"/>
                          <w:lang w:eastAsia="lt-LT"/>
                        </w:rPr>
                        <w:t>DOKUMENTŲ PATEIKIMAS, RENGIMAS, NAGRINĖJIMAS, SPRENDIMŲ PRIĖMIMAS</w:t>
                      </w:r>
                    </w:sdtContent>
                  </w:sdt>
                </w:p>
                <w:p>
                  <w:pPr>
                    <w:tabs>
                      <w:tab w:val="left" w:pos="6237"/>
                    </w:tabs>
                    <w:ind w:firstLine="720"/>
                    <w:jc w:val="both"/>
                    <w:rPr>
                      <w:b/>
                      <w:bCs/>
                      <w:szCs w:val="24"/>
                      <w:lang w:eastAsia="lt-LT"/>
                    </w:rPr>
                  </w:pPr>
                </w:p>
                <w:sdt>
                  <w:sdtPr>
                    <w:alias w:val="4 p."/>
                    <w:tag w:val="part_46015d9d4a354378b0196536dc9e7743"/>
                    <w:lock w:val="sdtLocked"/>
                    <w:richText/>
                  </w:sdtPr>
                  <w:sdtContent>
                    <w:p>
                      <w:pPr>
                        <w:tabs>
                          <w:tab w:val="left" w:pos="6237"/>
                        </w:tabs>
                        <w:ind w:firstLine="567"/>
                        <w:jc w:val="both"/>
                        <w:rPr>
                          <w:i/>
                          <w:szCs w:val="24"/>
                          <w:lang w:eastAsia="lt-LT"/>
                        </w:rPr>
                      </w:pPr>
                      <w:sdt>
                        <w:sdtPr>
                          <w:alias w:val="Numeris"/>
                          <w:tag w:val="nr_46015d9d4a354378b0196536dc9e7743"/>
                          <w:lock w:val="sdtLocked"/>
                          <w:richText/>
                        </w:sdtPr>
                        <w:sdtContent>
                          <w:r>
                            <w:rPr>
                              <w:szCs w:val="24"/>
                              <w:lang w:eastAsia="lt-LT"/>
                            </w:rPr>
                            <w:t>4</w:t>
                          </w:r>
                        </w:sdtContent>
                      </w:sdt>
                      <w:r>
                        <w:rPr>
                          <w:szCs w:val="24"/>
                          <w:lang w:eastAsia="lt-LT"/>
                        </w:rPr>
                        <w:t xml:space="preserve">. </w:t>
                      </w:r>
                      <w:r>
                        <w:rPr>
                          <w:szCs w:val="24"/>
                        </w:rPr>
                        <w:t>Aukštosios mokyklos šio Aprašo nustatyta tvarka turi teisę kreiptis į Lietuvos Respublikos Vyriausybę inicijuoti aukštosios mokyklos reorganizavimo procedūrą</w:t>
                      </w:r>
                      <w:r>
                        <w:rPr>
                          <w:szCs w:val="24"/>
                          <w:lang w:eastAsia="lt-LT"/>
                        </w:rPr>
                        <w:t xml:space="preserve"> ir Lietuvos Respublikos švietimo, mokslo ir sporto ministerijai (toliau – Ministerija) pateikti prašymą ir šiuos dokumentus:</w:t>
                      </w:r>
                    </w:p>
                    <w:sdt>
                      <w:sdtPr>
                        <w:alias w:val="4.1 pp."/>
                        <w:tag w:val="part_5b68725700124834817e1c8a31c32a6f"/>
                        <w:lock w:val="sdtLocked"/>
                        <w:richText/>
                      </w:sdtPr>
                      <w:sdtContent>
                        <w:p>
                          <w:pPr>
                            <w:tabs>
                              <w:tab w:val="left" w:pos="6237"/>
                            </w:tabs>
                            <w:ind w:firstLine="567"/>
                            <w:jc w:val="both"/>
                            <w:rPr>
                              <w:szCs w:val="24"/>
                              <w:lang w:eastAsia="lt-LT"/>
                            </w:rPr>
                          </w:pPr>
                          <w:sdt>
                            <w:sdtPr>
                              <w:alias w:val="Numeris"/>
                              <w:tag w:val="nr_5b68725700124834817e1c8a31c32a6f"/>
                              <w:lock w:val="sdtLocked"/>
                              <w:richText/>
                            </w:sdtPr>
                            <w:sdtContent>
                              <w:r>
                                <w:rPr>
                                  <w:szCs w:val="24"/>
                                  <w:lang w:eastAsia="lt-LT"/>
                                </w:rPr>
                                <w:t>4.1</w:t>
                              </w:r>
                            </w:sdtContent>
                          </w:sdt>
                          <w:r>
                            <w:rPr>
                              <w:szCs w:val="24"/>
                              <w:lang w:eastAsia="lt-LT"/>
                            </w:rPr>
                            <w:t xml:space="preserve">. aukštųjų mokyklų, </w:t>
                          </w:r>
                          <w:r>
                            <w:rPr>
                              <w:color w:val="000000"/>
                              <w:szCs w:val="24"/>
                            </w:rPr>
                            <w:t>dalyvaujančių reorganizavimo procese,</w:t>
                          </w:r>
                          <w:r>
                            <w:rPr>
                              <w:szCs w:val="24"/>
                              <w:lang w:eastAsia="lt-LT"/>
                            </w:rPr>
                            <w:t xml:space="preserve"> tarybos ir senato (akademinės tarybos) pritarimus dėl reorganizavimo ir šią informaciją: reorganizavimo tikslas, reorganizavimo būdas,</w:t>
                          </w:r>
                          <w:r>
                            <w:rPr>
                              <w:i/>
                              <w:iCs/>
                              <w:szCs w:val="24"/>
                              <w:lang w:eastAsia="lt-LT"/>
                            </w:rPr>
                            <w:t xml:space="preserve"> </w:t>
                          </w:r>
                          <w:r>
                            <w:rPr>
                              <w:szCs w:val="24"/>
                              <w:lang w:eastAsia="lt-LT"/>
                            </w:rPr>
                            <w:t>reorganizuojamos įstaigos, įstaigos, dalyvaujančios reorganizavime, po reorganizavimo veiksiančios įstaigos, numatomos jų funkcijos, kurias įgyvendins kiekviena po reorganizavimo veiksianti įstaiga, kiekvienos po reorganizavimo veiksiančios įstaigos savininko teises ir pareigas įgyvendinanti institucija, studijų ir mokslo (meno) veiklos prioritetai bei po reorganizavimo aukštojoje mokykloje numatomos vykdyti studijų ir mokslo (meno) kryptys;</w:t>
                          </w:r>
                        </w:p>
                      </w:sdtContent>
                    </w:sdt>
                    <w:sdt>
                      <w:sdtPr>
                        <w:alias w:val="4.2 pp."/>
                        <w:tag w:val="part_457f0d0dca1743d99b3a39853a2ed54d"/>
                        <w:lock w:val="sdtLocked"/>
                        <w:richText/>
                      </w:sdtPr>
                      <w:sdtContent>
                        <w:p>
                          <w:pPr>
                            <w:tabs>
                              <w:tab w:val="left" w:pos="6237"/>
                            </w:tabs>
                            <w:ind w:firstLine="567"/>
                            <w:jc w:val="both"/>
                            <w:rPr>
                              <w:szCs w:val="24"/>
                              <w:lang w:eastAsia="lt-LT"/>
                            </w:rPr>
                          </w:pPr>
                          <w:sdt>
                            <w:sdtPr>
                              <w:alias w:val="Numeris"/>
                              <w:tag w:val="nr_457f0d0dca1743d99b3a39853a2ed54d"/>
                              <w:lock w:val="sdtLocked"/>
                              <w:richText/>
                            </w:sdtPr>
                            <w:sdtContent>
                              <w:r>
                                <w:rPr>
                                  <w:szCs w:val="24"/>
                                  <w:lang w:eastAsia="lt-LT"/>
                                </w:rPr>
                                <w:t>4.2</w:t>
                              </w:r>
                            </w:sdtContent>
                          </w:sdt>
                          <w:r>
                            <w:rPr>
                              <w:szCs w:val="24"/>
                              <w:lang w:eastAsia="lt-LT"/>
                            </w:rPr>
                            <w:t>. pagrindimą apie reorganizavimo naudą aukštųjų mokyklų, dalyvaujančių reorganizavimo procese, veiklos efektyvumui didinti ir optimizuoti, studijų ir mokslo (meno) veiklos kokybei gerinti, atitiktį valstybės ūkinės, socialinės ir kultūrinės plėtros poreikiams (numatomų vykdyti studijų aktualumas ir unikalumas, numatomų vykdyti studijų bei atitinkamų specialistų pasiūla ir poreikis, specialistų trūkumas atitinkamuose šalies regionuose);</w:t>
                          </w:r>
                        </w:p>
                      </w:sdtContent>
                    </w:sdt>
                    <w:sdt>
                      <w:sdtPr>
                        <w:alias w:val="4.3 pp."/>
                        <w:tag w:val="part_a99a8fd80b6741c999c32fc4eaf2fd59"/>
                        <w:lock w:val="sdtLocked"/>
                        <w:richText/>
                      </w:sdtPr>
                      <w:sdtContent>
                        <w:p>
                          <w:pPr>
                            <w:tabs>
                              <w:tab w:val="left" w:pos="6237"/>
                            </w:tabs>
                            <w:ind w:firstLine="567"/>
                            <w:jc w:val="both"/>
                            <w:rPr>
                              <w:szCs w:val="24"/>
                              <w:lang w:eastAsia="lt-LT"/>
                            </w:rPr>
                          </w:pPr>
                          <w:sdt>
                            <w:sdtPr>
                              <w:alias w:val="Numeris"/>
                              <w:tag w:val="nr_a99a8fd80b6741c999c32fc4eaf2fd59"/>
                              <w:lock w:val="sdtLocked"/>
                              <w:richText/>
                            </w:sdtPr>
                            <w:sdtContent>
                              <w:r>
                                <w:rPr>
                                  <w:szCs w:val="24"/>
                                  <w:lang w:eastAsia="lt-LT"/>
                                </w:rPr>
                                <w:t>4.3</w:t>
                              </w:r>
                            </w:sdtContent>
                          </w:sdt>
                          <w:r>
                            <w:rPr>
                              <w:szCs w:val="24"/>
                              <w:lang w:eastAsia="lt-LT"/>
                            </w:rPr>
                            <w:t>. reorganizavimo veiksmų planą, kuriame būtų pateikti numatomi reorganizavimo etapai, pasirengimo reorganizavimui, reorganizavimo įgyvendinimo ir veiklos optimizavimo veiksmai ir terminai;</w:t>
                          </w:r>
                        </w:p>
                      </w:sdtContent>
                    </w:sdt>
                    <w:sdt>
                      <w:sdtPr>
                        <w:alias w:val="4.4 pp."/>
                        <w:tag w:val="part_85d356682e794ceaaff8f37337b910c4"/>
                        <w:lock w:val="sdtLocked"/>
                        <w:richText/>
                      </w:sdtPr>
                      <w:sdtContent>
                        <w:p>
                          <w:pPr>
                            <w:tabs>
                              <w:tab w:val="left" w:pos="6237"/>
                            </w:tabs>
                            <w:ind w:firstLine="567"/>
                            <w:jc w:val="both"/>
                            <w:rPr>
                              <w:szCs w:val="24"/>
                              <w:lang w:eastAsia="lt-LT"/>
                            </w:rPr>
                          </w:pPr>
                          <w:sdt>
                            <w:sdtPr>
                              <w:alias w:val="Numeris"/>
                              <w:tag w:val="nr_85d356682e794ceaaff8f37337b910c4"/>
                              <w:lock w:val="sdtLocked"/>
                              <w:richText/>
                            </w:sdtPr>
                            <w:sdtContent>
                              <w:r>
                                <w:rPr>
                                  <w:szCs w:val="24"/>
                                  <w:lang w:eastAsia="lt-LT"/>
                                </w:rPr>
                                <w:t>4.4</w:t>
                              </w:r>
                            </w:sdtContent>
                          </w:sdt>
                          <w:r>
                            <w:rPr>
                              <w:szCs w:val="24"/>
                              <w:lang w:eastAsia="lt-LT"/>
                            </w:rPr>
                            <w:t>. preliminarų lėšų poreikį reorganizavimo kaštams padengti ir reorganizavimo veiksmų planui įgyvendinti,</w:t>
                          </w:r>
                          <w:r>
                            <w:rPr>
                              <w:szCs w:val="24"/>
                            </w:rPr>
                            <w:t xml:space="preserve"> </w:t>
                          </w:r>
                          <w:r>
                            <w:rPr>
                              <w:color w:val="000000"/>
                              <w:szCs w:val="24"/>
                              <w:lang w:eastAsia="lt-LT"/>
                            </w:rPr>
                            <w:t>nurodant veiklos optimizavimo metu numatomą sutaupyti lėšų sumą</w:t>
                          </w:r>
                          <w:r>
                            <w:rPr>
                              <w:szCs w:val="24"/>
                              <w:lang w:eastAsia="lt-LT"/>
                            </w:rPr>
                            <w:t>;</w:t>
                          </w:r>
                        </w:p>
                      </w:sdtContent>
                    </w:sdt>
                    <w:sdt>
                      <w:sdtPr>
                        <w:alias w:val="4.5 pp."/>
                        <w:tag w:val="part_89c30e1dc5ef422ab4cd3af0298ca60a"/>
                        <w:lock w:val="sdtLocked"/>
                        <w:richText/>
                      </w:sdtPr>
                      <w:sdtContent>
                        <w:p>
                          <w:pPr>
                            <w:tabs>
                              <w:tab w:val="left" w:pos="6237"/>
                            </w:tabs>
                            <w:ind w:firstLine="567"/>
                            <w:jc w:val="both"/>
                            <w:rPr>
                              <w:szCs w:val="24"/>
                              <w:lang w:eastAsia="lt-LT"/>
                            </w:rPr>
                          </w:pPr>
                          <w:sdt>
                            <w:sdtPr>
                              <w:alias w:val="Numeris"/>
                              <w:tag w:val="nr_89c30e1dc5ef422ab4cd3af0298ca60a"/>
                              <w:lock w:val="sdtLocked"/>
                              <w:richText/>
                            </w:sdtPr>
                            <w:sdtContent>
                              <w:r>
                                <w:rPr>
                                  <w:szCs w:val="24"/>
                                  <w:lang w:eastAsia="lt-LT"/>
                                </w:rPr>
                                <w:t>4.5</w:t>
                              </w:r>
                            </w:sdtContent>
                          </w:sdt>
                          <w:r>
                            <w:rPr>
                              <w:szCs w:val="24"/>
                              <w:lang w:eastAsia="lt-LT"/>
                            </w:rPr>
                            <w:t xml:space="preserve">. jei reorganizuojant aukštąsias mokyklas universitete numatoma pradėti vykdyti kolegines studijas pagal trumposios, pirmosios, antrosios pakopų koleginių studijų programas, vadovaujantis šiuo Vyriausybės nutarimu patvirtintu Trumposios pakopos ir </w:t>
                          </w:r>
                          <w:r>
                            <w:rPr>
                              <w:color w:val="000000"/>
                              <w:szCs w:val="24"/>
                              <w:lang w:eastAsia="lt-LT"/>
                            </w:rPr>
                            <w:t>koleginių studijų programų vykdymo universitete tvarkos</w:t>
                          </w:r>
                          <w:r>
                            <w:rPr>
                              <w:szCs w:val="24"/>
                              <w:lang w:eastAsia="lt-LT"/>
                            </w:rPr>
                            <w:t xml:space="preserve"> aprašu (toliau – </w:t>
                          </w:r>
                          <w:r>
                            <w:rPr>
                              <w:color w:val="000000"/>
                              <w:szCs w:val="24"/>
                              <w:lang w:eastAsia="lt-LT"/>
                            </w:rPr>
                            <w:t>Trumposios pakopos ir koleginių studijų programų vykdymo universitete tvarkos</w:t>
                          </w:r>
                          <w:r>
                            <w:rPr>
                              <w:szCs w:val="24"/>
                              <w:lang w:eastAsia="lt-LT"/>
                            </w:rPr>
                            <w:t xml:space="preserve"> aprašas), kartu pateikiami ir </w:t>
                          </w:r>
                          <w:r>
                            <w:rPr>
                              <w:color w:val="000000"/>
                              <w:szCs w:val="24"/>
                              <w:lang w:eastAsia="lt-LT"/>
                            </w:rPr>
                            <w:t>Trumposios pakopos ir koleginių studijų programų vykdymo universitete tvarkos</w:t>
                          </w:r>
                          <w:r>
                            <w:rPr>
                              <w:szCs w:val="24"/>
                              <w:lang w:eastAsia="lt-LT"/>
                            </w:rPr>
                            <w:t xml:space="preserve"> apraše nurodyti dokumentai</w:t>
                          </w:r>
                          <w:r>
                            <w:rPr>
                              <w:color w:val="000000"/>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5 p."/>
                    <w:tag w:val="part_ceaf812424d14684ab1206b5bac1b07b"/>
                    <w:lock w:val="sdtLocked"/>
                    <w:richText/>
                  </w:sdtPr>
                  <w:sdtContent>
                    <w:p>
                      <w:pPr>
                        <w:tabs>
                          <w:tab w:val="left" w:pos="6237"/>
                        </w:tabs>
                        <w:ind w:firstLine="567"/>
                        <w:jc w:val="both"/>
                        <w:rPr>
                          <w:sz w:val="20"/>
                          <w:shd w:val="clear" w:color="auto" w:fill="FFFFFF"/>
                          <w:lang w:eastAsia="lt-LT"/>
                        </w:rPr>
                      </w:pPr>
                      <w:sdt>
                        <w:sdtPr>
                          <w:alias w:val="Numeris"/>
                          <w:tag w:val="nr_ceaf812424d14684ab1206b5bac1b07b"/>
                          <w:lock w:val="sdtLocked"/>
                          <w:richText/>
                        </w:sdtPr>
                        <w:sdtContent>
                          <w:r>
                            <w:rPr>
                              <w:szCs w:val="24"/>
                              <w:lang w:eastAsia="lt-LT"/>
                            </w:rPr>
                            <w:t>5</w:t>
                          </w:r>
                        </w:sdtContent>
                      </w:sdt>
                      <w:r>
                        <w:rPr>
                          <w:szCs w:val="24"/>
                          <w:lang w:eastAsia="lt-LT"/>
                        </w:rPr>
                        <w:t>. Ministerija, gavusi Aprašo 4 punkte nurodytus dokumentus, per 30 darbo dienų nuo dokumentų gavimo dienos</w:t>
                      </w:r>
                      <w:r>
                        <w:rPr>
                          <w:szCs w:val="24"/>
                          <w:shd w:val="clear" w:color="auto" w:fill="FFFFFF"/>
                          <w:lang w:eastAsia="lt-LT"/>
                        </w:rPr>
                        <w:t xml:space="preserve"> juos išnagrinėja ir </w:t>
                      </w:r>
                      <w:r>
                        <w:rPr>
                          <w:szCs w:val="24"/>
                          <w:lang w:eastAsia="lt-LT"/>
                        </w:rPr>
                        <w:t xml:space="preserve">nustato, ar pagrįsta aukštųjų mokyklų reorganizavimo nauda veiklos efektyvumui didinti ir optimizuoti, studijų ir mokslo (meno) veiklos kokybei gerinti, atitiktį valstybės ūkinės, socialinės ir kultūrinės plėtros poreikiams, ar aukštųjų mokyklų reorganizavimo veiksmų planas pagrįstas, bei įvertina preliminarų lėšų poreikį reorganizavimo kaštams padengti, reorganizavimo veiksmų planui įgyvendinti bei veiklos optimizavimo metu numatomą sutaupyti lėšų sumą. Taip pat įvertinama aukštųjų mokyklų siūlomo reorganizavimo atitiktis nepriklausomų ekspertų atliktai aukštųjų mokyklų tinklo efektyvumo analizei bei joje pateiktoms rekomendacijoms (toliau – aukštųjų mokyklų tinklo efektyvumo analizė). Aukštųjų mokyklų tinklo efektyvumo analizė švietimo, mokslo ir sporto ministro iniciatyva atliekama ne rečiau kaip kas 7 metus ir viešai  skelbiama Ministerijos interneto svetainėje. Tais atvejais, jeigu yra pateikiami ne visi Aprašo 4 punkte nurodyti dokumentai ar informacija arba nustatoma, kad reikalinga papildoma informacija, 30 darbo dienų terminas yra pratęsiamas, įvertinus laiko poreikį dokumentams paruošti ir suderinus terminą su aukštosiomis mokyklomis, tačiau ne ilgiau nei 20 darbo dienų laikotarpiui.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6 p."/>
                    <w:tag w:val="part_13ffd589795c477187b7fb4d3307e9fd"/>
                    <w:lock w:val="sdtLocked"/>
                    <w:richText/>
                  </w:sdtPr>
                  <w:sdtContent>
                    <w:p>
                      <w:pPr>
                        <w:tabs>
                          <w:tab w:val="left" w:pos="6237"/>
                        </w:tabs>
                        <w:ind w:firstLine="567"/>
                        <w:jc w:val="both"/>
                        <w:rPr>
                          <w:sz w:val="20"/>
                          <w:lang w:eastAsia="lt-LT"/>
                        </w:rPr>
                      </w:pPr>
                      <w:sdt>
                        <w:sdtPr>
                          <w:alias w:val="Numeris"/>
                          <w:tag w:val="nr_13ffd589795c477187b7fb4d3307e9fd"/>
                          <w:lock w:val="sdtLocked"/>
                          <w:richText/>
                        </w:sdtPr>
                        <w:sdtContent>
                          <w:r>
                            <w:rPr>
                              <w:szCs w:val="24"/>
                              <w:lang w:eastAsia="lt-LT"/>
                            </w:rPr>
                            <w:t>6</w:t>
                          </w:r>
                        </w:sdtContent>
                      </w:sdt>
                      <w:r>
                        <w:rPr>
                          <w:szCs w:val="24"/>
                          <w:lang w:eastAsia="lt-LT"/>
                        </w:rPr>
                        <w:t>. Jeigu Aprašo 4 punkte nurodytiems dokumentams išnagrinėti reikalingos papildomos kompetencijos, Ministerija gali kreiptis į kitas valstybines ir ekspertines institucijas dėl papildomo dokumentų įvertinimo ar išnagrinėjimo. Tokiais atvejais Aprašo 4 punkte nurodytų dokumentų nagrinėjimo 30 darbo dienų terminas yra pratęsiamas, suderinus terminą su kitomis valstybinėmis ir ekspertinėmis institucijomis bei informavus aukštąsias mokyklas, tačiau ne ilgiau nei 20 darbo dienų laikotarpiui.</w:t>
                      </w:r>
                    </w:p>
                  </w:sdtContent>
                </w:sdt>
                <w:sdt>
                  <w:sdtPr>
                    <w:alias w:val="7 p."/>
                    <w:tag w:val="part_61ec6532ebe7406d8721c15f96ee02e8"/>
                    <w:lock w:val="sdtLocked"/>
                    <w:richText/>
                  </w:sdtPr>
                  <w:sdtContent>
                    <w:p>
                      <w:pPr>
                        <w:tabs>
                          <w:tab w:val="left" w:pos="6237"/>
                        </w:tabs>
                        <w:ind w:firstLine="567"/>
                        <w:jc w:val="both"/>
                        <w:rPr>
                          <w:i/>
                          <w:iCs/>
                          <w:szCs w:val="24"/>
                          <w:lang w:eastAsia="lt-LT"/>
                        </w:rPr>
                      </w:pPr>
                      <w:sdt>
                        <w:sdtPr>
                          <w:alias w:val="Numeris"/>
                          <w:tag w:val="nr_61ec6532ebe7406d8721c15f96ee02e8"/>
                          <w:lock w:val="sdtLocked"/>
                          <w:richText/>
                        </w:sdtPr>
                        <w:sdtContent>
                          <w:r>
                            <w:rPr>
                              <w:szCs w:val="24"/>
                              <w:lang w:eastAsia="lt-LT"/>
                            </w:rPr>
                            <w:t>7</w:t>
                          </w:r>
                        </w:sdtContent>
                      </w:sdt>
                      <w:r>
                        <w:rPr>
                          <w:szCs w:val="24"/>
                          <w:lang w:eastAsia="lt-LT"/>
                        </w:rPr>
                        <w:t>. Prašymas pradėti vykdyti kolegines studijas pagal trumposios, pirmosios, antrosios pakopų koleginių studijų programas</w:t>
                      </w:r>
                      <w:r>
                        <w:rPr>
                          <w:color w:val="000000"/>
                          <w:szCs w:val="24"/>
                          <w:lang w:eastAsia="lt-LT"/>
                        </w:rPr>
                        <w:t xml:space="preserve"> nagrinėjamas Trumposios pakopos ir koleginių studijų programų vykdymo universitete tvarkos</w:t>
                      </w:r>
                      <w:r>
                        <w:rPr>
                          <w:szCs w:val="24"/>
                          <w:lang w:eastAsia="lt-LT"/>
                        </w:rPr>
                        <w:t xml:space="preserve"> </w:t>
                      </w:r>
                      <w:r>
                        <w:rPr>
                          <w:color w:val="000000"/>
                          <w:szCs w:val="24"/>
                          <w:lang w:eastAsia="lt-LT"/>
                        </w:rPr>
                        <w:t xml:space="preserve">aprašo nustatyta tvarka ir terminais. </w:t>
                      </w:r>
                    </w:p>
                  </w:sdtContent>
                </w:sdt>
                <w:sdt>
                  <w:sdtPr>
                    <w:alias w:val="8 p."/>
                    <w:tag w:val="part_23b102255a3e4c42811524deb59f2b49"/>
                    <w:lock w:val="sdtLocked"/>
                    <w:richText/>
                  </w:sdtPr>
                  <w:sdtContent>
                    <w:p>
                      <w:pPr>
                        <w:tabs>
                          <w:tab w:val="left" w:pos="6237"/>
                        </w:tabs>
                        <w:ind w:firstLine="567"/>
                        <w:jc w:val="both"/>
                        <w:rPr>
                          <w:szCs w:val="24"/>
                          <w:lang w:eastAsia="lt-LT"/>
                        </w:rPr>
                      </w:pPr>
                      <w:sdt>
                        <w:sdtPr>
                          <w:alias w:val="Numeris"/>
                          <w:tag w:val="nr_23b102255a3e4c42811524deb59f2b49"/>
                          <w:lock w:val="sdtLocked"/>
                          <w:richText/>
                        </w:sdtPr>
                        <w:sdtContent>
                          <w:r>
                            <w:rPr>
                              <w:szCs w:val="24"/>
                              <w:lang w:eastAsia="lt-LT"/>
                            </w:rPr>
                            <w:t>8</w:t>
                          </w:r>
                        </w:sdtContent>
                      </w:sdt>
                      <w:r>
                        <w:rPr>
                          <w:szCs w:val="24"/>
                          <w:lang w:eastAsia="lt-LT"/>
                        </w:rPr>
                        <w:t>. Ministerija gali prašyti aukštųjų mokyklų pateikti papildomos informacijos, susijusios su pateiktais aukštųjų mokyklų siūlymais dėl reorganizavimo, nustatydama ne ilgesnį nei 20 darbo dienų terminą papildomiems dokumentams pateikti, gali organizuoti bendrą aptarimą su aukštųjų mokyklų taryba ir senatu (akademine taryba) ar jų atstovais.</w:t>
                      </w:r>
                    </w:p>
                  </w:sdtContent>
                </w:sdt>
                <w:sdt>
                  <w:sdtPr>
                    <w:alias w:val="9 p."/>
                    <w:tag w:val="part_3eb2e969ba594a12ac901794bc217cb2"/>
                    <w:lock w:val="sdtLocked"/>
                    <w:richText/>
                  </w:sdtPr>
                  <w:sdtContent>
                    <w:p>
                      <w:pPr>
                        <w:ind w:firstLine="567"/>
                        <w:jc w:val="both"/>
                        <w:rPr>
                          <w:szCs w:val="24"/>
                          <w:lang w:eastAsia="lt-LT"/>
                        </w:rPr>
                      </w:pPr>
                      <w:sdt>
                        <w:sdtPr>
                          <w:alias w:val="Numeris"/>
                          <w:tag w:val="nr_3eb2e969ba594a12ac901794bc217cb2"/>
                          <w:lock w:val="sdtLocked"/>
                          <w:richText/>
                        </w:sdtPr>
                        <w:sdtContent>
                          <w:r>
                            <w:rPr>
                              <w:color w:val="000000"/>
                              <w:szCs w:val="24"/>
                            </w:rPr>
                            <w:t>9</w:t>
                          </w:r>
                        </w:sdtContent>
                      </w:sdt>
                      <w:r>
                        <w:rPr>
                          <w:color w:val="000000"/>
                          <w:szCs w:val="24"/>
                        </w:rPr>
                        <w:t xml:space="preserve">. Jeigu Ministerija, įvertinusi Aprašo 4 punkte nurodytus dokumentus ir kitą turimą informaciją bei reorganizavimo atitiktį aukštųjų mokyklų </w:t>
                      </w:r>
                      <w:r>
                        <w:rPr>
                          <w:color w:val="000000"/>
                          <w:szCs w:val="24"/>
                          <w:lang w:eastAsia="lt-LT"/>
                        </w:rPr>
                        <w:t>tinklo efektyvumo analizei</w:t>
                      </w:r>
                      <w:r>
                        <w:rPr>
                          <w:color w:val="000000"/>
                          <w:szCs w:val="24"/>
                        </w:rPr>
                        <w:t>, pritaria teikti Seimo ir (ar) Vyriausybės nutarimo dėl pritarimo reorganizuoti aukštąsias mokyklas projektą Vyriausybei, Ministerija informuoja apie tai aukštąsias mokyklas ir parengia atitinkamai Seimo ir (ar) Vyriausybės nutarimo dėl pritarimo reorganizuoti aukštąsias mokyklas projektą, kuriame turi būti Mokslo ir studijų įstatymo 38 straipsnio 5 dalyje nurodyta informacija, bei, įvertinusi suinteresuotų institucijų išvadas, pateikia Vyriausybei kartu su aukštųjų mokyklų tarybos ir senato (akademinės tarybos) pritarimais. Jei reorganizuojant aukštąsias mokyklas universitete numatoma pradėti vykdyti kolegines studijas pagal trumposios, pirmosios, antrosios pakopų koleginių studijų programas, vadovaujantis Koleginių ir trumposios pakopos studijų programų vykdymo universitete tvarkos aprašu, kartu teikiamas Vyriausybės nutarimo projektas dėl tam tikros studijų krypties (krypčių, krypčių grupės) trumposios, pirmosios, antrosios pakopos koleginių studijų programų vykdymo universitete ir kiti Trumposios pakopos ir koleginių studijų programų vykdymo universitete tvarkos apraše nurodyti dokumentai.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0 p."/>
                    <w:tag w:val="part_947a854ff78f42399769b500095ffd94"/>
                    <w:lock w:val="sdtLocked"/>
                    <w:richText/>
                  </w:sdtPr>
                  <w:sdtContent>
                    <w:p>
                      <w:pPr>
                        <w:ind w:firstLine="567"/>
                        <w:jc w:val="both"/>
                        <w:rPr>
                          <w:szCs w:val="24"/>
                          <w:lang w:eastAsia="lt-LT"/>
                        </w:rPr>
                      </w:pPr>
                      <w:sdt>
                        <w:sdtPr>
                          <w:alias w:val="Numeris"/>
                          <w:tag w:val="nr_947a854ff78f42399769b500095ffd94"/>
                          <w:lock w:val="sdtLocked"/>
                          <w:richText/>
                        </w:sdtPr>
                        <w:sdtContent>
                          <w:r>
                            <w:rPr>
                              <w:color w:val="000000"/>
                              <w:szCs w:val="24"/>
                            </w:rPr>
                            <w:t>10</w:t>
                          </w:r>
                        </w:sdtContent>
                      </w:sdt>
                      <w:r>
                        <w:rPr>
                          <w:color w:val="000000"/>
                          <w:szCs w:val="24"/>
                        </w:rPr>
                        <w:t xml:space="preserve">. Jeigu Ministerija, įvertinusi Aprašo 4 punkte nurodytus dokumentus ir kitą turimą informaciją bei reorganizavimo atitiktį </w:t>
                      </w:r>
                      <w:r>
                        <w:rPr>
                          <w:color w:val="000000"/>
                          <w:szCs w:val="24"/>
                          <w:lang w:eastAsia="lt-LT"/>
                        </w:rPr>
                        <w:t>aukštųjų mokyklų tinklo efektyvumo analizei</w:t>
                      </w:r>
                      <w:r>
                        <w:rPr>
                          <w:color w:val="000000"/>
                          <w:szCs w:val="24"/>
                        </w:rPr>
                        <w:t>, nepritaria aukštosios mokyklos reorganizavimui, pateikia Vyriausybei siūlymą ir informaciją, susijusią su aukštosios mokyklos reorganizavimu, svarstyti Vyriausybės pasitarime.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1 p."/>
                    <w:tag w:val="part_7ebe205583d4447a865a956a2425ac14"/>
                    <w:lock w:val="sdtLocked"/>
                    <w:richText/>
                  </w:sdtPr>
                  <w:sdtContent>
                    <w:p>
                      <w:pPr>
                        <w:ind w:firstLine="567"/>
                        <w:jc w:val="both"/>
                        <w:rPr>
                          <w:lang w:eastAsia="lt-LT"/>
                        </w:rPr>
                      </w:pPr>
                      <w:sdt>
                        <w:sdtPr>
                          <w:alias w:val="Numeris"/>
                          <w:tag w:val="nr_7ebe205583d4447a865a956a2425ac14"/>
                          <w:lock w:val="sdtLocked"/>
                          <w:richText/>
                        </w:sdtPr>
                        <w:sdtContent>
                          <w:r>
                            <w:rPr>
                              <w:szCs w:val="24"/>
                              <w:lang w:eastAsia="lt-LT"/>
                            </w:rPr>
                            <w:t>11</w:t>
                          </w:r>
                        </w:sdtContent>
                      </w:sdt>
                      <w:r>
                        <w:rPr>
                          <w:szCs w:val="24"/>
                          <w:lang w:eastAsia="lt-LT"/>
                        </w:rPr>
                        <w:t xml:space="preserve">. Jeigu aukštosios mokyklos reorganizavimo procedūrą, </w:t>
                      </w:r>
                      <w:r>
                        <w:rPr>
                          <w:color w:val="000000"/>
                          <w:szCs w:val="24"/>
                          <w:lang w:eastAsia="lt-LT"/>
                        </w:rPr>
                        <w:t>atsižvelgiant</w:t>
                      </w:r>
                      <w:r>
                        <w:rPr>
                          <w:szCs w:val="24"/>
                          <w:lang w:eastAsia="lt-LT"/>
                        </w:rPr>
                        <w:t xml:space="preserve"> </w:t>
                      </w:r>
                      <w:r>
                        <w:rPr>
                          <w:color w:val="000000"/>
                          <w:szCs w:val="24"/>
                          <w:lang w:eastAsia="lt-LT"/>
                        </w:rPr>
                        <w:t>į aukštųjų mokyklų tinklo efektyvumo analizę,</w:t>
                      </w:r>
                      <w:r>
                        <w:rPr>
                          <w:color w:val="000000"/>
                          <w:szCs w:val="24"/>
                        </w:rPr>
                        <w:t xml:space="preserve"> </w:t>
                      </w:r>
                      <w:r>
                        <w:rPr>
                          <w:szCs w:val="24"/>
                          <w:lang w:eastAsia="lt-LT"/>
                        </w:rPr>
                        <w:t xml:space="preserve">inicijuoja aukštosios mokyklos </w:t>
                      </w:r>
                      <w:r>
                        <w:rPr>
                          <w:szCs w:val="24"/>
                        </w:rPr>
                        <w:t>savininko teises ir pareigas įgyvendinanti institucija,</w:t>
                      </w:r>
                      <w:r>
                        <w:rPr>
                          <w:szCs w:val="24"/>
                          <w:lang w:eastAsia="lt-LT"/>
                        </w:rPr>
                        <w:t xml:space="preserve"> </w:t>
                      </w:r>
                      <w:r>
                        <w:rPr>
                          <w:color w:val="000000"/>
                          <w:szCs w:val="24"/>
                          <w:lang w:eastAsia="lt-LT"/>
                        </w:rPr>
                        <w:t>bendradarbiaudama su reorganizavime dalyvaujančių ir reorganizuojamų įstaigų valdymo organais (konsultuojantis su aukštųjų mokyklų visais valdymo organais ar jų atstovais, o kilus nesutarimams, organizuojant bendrus posėdžius jų derinimui ir tinkamiausių sprendimų priėmimui)</w:t>
                      </w:r>
                      <w:r>
                        <w:rPr>
                          <w:szCs w:val="24"/>
                          <w:lang w:eastAsia="lt-LT"/>
                        </w:rPr>
                        <w:t>, parengiamas atitinkamai Seimo ir (ar) Vyriausybės nutarimo dėl pritarimo reorganizuoti aukštąsias mokyklas projektas, kuriame turi būti Mokslo ir studijų įstatymo 38 straipsnio 5 dalyje nurodyta informacija, ir, įvertinus suinteresuotų institucijų išvadas, pateikiamas Vyriausybei kartu su aukštųjų mokyklų tarybos ir senato (akademinės tarybos) sprendimais dėl jų reorganizavimo. Jei reorganizuojant aukštąsias mokyklas universitete numatoma pradėti vykdyti kolegines studijas pagal trumposios pakopos, koleginių pirmosios, antrosios pakopų studijų programas, vadovaujantis Trumposios pakopos ir koleginių studijų programų vykdymo universitete tvarkos aprašu, kartu teikiamas Vyriausybės nutarimo projektas dėl tam tikros studijų krypties (krypčių, krypčių grupės) trumposios pakopos, koleginių pirmosios, antrosios pakopos studijų programų vykdymo universitete ir kiti Trumposios pakopos ir koleginių studijų programų vykdymo universitete tvarkos apraše nurodyti dokumentai.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2 p."/>
                    <w:tag w:val="part_575891f7d632471d9b059eab2edeb356"/>
                    <w:lock w:val="sdtLocked"/>
                    <w:richText/>
                  </w:sdtPr>
                  <w:sdtContent>
                    <w:p>
                      <w:pPr>
                        <w:ind w:firstLine="567"/>
                        <w:jc w:val="both"/>
                        <w:rPr>
                          <w:color w:val="000000"/>
                          <w:lang w:eastAsia="lt-LT"/>
                        </w:rPr>
                      </w:pPr>
                      <w:sdt>
                        <w:sdtPr>
                          <w:alias w:val="Numeris"/>
                          <w:tag w:val="nr_575891f7d632471d9b059eab2edeb356"/>
                          <w:lock w:val="sdtLocked"/>
                          <w:richText/>
                        </w:sdtPr>
                        <w:sdtContent>
                          <w:r>
                            <w:rPr>
                              <w:lang w:eastAsia="lt-LT"/>
                            </w:rPr>
                            <w:t>12</w:t>
                          </w:r>
                        </w:sdtContent>
                      </w:sdt>
                      <w:r>
                        <w:rPr>
                          <w:lang w:eastAsia="lt-LT"/>
                        </w:rPr>
                        <w:t xml:space="preserve">. Vyriausybės ir (ar) Seimo nutarime dėl pritarimo reorganizuoti aukštąsias mokyklas </w:t>
                      </w:r>
                      <w:r>
                        <w:rPr>
                          <w:color w:val="000000"/>
                          <w:lang w:eastAsia="lt-LT"/>
                        </w:rPr>
                        <w:t>nustatomas terminas, per kurį aukštosios mokyklos turi parengti reorganizavimo sąlygų ir po reorganizavimo veiksiančių įstaigų statutų (įstatų) projektus bei kartu su valdymo organų sprendimais pateikti juos Ministerijai.</w:t>
                      </w:r>
                    </w:p>
                  </w:sdtContent>
                </w:sdt>
                <w:sdt>
                  <w:sdtPr>
                    <w:alias w:val="13 p."/>
                    <w:tag w:val="part_3b61f05dbe6342e3b46dc2b10ada4d41"/>
                    <w:lock w:val="sdtLocked"/>
                    <w:richText/>
                  </w:sdtPr>
                  <w:sdtContent>
                    <w:p>
                      <w:pPr>
                        <w:tabs>
                          <w:tab w:val="left" w:pos="6237"/>
                        </w:tabs>
                        <w:ind w:firstLine="567"/>
                        <w:jc w:val="both"/>
                        <w:rPr>
                          <w:sz w:val="20"/>
                          <w:bdr w:val="none" w:sz="0" w:space="0" w:color="auto" w:frame="1"/>
                          <w:lang w:eastAsia="lt-LT"/>
                        </w:rPr>
                      </w:pPr>
                      <w:sdt>
                        <w:sdtPr>
                          <w:alias w:val="Numeris"/>
                          <w:tag w:val="nr_3b61f05dbe6342e3b46dc2b10ada4d41"/>
                          <w:lock w:val="sdtLocked"/>
                          <w:richText/>
                        </w:sdtPr>
                        <w:sdtContent>
                          <w:r>
                            <w:rPr>
                              <w:szCs w:val="24"/>
                              <w:lang w:eastAsia="lt-LT"/>
                            </w:rPr>
                            <w:t>13</w:t>
                          </w:r>
                        </w:sdtContent>
                      </w:sdt>
                      <w:r>
                        <w:rPr>
                          <w:szCs w:val="24"/>
                          <w:lang w:eastAsia="lt-LT"/>
                        </w:rPr>
                        <w:t xml:space="preserve">. Gavusi aukštųjų mokyklų </w:t>
                      </w:r>
                      <w:r>
                        <w:rPr>
                          <w:color w:val="000000"/>
                          <w:szCs w:val="24"/>
                          <w:lang w:eastAsia="lt-LT"/>
                        </w:rPr>
                        <w:t>reorganizavimo sąlygų ir po reorganizavimo veiksiančių įstaigų statutų (įstatų) projektus bei tarybos ir senato (akademinės tarybos) sprendimus, Ministerija</w:t>
                      </w:r>
                      <w:r>
                        <w:rPr>
                          <w:szCs w:val="24"/>
                          <w:lang w:eastAsia="lt-LT"/>
                        </w:rPr>
                        <w:t xml:space="preserve"> per 30 darbo dienų nuo šių dokumentų gavimo dienos parengia atitinkamai Seimo ir (ar) Vyriausybės nutarimo ir juos lydinčių teisės aktų dėl </w:t>
                      </w:r>
                      <w:r>
                        <w:rPr>
                          <w:color w:val="000000"/>
                          <w:szCs w:val="24"/>
                          <w:lang w:eastAsia="lt-LT"/>
                        </w:rPr>
                        <w:t xml:space="preserve">aukštųjų mokyklų reorganizavimo sąlygų ir po reorganizavimo veiksiančių įstaigų statutų (įstatų) </w:t>
                      </w:r>
                      <w:r>
                        <w:rPr>
                          <w:szCs w:val="24"/>
                          <w:lang w:eastAsia="lt-LT"/>
                        </w:rPr>
                        <w:t>projektus</w:t>
                      </w:r>
                      <w:r>
                        <w:rPr>
                          <w:color w:val="000000"/>
                          <w:szCs w:val="24"/>
                          <w:lang w:eastAsia="lt-LT"/>
                        </w:rPr>
                        <w:t xml:space="preserve"> ir, įvertinusi suinteresuotų institucijų išvadas, pateikia juos Vyriausybei.</w:t>
                      </w:r>
                      <w:r>
                        <w:rPr>
                          <w:szCs w:val="24"/>
                          <w:lang w:eastAsia="lt-LT"/>
                        </w:rPr>
                        <w:t xml:space="preserve"> </w:t>
                      </w:r>
                    </w:p>
                    <w:p>
                      <w:pPr>
                        <w:tabs>
                          <w:tab w:val="left" w:pos="6237"/>
                        </w:tabs>
                        <w:ind w:firstLine="567"/>
                        <w:jc w:val="both"/>
                        <w:rPr>
                          <w:b/>
                          <w:bCs/>
                          <w:szCs w:val="24"/>
                          <w:lang w:eastAsia="lt-LT"/>
                        </w:rPr>
                      </w:pPr>
                    </w:p>
                  </w:sdtContent>
                </w:sdt>
              </w:sdtContent>
            </w:sdt>
            <w:sdt>
              <w:sdtPr>
                <w:alias w:val="skyrius"/>
                <w:tag w:val="part_a70edb9d398f4e17aa0cbe4bf5a91b88"/>
                <w:lock w:val="sdtLocked"/>
                <w:richText/>
              </w:sdtPr>
              <w:sdtContent>
                <w:p>
                  <w:pPr>
                    <w:tabs>
                      <w:tab w:val="left" w:pos="6237"/>
                    </w:tabs>
                    <w:jc w:val="center"/>
                    <w:rPr>
                      <w:b/>
                      <w:bCs/>
                      <w:szCs w:val="24"/>
                      <w:lang w:eastAsia="lt-LT"/>
                    </w:rPr>
                  </w:pPr>
                  <w:sdt>
                    <w:sdtPr>
                      <w:alias w:val="Numeris"/>
                      <w:tag w:val="nr_a70edb9d398f4e17aa0cbe4bf5a91b88"/>
                      <w:lock w:val="sdtLocked"/>
                      <w:richText/>
                    </w:sdtPr>
                    <w:sdtContent>
                      <w:r>
                        <w:rPr>
                          <w:b/>
                          <w:bCs/>
                          <w:szCs w:val="24"/>
                          <w:lang w:eastAsia="lt-LT"/>
                        </w:rPr>
                        <w:t>III</w:t>
                      </w:r>
                    </w:sdtContent>
                  </w:sdt>
                  <w:r>
                    <w:rPr>
                      <w:b/>
                      <w:bCs/>
                      <w:szCs w:val="24"/>
                      <w:lang w:eastAsia="lt-LT"/>
                    </w:rPr>
                    <w:t xml:space="preserve"> SKYRIUS</w:t>
                  </w:r>
                </w:p>
                <w:p>
                  <w:pPr>
                    <w:tabs>
                      <w:tab w:val="left" w:pos="6237"/>
                    </w:tabs>
                    <w:jc w:val="center"/>
                    <w:rPr>
                      <w:b/>
                      <w:bCs/>
                      <w:szCs w:val="24"/>
                      <w:lang w:eastAsia="lt-LT"/>
                    </w:rPr>
                  </w:pPr>
                  <w:sdt>
                    <w:sdtPr>
                      <w:alias w:val="Pavadinimas"/>
                      <w:tag w:val="title_a70edb9d398f4e17aa0cbe4bf5a91b88"/>
                      <w:lock w:val="sdtLocked"/>
                      <w:richText/>
                    </w:sdtPr>
                    <w:sdtContent>
                      <w:r>
                        <w:rPr>
                          <w:b/>
                          <w:bCs/>
                          <w:szCs w:val="24"/>
                          <w:lang w:eastAsia="lt-LT"/>
                        </w:rPr>
                        <w:t>BAIGIAMOSIOS NUOSTATOS</w:t>
                      </w:r>
                    </w:sdtContent>
                  </w:sdt>
                </w:p>
                <w:p>
                  <w:pPr>
                    <w:tabs>
                      <w:tab w:val="left" w:pos="6237"/>
                    </w:tabs>
                    <w:jc w:val="center"/>
                    <w:rPr>
                      <w:b/>
                      <w:bCs/>
                      <w:szCs w:val="24"/>
                      <w:lang w:eastAsia="lt-LT"/>
                    </w:rPr>
                  </w:pPr>
                </w:p>
                <w:sdt>
                  <w:sdtPr>
                    <w:alias w:val="14 p."/>
                    <w:tag w:val="part_c0d3f86f20454687b1eebac58d980a77"/>
                    <w:lock w:val="sdtLocked"/>
                    <w:richText/>
                  </w:sdtPr>
                  <w:sdtContent>
                    <w:p>
                      <w:pPr>
                        <w:ind w:firstLine="567"/>
                        <w:jc w:val="both"/>
                        <w:rPr>
                          <w:sz w:val="20"/>
                          <w:lang w:eastAsia="lt-LT"/>
                        </w:rPr>
                      </w:pPr>
                      <w:sdt>
                        <w:sdtPr>
                          <w:alias w:val="Numeris"/>
                          <w:tag w:val="nr_c0d3f86f20454687b1eebac58d980a77"/>
                          <w:lock w:val="sdtLocked"/>
                          <w:richText/>
                        </w:sdtPr>
                        <w:sdtContent>
                          <w:r>
                            <w:rPr>
                              <w:color w:val="000000"/>
                              <w:szCs w:val="24"/>
                              <w:lang w:eastAsia="lt-LT"/>
                            </w:rPr>
                            <w:t>14</w:t>
                          </w:r>
                        </w:sdtContent>
                      </w:sdt>
                      <w:r>
                        <w:rPr>
                          <w:color w:val="000000"/>
                          <w:szCs w:val="24"/>
                          <w:lang w:eastAsia="lt-LT"/>
                        </w:rPr>
                        <w:t>. Jeigu reorganizuojamų ir dalyvaujančių reorganizavime aukštųjų mokyklų valdymo organai Vyriausybės ir (ar) Seimo nutarime dėl pritarimo reorganizuoti aukštąsias mokyklas nustatytu laiku neparengia ir nepateikia Ministerijai aukštosios mokyklos reorganizavimo sąlygų ir po reorganizavimo veiksiančių įstaigų statutų (įstatų) projektų, jie rengiami Mokslo ir studijų įstatymo 38 straipsnio 9 dalyje numatytu būdu.</w:t>
                      </w:r>
                    </w:p>
                  </w:sdtContent>
                </w:sdt>
                <w:sdt>
                  <w:sdtPr>
                    <w:alias w:val="15 p."/>
                    <w:tag w:val="part_a387edc414224ced9e791e428f6b98ed"/>
                    <w:lock w:val="sdtLocked"/>
                    <w:richText/>
                  </w:sdtPr>
                  <w:sdtContent>
                    <w:p>
                      <w:pPr>
                        <w:tabs>
                          <w:tab w:val="left" w:pos="6237"/>
                        </w:tabs>
                        <w:ind w:firstLine="567"/>
                        <w:jc w:val="both"/>
                        <w:rPr>
                          <w:szCs w:val="24"/>
                          <w:lang w:eastAsia="lt-LT"/>
                        </w:rPr>
                      </w:pPr>
                      <w:sdt>
                        <w:sdtPr>
                          <w:alias w:val="Numeris"/>
                          <w:tag w:val="nr_a387edc414224ced9e791e428f6b98ed"/>
                          <w:lock w:val="sdtLocked"/>
                          <w:richText/>
                        </w:sdtPr>
                        <w:sdtContent>
                          <w:r>
                            <w:rPr>
                              <w:szCs w:val="24"/>
                              <w:lang w:eastAsia="lt-LT"/>
                            </w:rPr>
                            <w:t>15</w:t>
                          </w:r>
                        </w:sdtContent>
                      </w:sdt>
                      <w:r>
                        <w:rPr>
                          <w:szCs w:val="24"/>
                          <w:lang w:eastAsia="lt-LT"/>
                        </w:rPr>
                        <w:t>. Leidimai vykdyti studijas ir su studijomis susijusią veiklą po reorganizavimo veiksiančioms aukštosioms mokykloms patikslinami arba panaikinami Mokslo ir studijų įstatymo ir Vyriausybės nustatyta tvarka.</w:t>
                      </w:r>
                    </w:p>
                  </w:sdtContent>
                </w:sdt>
                <w:sdt>
                  <w:sdtPr>
                    <w:alias w:val="16 p."/>
                    <w:tag w:val="part_6c8d2db2b8224cd99d966be431a7edac"/>
                    <w:lock w:val="sdtLocked"/>
                    <w:richText/>
                  </w:sdtPr>
                  <w:sdtContent>
                    <w:p>
                      <w:pPr>
                        <w:tabs>
                          <w:tab w:val="left" w:pos="6237"/>
                        </w:tabs>
                        <w:ind w:firstLine="567"/>
                        <w:jc w:val="both"/>
                        <w:rPr>
                          <w:b/>
                          <w:bCs/>
                          <w:szCs w:val="24"/>
                          <w:lang w:eastAsia="lt-LT"/>
                        </w:rPr>
                      </w:pPr>
                      <w:sdt>
                        <w:sdtPr>
                          <w:alias w:val="Numeris"/>
                          <w:tag w:val="nr_6c8d2db2b8224cd99d966be431a7edac"/>
                          <w:lock w:val="sdtLocked"/>
                          <w:richText/>
                        </w:sdtPr>
                        <w:sdtContent>
                          <w:r>
                            <w:rPr>
                              <w:color w:val="000000"/>
                              <w:szCs w:val="24"/>
                            </w:rPr>
                            <w:t>16</w:t>
                          </w:r>
                        </w:sdtContent>
                      </w:sdt>
                      <w:r>
                        <w:rPr>
                          <w:color w:val="000000"/>
                          <w:szCs w:val="24"/>
                        </w:rPr>
                        <w:t>. Seimui ir (ar) Vyriausybei priėmus sprendimą dėl aukštosios mokyklos reorganizavimo, pagal Mokslo ir studijų įstatymo 83</w:t>
                      </w:r>
                      <w:r>
                        <w:rPr>
                          <w:color w:val="000000"/>
                          <w:szCs w:val="24"/>
                          <w:vertAlign w:val="superscript"/>
                        </w:rPr>
                        <w:t>1</w:t>
                      </w:r>
                      <w:r>
                        <w:rPr>
                          <w:color w:val="000000"/>
                          <w:szCs w:val="24"/>
                        </w:rPr>
                        <w:t xml:space="preserve"> straipsnio nuostatas su mokslo ir studijų institucijomis sudaromos specialiosios sutartys dėl valstybės biudžeto asignavimų skyrimo aukštųjų mokyklų veiklai optimizuoti. Valstybės biudžeto lėšos, skirtos specialiosioms sutartims su mokslo ir studijų institucijomis dėl aukštųjų mokyklų veiklos optimizavimo, negali būti mažesnės nei reorganizavimo procese dalyvaujančių aukštųjų mokyklų veiklos optimizavimo metu sutaupoma lėšų suma.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Content>
            </w:sdt>
            <w:sdt>
              <w:sdtPr>
                <w:alias w:val="pabaiga"/>
                <w:tag w:val="part_6e043f6899c94832bce71e202e0bdb66"/>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986"/>
                      <w:tab w:val="right" w:pos="9972"/>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patvirtinta"/>
            <w:tag w:val="part_e8862a0c1e1b4fb7be33af97c33b2fca"/>
            <w:lock w:val="sdtLocked"/>
            <w:richText/>
          </w:sdtPr>
          <w:sdtContent>
            <w:p>
              <w:pPr>
                <w:ind w:left="5102"/>
                <w:sectPr>
                  <w:pgSz w:w="11906" w:h="16838" w:code="9"/>
                  <w:pgMar w:top="1134" w:right="567" w:bottom="1134" w:left="1701" w:header="567" w:footer="567" w:gutter="0"/>
                  <w:pgNumType w:start="1"/>
                  <w:cols w:space="1296"/>
                  <w:titlePg/>
                </w:sectPr>
              </w:pPr>
            </w:p>
            <w:p>
              <w:pPr>
                <w:ind w:left="5102"/>
                <w:rPr>
                  <w:smallCaps/>
                  <w:szCs w:val="24"/>
                </w:rPr>
              </w:pPr>
              <w:r>
                <w:rPr>
                  <w:szCs w:val="24"/>
                </w:rPr>
                <w:t>PATVIRTINTA</w:t>
              </w:r>
            </w:p>
            <w:p>
              <w:pPr>
                <w:ind w:left="5102"/>
                <w:rPr>
                  <w:szCs w:val="24"/>
                </w:rPr>
              </w:pPr>
              <w:r>
                <w:rPr>
                  <w:szCs w:val="24"/>
                </w:rPr>
                <w:t>Lietuvos Respublikos Vyriausybės</w:t>
              </w:r>
            </w:p>
            <w:p>
              <w:pPr>
                <w:ind w:left="5102" w:firstLine="62"/>
                <w:rPr>
                  <w:szCs w:val="24"/>
                </w:rPr>
              </w:pPr>
              <w:r>
                <w:rPr>
                  <w:szCs w:val="24"/>
                </w:rPr>
                <w:t>2022 m. gruodžio 21 d. nutarimu Nr. 1299</w:t>
              </w:r>
            </w:p>
            <w:p>
              <w:pPr>
                <w:jc w:val="both"/>
                <w:rPr>
                  <w:szCs w:val="24"/>
                </w:rPr>
              </w:pPr>
            </w:p>
            <w:p>
              <w:pPr>
                <w:keepNext/>
                <w:jc w:val="center"/>
                <w:outlineLvl w:val="1"/>
                <w:rPr>
                  <w:b/>
                  <w:bCs/>
                  <w:szCs w:val="24"/>
                  <w:lang w:eastAsia="lt-LT"/>
                </w:rPr>
              </w:pPr>
              <w:sdt>
                <w:sdtPr>
                  <w:alias w:val="Pavadinimas"/>
                  <w:tag w:val="title_e8862a0c1e1b4fb7be33af97c33b2fca"/>
                  <w:lock w:val="sdtLocked"/>
                  <w:richText/>
                </w:sdtPr>
                <w:sdtContent>
                  <w:r>
                    <w:rPr>
                      <w:b/>
                      <w:bCs/>
                      <w:szCs w:val="24"/>
                    </w:rPr>
                    <w:t xml:space="preserve">TRUMPOSIOS PAKOPOS IR KOLEGINIŲ STUDIJŲ PROGRAMŲ VYKDYMO UNIVERSITETE </w:t>
                  </w:r>
                  <w:r>
                    <w:rPr>
                      <w:b/>
                      <w:bCs/>
                      <w:szCs w:val="24"/>
                      <w:lang w:eastAsia="lt-LT"/>
                    </w:rPr>
                    <w:t>TVARKOS APRAŠAS</w:t>
                  </w:r>
                </w:sdtContent>
              </w:sdt>
            </w:p>
            <w:p>
              <w:pPr>
                <w:rPr>
                  <w:szCs w:val="24"/>
                  <w:lang w:eastAsia="lt-LT"/>
                </w:rPr>
              </w:pPr>
            </w:p>
            <w:sdt>
              <w:sdtPr>
                <w:alias w:val="skyrius"/>
                <w:tag w:val="part_af2cb89320e44e95adac826ff8b7a761"/>
                <w:lock w:val="sdtLocked"/>
                <w:richText/>
              </w:sdtPr>
              <w:sdtContent>
                <w:p>
                  <w:pPr>
                    <w:keepNext/>
                    <w:jc w:val="center"/>
                    <w:outlineLvl w:val="1"/>
                    <w:rPr>
                      <w:b/>
                      <w:caps/>
                      <w:szCs w:val="24"/>
                      <w:lang w:eastAsia="lt-LT"/>
                    </w:rPr>
                  </w:pPr>
                  <w:sdt>
                    <w:sdtPr>
                      <w:alias w:val="Numeris"/>
                      <w:tag w:val="nr_af2cb89320e44e95adac826ff8b7a761"/>
                      <w:lock w:val="sdtLocked"/>
                      <w:richText/>
                    </w:sdtPr>
                    <w:sdtContent>
                      <w:r>
                        <w:rPr>
                          <w:b/>
                          <w:caps/>
                          <w:szCs w:val="24"/>
                          <w:lang w:eastAsia="lt-LT"/>
                        </w:rPr>
                        <w:t>I</w:t>
                      </w:r>
                    </w:sdtContent>
                  </w:sdt>
                  <w:r>
                    <w:rPr>
                      <w:b/>
                      <w:caps/>
                      <w:szCs w:val="24"/>
                      <w:lang w:eastAsia="lt-LT"/>
                    </w:rPr>
                    <w:t xml:space="preserve"> SKYRIUS</w:t>
                  </w:r>
                </w:p>
                <w:p>
                  <w:pPr>
                    <w:keepNext/>
                    <w:jc w:val="center"/>
                    <w:outlineLvl w:val="1"/>
                    <w:rPr>
                      <w:b/>
                      <w:caps/>
                      <w:szCs w:val="24"/>
                      <w:lang w:eastAsia="lt-LT"/>
                    </w:rPr>
                  </w:pPr>
                  <w:sdt>
                    <w:sdtPr>
                      <w:alias w:val="Pavadinimas"/>
                      <w:tag w:val="title_af2cb89320e44e95adac826ff8b7a761"/>
                      <w:lock w:val="sdtLocked"/>
                      <w:richText/>
                    </w:sdtPr>
                    <w:sdtContent>
                      <w:r>
                        <w:rPr>
                          <w:b/>
                          <w:caps/>
                          <w:szCs w:val="24"/>
                          <w:lang w:eastAsia="lt-LT"/>
                        </w:rPr>
                        <w:t>BENDROSIOS NUOSTATOS</w:t>
                      </w:r>
                    </w:sdtContent>
                  </w:sdt>
                </w:p>
                <w:p>
                  <w:pPr>
                    <w:ind w:firstLine="720"/>
                    <w:jc w:val="both"/>
                    <w:rPr>
                      <w:b/>
                      <w:szCs w:val="24"/>
                      <w:lang w:eastAsia="lt-LT"/>
                    </w:rPr>
                  </w:pPr>
                </w:p>
                <w:sdt>
                  <w:sdtPr>
                    <w:alias w:val="1 p."/>
                    <w:tag w:val="part_090fe0cc69e24059a1bdb685a2f44b2e"/>
                    <w:lock w:val="sdtLocked"/>
                    <w:richText/>
                  </w:sdtPr>
                  <w:sdtContent>
                    <w:p>
                      <w:pPr>
                        <w:tabs>
                          <w:tab w:val="left" w:pos="993"/>
                        </w:tabs>
                        <w:ind w:firstLine="709"/>
                        <w:jc w:val="both"/>
                        <w:rPr>
                          <w:bCs/>
                          <w:szCs w:val="24"/>
                          <w:lang w:eastAsia="lt-LT"/>
                        </w:rPr>
                      </w:pPr>
                      <w:sdt>
                        <w:sdtPr>
                          <w:alias w:val="Numeris"/>
                          <w:tag w:val="nr_090fe0cc69e24059a1bdb685a2f44b2e"/>
                          <w:lock w:val="sdtLocked"/>
                          <w:richText/>
                        </w:sdtPr>
                        <w:sdtContent>
                          <w:r>
                            <w:rPr>
                              <w:bCs/>
                              <w:szCs w:val="24"/>
                              <w:lang w:eastAsia="lt-LT"/>
                            </w:rPr>
                            <w:t>1</w:t>
                          </w:r>
                        </w:sdtContent>
                      </w:sdt>
                      <w:r>
                        <w:rPr>
                          <w:bCs/>
                          <w:szCs w:val="24"/>
                          <w:lang w:eastAsia="lt-LT"/>
                        </w:rPr>
                        <w:t>.</w:t>
                        <w:tab/>
                      </w:r>
                      <w:r>
                        <w:rPr>
                          <w:bCs/>
                          <w:szCs w:val="24"/>
                        </w:rPr>
                        <w:t>Trumposios pakopos ir koleginių studijų programų vykdymo universitete</w:t>
                      </w:r>
                      <w:r>
                        <w:rPr>
                          <w:bCs/>
                          <w:szCs w:val="24"/>
                          <w:lang w:eastAsia="lt-LT"/>
                        </w:rPr>
                        <w:t xml:space="preserve"> tvarkos aprašas (toliau − Aprašas) reglamentuoja sąlygas, kurias atitinkantis universitetas gali pradėti vykdyti </w:t>
                      </w:r>
                      <w:r>
                        <w:rPr>
                          <w:bCs/>
                          <w:szCs w:val="24"/>
                        </w:rPr>
                        <w:t xml:space="preserve">tam tikros studijų krypties (krypčių, krypčių grupės) </w:t>
                      </w:r>
                      <w:r>
                        <w:rPr>
                          <w:bCs/>
                          <w:szCs w:val="24"/>
                          <w:lang w:eastAsia="lt-LT"/>
                        </w:rPr>
                        <w:t xml:space="preserve">trumposios pakopos, koleginių pirmosios, antrosios pakopų (toliau – </w:t>
                      </w:r>
                      <w:r>
                        <w:rPr>
                          <w:bCs/>
                          <w:szCs w:val="24"/>
                        </w:rPr>
                        <w:t xml:space="preserve">tam tikros studijų krypties (krypčių, krypčių grupės) </w:t>
                      </w:r>
                      <w:r>
                        <w:rPr>
                          <w:bCs/>
                          <w:szCs w:val="24"/>
                          <w:lang w:eastAsia="lt-LT"/>
                        </w:rPr>
                        <w:t>trumposios pakopos, koleginių) studijų programas, ir sprendimų priėmimo procedūras.</w:t>
                      </w:r>
                    </w:p>
                  </w:sdtContent>
                </w:sdt>
                <w:sdt>
                  <w:sdtPr>
                    <w:alias w:val="2 p."/>
                    <w:tag w:val="part_003a8f2a4c974bd9873da39ab6075c06"/>
                    <w:lock w:val="sdtLocked"/>
                    <w:richText/>
                  </w:sdtPr>
                  <w:sdtContent>
                    <w:p>
                      <w:pPr>
                        <w:tabs>
                          <w:tab w:val="left" w:pos="993"/>
                        </w:tabs>
                        <w:ind w:firstLine="709"/>
                        <w:jc w:val="both"/>
                        <w:rPr>
                          <w:bCs/>
                          <w:szCs w:val="24"/>
                          <w:lang w:eastAsia="lt-LT"/>
                        </w:rPr>
                      </w:pPr>
                      <w:sdt>
                        <w:sdtPr>
                          <w:alias w:val="Numeris"/>
                          <w:tag w:val="nr_003a8f2a4c974bd9873da39ab6075c06"/>
                          <w:lock w:val="sdtLocked"/>
                          <w:richText/>
                        </w:sdtPr>
                        <w:sdtContent>
                          <w:r>
                            <w:rPr>
                              <w:bCs/>
                              <w:szCs w:val="24"/>
                              <w:lang w:eastAsia="lt-LT"/>
                            </w:rPr>
                            <w:t>2</w:t>
                          </w:r>
                        </w:sdtContent>
                      </w:sdt>
                      <w:r>
                        <w:rPr>
                          <w:bCs/>
                          <w:szCs w:val="24"/>
                          <w:lang w:eastAsia="lt-LT"/>
                        </w:rPr>
                        <w:t>.</w:t>
                        <w:tab/>
                        <w:t xml:space="preserve">Apraše vartojamos sąvokos suprantamos taip, kaip jos apibrėžtos Lietuvos Respublikos mokslo ir studijų įstatyme. </w:t>
                      </w:r>
                    </w:p>
                  </w:sdtContent>
                </w:sdt>
                <w:sdt>
                  <w:sdtPr>
                    <w:alias w:val="3 p."/>
                    <w:tag w:val="part_e338ca3aecf043d8a0638121d405e7fc"/>
                    <w:lock w:val="sdtLocked"/>
                    <w:richText/>
                  </w:sdtPr>
                  <w:sdtContent>
                    <w:p>
                      <w:pPr>
                        <w:tabs>
                          <w:tab w:val="left" w:pos="1134"/>
                        </w:tabs>
                        <w:ind w:firstLine="709"/>
                        <w:jc w:val="both"/>
                        <w:rPr>
                          <w:bCs/>
                          <w:szCs w:val="24"/>
                          <w:lang w:eastAsia="lt-LT"/>
                        </w:rPr>
                      </w:pPr>
                      <w:sdt>
                        <w:sdtPr>
                          <w:alias w:val="Numeris"/>
                          <w:tag w:val="nr_e338ca3aecf043d8a0638121d405e7fc"/>
                          <w:lock w:val="sdtLocked"/>
                          <w:richText/>
                        </w:sdtPr>
                        <w:sdtContent>
                          <w:r>
                            <w:rPr>
                              <w:bCs/>
                              <w:szCs w:val="24"/>
                              <w:lang w:eastAsia="lt-LT"/>
                            </w:rPr>
                            <w:t>3</w:t>
                          </w:r>
                        </w:sdtContent>
                      </w:sdt>
                      <w:r>
                        <w:rPr>
                          <w:bCs/>
                          <w:szCs w:val="24"/>
                          <w:lang w:eastAsia="lt-LT"/>
                        </w:rPr>
                        <w:t xml:space="preserve">. Sprendimą dėl </w:t>
                      </w:r>
                      <w:r>
                        <w:rPr>
                          <w:bCs/>
                          <w:szCs w:val="24"/>
                        </w:rPr>
                        <w:t xml:space="preserve">tam tikros studijų krypties (krypčių, krypčių grupės) </w:t>
                      </w:r>
                      <w:r>
                        <w:rPr>
                          <w:bCs/>
                          <w:szCs w:val="24"/>
                          <w:lang w:eastAsia="lt-LT"/>
                        </w:rPr>
                        <w:t xml:space="preserve">trumposios pakopos, koleginių studijų programų vykdymo universitete priima Lietuvos Respublikos Vyriausybė Lietuvos Respublikos švietimo, mokslo ir sporto ministerijos teikimu. </w:t>
                      </w:r>
                    </w:p>
                    <w:p>
                      <w:pPr>
                        <w:ind w:firstLine="709"/>
                        <w:jc w:val="both"/>
                        <w:rPr>
                          <w:b/>
                          <w:szCs w:val="24"/>
                          <w:lang w:eastAsia="lt-LT"/>
                        </w:rPr>
                      </w:pPr>
                    </w:p>
                  </w:sdtContent>
                </w:sdt>
              </w:sdtContent>
            </w:sdt>
            <w:sdt>
              <w:sdtPr>
                <w:alias w:val="skyrius"/>
                <w:tag w:val="part_5d43231ba0b345069ffb9578abb96b6e"/>
                <w:lock w:val="sdtLocked"/>
                <w:richText/>
              </w:sdtPr>
              <w:sdtContent>
                <w:p>
                  <w:pPr>
                    <w:jc w:val="center"/>
                    <w:rPr>
                      <w:b/>
                      <w:szCs w:val="24"/>
                      <w:lang w:eastAsia="lt-LT"/>
                    </w:rPr>
                  </w:pPr>
                  <w:sdt>
                    <w:sdtPr>
                      <w:alias w:val="Numeris"/>
                      <w:tag w:val="nr_5d43231ba0b345069ffb9578abb96b6e"/>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5d43231ba0b345069ffb9578abb96b6e"/>
                      <w:lock w:val="sdtLocked"/>
                      <w:richText/>
                    </w:sdtPr>
                    <w:sdtContent>
                      <w:r>
                        <w:rPr>
                          <w:b/>
                          <w:szCs w:val="24"/>
                        </w:rPr>
                        <w:t>TAM TIKROS STUDIJŲ KRYPTIES (KRYPČIŲ, KRYPČIŲ GRUPĖS)</w:t>
                      </w:r>
                      <w:r>
                        <w:rPr>
                          <w:b/>
                          <w:sz w:val="32"/>
                          <w:szCs w:val="32"/>
                        </w:rPr>
                        <w:t xml:space="preserve"> </w:t>
                      </w:r>
                      <w:r>
                        <w:rPr>
                          <w:b/>
                          <w:szCs w:val="24"/>
                        </w:rPr>
                        <w:t>TRUMPOSIOS PAKOPOS, KOLEGINIŲ STUDIJŲ PROGRAMŲ VYKDYMO UNIVERSITETE SĄLYGOS</w:t>
                      </w:r>
                    </w:sdtContent>
                  </w:sdt>
                </w:p>
                <w:p>
                  <w:pPr>
                    <w:jc w:val="center"/>
                    <w:rPr>
                      <w:bCs/>
                      <w:szCs w:val="24"/>
                    </w:rPr>
                  </w:pPr>
                </w:p>
                <w:sdt>
                  <w:sdtPr>
                    <w:alias w:val="4 p."/>
                    <w:tag w:val="part_f53efb20c73745adb14e58dcdc9ef28e"/>
                    <w:lock w:val="sdtLocked"/>
                    <w:richText/>
                  </w:sdtPr>
                  <w:sdtContent>
                    <w:p>
                      <w:pPr>
                        <w:ind w:firstLine="720"/>
                        <w:jc w:val="both"/>
                        <w:rPr>
                          <w:bCs/>
                          <w:szCs w:val="24"/>
                          <w:lang w:eastAsia="lt-LT"/>
                        </w:rPr>
                      </w:pPr>
                      <w:sdt>
                        <w:sdtPr>
                          <w:alias w:val="Numeris"/>
                          <w:tag w:val="nr_f53efb20c73745adb14e58dcdc9ef28e"/>
                          <w:lock w:val="sdtLocked"/>
                          <w:richText/>
                        </w:sdtPr>
                        <w:sdtContent>
                          <w:r>
                            <w:rPr>
                              <w:bCs/>
                              <w:szCs w:val="24"/>
                              <w:lang w:eastAsia="lt-LT"/>
                            </w:rPr>
                            <w:t>4</w:t>
                          </w:r>
                        </w:sdtContent>
                      </w:sdt>
                      <w:r>
                        <w:rPr>
                          <w:bCs/>
                          <w:szCs w:val="24"/>
                          <w:lang w:eastAsia="lt-LT"/>
                        </w:rPr>
                        <w:t xml:space="preserve">. Universitetas gali pradėti vykdyti </w:t>
                      </w:r>
                      <w:r>
                        <w:rPr>
                          <w:bCs/>
                          <w:szCs w:val="24"/>
                        </w:rPr>
                        <w:t xml:space="preserve">tam tikros studijų krypties (krypčių, krypčių grupės) </w:t>
                      </w:r>
                      <w:r>
                        <w:rPr>
                          <w:bCs/>
                          <w:szCs w:val="24"/>
                          <w:lang w:eastAsia="lt-LT"/>
                        </w:rPr>
                        <w:t>trumposios pakopos, koleginių studijų programas šiais atvejais:</w:t>
                      </w:r>
                    </w:p>
                    <w:sdt>
                      <w:sdtPr>
                        <w:alias w:val="4.1 pp."/>
                        <w:tag w:val="part_1b50a3dace4e40cc86b485a3590ddb81"/>
                        <w:lock w:val="sdtLocked"/>
                        <w:richText/>
                      </w:sdtPr>
                      <w:sdtContent>
                        <w:p>
                          <w:pPr>
                            <w:ind w:firstLine="720"/>
                            <w:jc w:val="both"/>
                            <w:rPr>
                              <w:bCs/>
                              <w:color w:val="0070C0"/>
                              <w:szCs w:val="24"/>
                              <w:lang w:eastAsia="lt-LT"/>
                            </w:rPr>
                          </w:pPr>
                          <w:sdt>
                            <w:sdtPr>
                              <w:alias w:val="Numeris"/>
                              <w:tag w:val="nr_1b50a3dace4e40cc86b485a3590ddb81"/>
                              <w:lock w:val="sdtLocked"/>
                              <w:richText/>
                            </w:sdtPr>
                            <w:sdtContent>
                              <w:r>
                                <w:rPr>
                                  <w:bCs/>
                                  <w:szCs w:val="24"/>
                                  <w:lang w:eastAsia="lt-LT"/>
                                </w:rPr>
                                <w:t>4.1</w:t>
                              </w:r>
                            </w:sdtContent>
                          </w:sdt>
                          <w:r>
                            <w:rPr>
                              <w:bCs/>
                              <w:szCs w:val="24"/>
                              <w:lang w:eastAsia="lt-LT"/>
                            </w:rPr>
                            <w:t xml:space="preserve">. kai valstybinė kolegija yra reorganizuojama jungimo būdu prijungiant ją prie valstybinio universiteto; </w:t>
                          </w:r>
                        </w:p>
                      </w:sdtContent>
                    </w:sdt>
                    <w:sdt>
                      <w:sdtPr>
                        <w:alias w:val="4.2 pp."/>
                        <w:tag w:val="part_c61be01514ee4bb6881925c5d815f006"/>
                        <w:lock w:val="sdtLocked"/>
                        <w:richText/>
                      </w:sdtPr>
                      <w:sdtContent>
                        <w:p>
                          <w:pPr>
                            <w:ind w:firstLine="720"/>
                            <w:jc w:val="both"/>
                            <w:rPr>
                              <w:bCs/>
                              <w:szCs w:val="24"/>
                              <w:lang w:eastAsia="lt-LT"/>
                            </w:rPr>
                          </w:pPr>
                          <w:sdt>
                            <w:sdtPr>
                              <w:alias w:val="Numeris"/>
                              <w:tag w:val="nr_c61be01514ee4bb6881925c5d815f006"/>
                              <w:lock w:val="sdtLocked"/>
                              <w:richText/>
                            </w:sdtPr>
                            <w:sdtContent>
                              <w:r>
                                <w:rPr>
                                  <w:bCs/>
                                  <w:szCs w:val="24"/>
                                  <w:lang w:eastAsia="lt-LT"/>
                                </w:rPr>
                                <w:t>4.2</w:t>
                              </w:r>
                            </w:sdtContent>
                          </w:sdt>
                          <w:r>
                            <w:rPr>
                              <w:bCs/>
                              <w:szCs w:val="24"/>
                              <w:lang w:eastAsia="lt-LT"/>
                            </w:rPr>
                            <w:t xml:space="preserve">. kai kitos </w:t>
                          </w:r>
                          <w:r>
                            <w:rPr>
                              <w:bCs/>
                              <w:color w:val="000000"/>
                              <w:szCs w:val="24"/>
                            </w:rPr>
                            <w:t xml:space="preserve">ministerijos pagal savo kompetenciją </w:t>
                          </w:r>
                          <w:r>
                            <w:rPr>
                              <w:bCs/>
                              <w:szCs w:val="24"/>
                              <w:lang w:eastAsia="lt-LT"/>
                            </w:rPr>
                            <w:t>nustato, kad yra</w:t>
                          </w:r>
                          <w:r>
                            <w:rPr>
                              <w:bCs/>
                              <w:szCs w:val="24"/>
                            </w:rPr>
                            <w:t xml:space="preserve"> tam tikros studijų krypties (krypčių, krypčių grupės) trumposios pakopos, koleginių studijų programų poreikis, tačiau nėra kolegijos, vykdančios ar galinčios pradėti vykdyti tos studijų krypties (krypčių, krypčių grupės) </w:t>
                          </w:r>
                          <w:r>
                            <w:rPr>
                              <w:bCs/>
                              <w:szCs w:val="24"/>
                              <w:lang w:eastAsia="lt-LT"/>
                            </w:rPr>
                            <w:t>trumposios pakopos, koleginių studijų programas.</w:t>
                          </w:r>
                        </w:p>
                      </w:sdtContent>
                    </w:sdt>
                  </w:sdtContent>
                </w:sdt>
                <w:sdt>
                  <w:sdtPr>
                    <w:alias w:val="5 p."/>
                    <w:tag w:val="part_5d9181e2a4b845ed9c1b5e954b4d3b27"/>
                    <w:lock w:val="sdtLocked"/>
                    <w:richText/>
                  </w:sdtPr>
                  <w:sdtContent>
                    <w:p>
                      <w:pPr>
                        <w:ind w:firstLine="720"/>
                        <w:jc w:val="both"/>
                        <w:rPr>
                          <w:bCs/>
                          <w:szCs w:val="24"/>
                          <w:lang w:eastAsia="lt-LT"/>
                        </w:rPr>
                      </w:pPr>
                      <w:sdt>
                        <w:sdtPr>
                          <w:alias w:val="Numeris"/>
                          <w:tag w:val="nr_5d9181e2a4b845ed9c1b5e954b4d3b27"/>
                          <w:lock w:val="sdtLocked"/>
                          <w:richText/>
                        </w:sdtPr>
                        <w:sdtContent>
                          <w:r>
                            <w:rPr>
                              <w:bCs/>
                              <w:szCs w:val="24"/>
                              <w:lang w:eastAsia="lt-LT"/>
                            </w:rPr>
                            <w:t>5</w:t>
                          </w:r>
                        </w:sdtContent>
                      </w:sdt>
                      <w:r>
                        <w:rPr>
                          <w:bCs/>
                          <w:szCs w:val="24"/>
                          <w:lang w:eastAsia="lt-LT"/>
                        </w:rPr>
                        <w:t xml:space="preserve">. Siūlymą universitetui pradėti vykdyti tam tikros studijų krypties </w:t>
                      </w:r>
                      <w:r>
                        <w:rPr>
                          <w:bCs/>
                          <w:szCs w:val="24"/>
                        </w:rPr>
                        <w:t xml:space="preserve">(krypčių, krypčių grupės) </w:t>
                      </w:r>
                      <w:r>
                        <w:rPr>
                          <w:bCs/>
                          <w:szCs w:val="24"/>
                          <w:lang w:eastAsia="lt-LT"/>
                        </w:rPr>
                        <w:t xml:space="preserve">trumposios pakopos, koleginių studijų programas gali inicijuoti Švietimo, mokslo ir sporto ministerija arba Švietimo, mokslo ir sporto ministerijai siūlymą pradėti vykdyti tam tikros studijų krypties </w:t>
                      </w:r>
                      <w:r>
                        <w:rPr>
                          <w:bCs/>
                          <w:szCs w:val="24"/>
                        </w:rPr>
                        <w:t xml:space="preserve">(krypčių, krypčių grupės) </w:t>
                      </w:r>
                      <w:r>
                        <w:rPr>
                          <w:bCs/>
                          <w:szCs w:val="24"/>
                          <w:lang w:eastAsia="lt-LT"/>
                        </w:rPr>
                        <w:t xml:space="preserve">trumposios pakopos, koleginių studijų programas gali pateikti universitetas. </w:t>
                      </w:r>
                    </w:p>
                  </w:sdtContent>
                </w:sdt>
                <w:sdt>
                  <w:sdtPr>
                    <w:alias w:val="6 p."/>
                    <w:tag w:val="part_f87583709ce04da3a479bf6397d455b9"/>
                    <w:lock w:val="sdtLocked"/>
                    <w:richText/>
                  </w:sdtPr>
                  <w:sdtContent>
                    <w:p>
                      <w:pPr>
                        <w:ind w:firstLine="720"/>
                        <w:jc w:val="both"/>
                        <w:rPr>
                          <w:bCs/>
                          <w:szCs w:val="24"/>
                          <w:lang w:eastAsia="lt-LT"/>
                        </w:rPr>
                      </w:pPr>
                      <w:sdt>
                        <w:sdtPr>
                          <w:alias w:val="Numeris"/>
                          <w:tag w:val="nr_f87583709ce04da3a479bf6397d455b9"/>
                          <w:lock w:val="sdtLocked"/>
                          <w:richText/>
                        </w:sdtPr>
                        <w:sdtContent>
                          <w:r>
                            <w:rPr>
                              <w:bCs/>
                              <w:szCs w:val="24"/>
                              <w:lang w:eastAsia="lt-LT"/>
                            </w:rPr>
                            <w:t>6</w:t>
                          </w:r>
                        </w:sdtContent>
                      </w:sdt>
                      <w:r>
                        <w:rPr>
                          <w:bCs/>
                          <w:szCs w:val="24"/>
                          <w:lang w:eastAsia="lt-LT"/>
                        </w:rPr>
                        <w:t xml:space="preserve">. Universiteto pasirengimas vykdyti tam tikros studijų krypties </w:t>
                      </w:r>
                      <w:r>
                        <w:rPr>
                          <w:bCs/>
                          <w:szCs w:val="24"/>
                        </w:rPr>
                        <w:t xml:space="preserve">(krypčių, krypčių grupės) </w:t>
                      </w:r>
                      <w:r>
                        <w:rPr>
                          <w:bCs/>
                          <w:szCs w:val="24"/>
                          <w:lang w:eastAsia="lt-LT"/>
                        </w:rPr>
                        <w:t>trumposios pakopos, koleginių studijų programas yra vertinamas pagal šiuos kriterijus:</w:t>
                      </w:r>
                    </w:p>
                    <w:sdt>
                      <w:sdtPr>
                        <w:alias w:val="6.1 pp."/>
                        <w:tag w:val="part_f4b6b4432feb4cfaa41e39cfd9b7ed38"/>
                        <w:lock w:val="sdtLocked"/>
                        <w:richText/>
                      </w:sdtPr>
                      <w:sdtContent>
                        <w:p>
                          <w:pPr>
                            <w:ind w:firstLine="720"/>
                            <w:jc w:val="both"/>
                            <w:rPr>
                              <w:rFonts w:eastAsia="Arial Unicode MS"/>
                              <w:bCs/>
                              <w:szCs w:val="24"/>
                            </w:rPr>
                          </w:pPr>
                          <w:sdt>
                            <w:sdtPr>
                              <w:alias w:val="Numeris"/>
                              <w:tag w:val="nr_f4b6b4432feb4cfaa41e39cfd9b7ed38"/>
                              <w:lock w:val="sdtLocked"/>
                              <w:richText/>
                            </w:sdtPr>
                            <w:sdtContent>
                              <w:r>
                                <w:rPr>
                                  <w:bCs/>
                                  <w:szCs w:val="24"/>
                                  <w:lang w:eastAsia="lt-LT"/>
                                </w:rPr>
                                <w:t>6.1</w:t>
                              </w:r>
                            </w:sdtContent>
                          </w:sdt>
                          <w:r>
                            <w:rPr>
                              <w:bCs/>
                              <w:szCs w:val="24"/>
                              <w:lang w:eastAsia="lt-LT"/>
                            </w:rPr>
                            <w:t>. k</w:t>
                          </w:r>
                          <w:r>
                            <w:rPr>
                              <w:rFonts w:eastAsia="Arial Unicode MS"/>
                              <w:bCs/>
                              <w:szCs w:val="24"/>
                            </w:rPr>
                            <w:t xml:space="preserve">okybė. Vertinami: </w:t>
                          </w:r>
                        </w:p>
                        <w:sdt>
                          <w:sdtPr>
                            <w:alias w:val="6.1.1 pp."/>
                            <w:tag w:val="part_6a18cd3516284d2b94b4ccb38ccf8f70"/>
                            <w:lock w:val="sdtLocked"/>
                            <w:richText/>
                          </w:sdtPr>
                          <w:sdtContent>
                            <w:p>
                              <w:pPr>
                                <w:ind w:firstLine="720"/>
                                <w:jc w:val="both"/>
                                <w:rPr>
                                  <w:bCs/>
                                  <w:szCs w:val="24"/>
                                </w:rPr>
                              </w:pPr>
                              <w:sdt>
                                <w:sdtPr>
                                  <w:alias w:val="Numeris"/>
                                  <w:tag w:val="nr_6a18cd3516284d2b94b4ccb38ccf8f70"/>
                                  <w:lock w:val="sdtLocked"/>
                                  <w:richText/>
                                </w:sdtPr>
                                <w:sdtContent>
                                  <w:r>
                                    <w:rPr>
                                      <w:rFonts w:eastAsia="Arial Unicode MS"/>
                                      <w:bCs/>
                                      <w:szCs w:val="24"/>
                                    </w:rPr>
                                    <w:t>6.1.1</w:t>
                                  </w:r>
                                </w:sdtContent>
                              </w:sdt>
                              <w:r>
                                <w:rPr>
                                  <w:rFonts w:eastAsia="Arial Unicode MS"/>
                                  <w:bCs/>
                                  <w:szCs w:val="24"/>
                                </w:rPr>
                                <w:t xml:space="preserve">. </w:t>
                              </w:r>
                              <w:r>
                                <w:rPr>
                                  <w:bCs/>
                                  <w:szCs w:val="24"/>
                                </w:rPr>
                                <w:t>atlikto išorinio studijų vertinimo rezultatai;</w:t>
                              </w:r>
                            </w:p>
                          </w:sdtContent>
                        </w:sdt>
                        <w:sdt>
                          <w:sdtPr>
                            <w:alias w:val="6.1.2 pp."/>
                            <w:tag w:val="part_36da0d616cf64b38a62b2607ff9e6e18"/>
                            <w:lock w:val="sdtLocked"/>
                            <w:richText/>
                          </w:sdtPr>
                          <w:sdtContent>
                            <w:p>
                              <w:pPr>
                                <w:ind w:firstLine="720"/>
                                <w:jc w:val="both"/>
                                <w:rPr>
                                  <w:bCs/>
                                  <w:szCs w:val="24"/>
                                </w:rPr>
                              </w:pPr>
                              <w:sdt>
                                <w:sdtPr>
                                  <w:alias w:val="Numeris"/>
                                  <w:tag w:val="nr_36da0d616cf64b38a62b2607ff9e6e18"/>
                                  <w:lock w:val="sdtLocked"/>
                                  <w:richText/>
                                </w:sdtPr>
                                <w:sdtContent>
                                  <w:r>
                                    <w:rPr>
                                      <w:bCs/>
                                      <w:szCs w:val="24"/>
                                    </w:rPr>
                                    <w:t>6.1.2</w:t>
                                  </w:r>
                                </w:sdtContent>
                              </w:sdt>
                              <w:r>
                                <w:rPr>
                                  <w:bCs/>
                                  <w:szCs w:val="24"/>
                                </w:rPr>
                                <w:t>. atlikto išorinio universiteto vertinimo rezultatai;</w:t>
                              </w:r>
                            </w:p>
                          </w:sdtContent>
                        </w:sdt>
                        <w:sdt>
                          <w:sdtPr>
                            <w:alias w:val="6.1.3 pp."/>
                            <w:tag w:val="part_7045e0b6d80e489fbd4f22b01fc19c5a"/>
                            <w:lock w:val="sdtLocked"/>
                            <w:richText/>
                          </w:sdtPr>
                          <w:sdtContent>
                            <w:p>
                              <w:pPr>
                                <w:ind w:firstLine="720"/>
                                <w:jc w:val="both"/>
                                <w:rPr>
                                  <w:bCs/>
                                  <w:szCs w:val="24"/>
                                </w:rPr>
                              </w:pPr>
                              <w:sdt>
                                <w:sdtPr>
                                  <w:alias w:val="Numeris"/>
                                  <w:tag w:val="nr_7045e0b6d80e489fbd4f22b01fc19c5a"/>
                                  <w:lock w:val="sdtLocked"/>
                                  <w:richText/>
                                </w:sdtPr>
                                <w:sdtContent>
                                  <w:r>
                                    <w:rPr>
                                      <w:bCs/>
                                      <w:szCs w:val="24"/>
                                    </w:rPr>
                                    <w:t>6.1.3</w:t>
                                  </w:r>
                                </w:sdtContent>
                              </w:sdt>
                              <w:r>
                                <w:rPr>
                                  <w:bCs/>
                                  <w:szCs w:val="24"/>
                                </w:rPr>
                                <w:t xml:space="preserve">. atlikto palyginamojo ekspertinio mokslinių tyrimų ir eksperimentinės plėtros vertinimo rezultatai; </w:t>
                              </w:r>
                            </w:p>
                          </w:sdtContent>
                        </w:sdt>
                        <w:sdt>
                          <w:sdtPr>
                            <w:alias w:val="6.1.4 pp."/>
                            <w:tag w:val="part_d421b54541e44501bbeadf07774eed25"/>
                            <w:lock w:val="sdtLocked"/>
                            <w:richText/>
                          </w:sdtPr>
                          <w:sdtContent>
                            <w:p>
                              <w:pPr>
                                <w:ind w:firstLine="720"/>
                                <w:jc w:val="both"/>
                                <w:rPr>
                                  <w:bCs/>
                                  <w:szCs w:val="24"/>
                                  <w:lang w:eastAsia="lt-LT"/>
                                </w:rPr>
                              </w:pPr>
                              <w:sdt>
                                <w:sdtPr>
                                  <w:alias w:val="Numeris"/>
                                  <w:tag w:val="nr_d421b54541e44501bbeadf07774eed25"/>
                                  <w:lock w:val="sdtLocked"/>
                                  <w:richText/>
                                </w:sdtPr>
                                <w:sdtContent>
                                  <w:r>
                                    <w:rPr>
                                      <w:bCs/>
                                      <w:szCs w:val="24"/>
                                    </w:rPr>
                                    <w:t>6.1.4</w:t>
                                  </w:r>
                                </w:sdtContent>
                              </w:sdt>
                              <w:r>
                                <w:rPr>
                                  <w:bCs/>
                                  <w:szCs w:val="24"/>
                                </w:rPr>
                                <w:t xml:space="preserve">. atliktų kasmetinių mokslinių tyrimų ir eksperimentinės plėtros bei meno veiklos vertinimų rezultatai; </w:t>
                              </w:r>
                            </w:p>
                          </w:sdtContent>
                        </w:sdt>
                      </w:sdtContent>
                    </w:sdt>
                    <w:sdt>
                      <w:sdtPr>
                        <w:alias w:val="6.2 pp."/>
                        <w:tag w:val="part_6f2cd1147bd4437f8dc565b31e6af9ac"/>
                        <w:lock w:val="sdtLocked"/>
                        <w:richText/>
                      </w:sdtPr>
                      <w:sdtContent>
                        <w:p>
                          <w:pPr>
                            <w:ind w:firstLine="720"/>
                            <w:jc w:val="both"/>
                            <w:rPr>
                              <w:rFonts w:eastAsia="Arial Unicode MS"/>
                              <w:bCs/>
                              <w:szCs w:val="24"/>
                            </w:rPr>
                          </w:pPr>
                          <w:sdt>
                            <w:sdtPr>
                              <w:alias w:val="Numeris"/>
                              <w:tag w:val="nr_6f2cd1147bd4437f8dc565b31e6af9ac"/>
                              <w:lock w:val="sdtLocked"/>
                              <w:richText/>
                            </w:sdtPr>
                            <w:sdtContent>
                              <w:r>
                                <w:rPr>
                                  <w:bCs/>
                                  <w:szCs w:val="24"/>
                                  <w:lang w:eastAsia="lt-LT"/>
                                </w:rPr>
                                <w:t>6.2</w:t>
                              </w:r>
                            </w:sdtContent>
                          </w:sdt>
                          <w:r>
                            <w:rPr>
                              <w:bCs/>
                              <w:szCs w:val="24"/>
                              <w:lang w:eastAsia="lt-LT"/>
                            </w:rPr>
                            <w:t>.</w:t>
                          </w:r>
                          <w:r>
                            <w:rPr>
                              <w:rFonts w:eastAsia="Arial Unicode MS"/>
                              <w:bCs/>
                              <w:szCs w:val="24"/>
                            </w:rPr>
                            <w:t xml:space="preserve"> tinkamumas. Vertinama: </w:t>
                          </w:r>
                        </w:p>
                        <w:sdt>
                          <w:sdtPr>
                            <w:alias w:val="6.2.1 pp."/>
                            <w:tag w:val="part_7124f4c3b52d444e89b91524766580c5"/>
                            <w:lock w:val="sdtLocked"/>
                            <w:richText/>
                          </w:sdtPr>
                          <w:sdtContent>
                            <w:p>
                              <w:pPr>
                                <w:ind w:firstLine="720"/>
                                <w:jc w:val="both"/>
                                <w:rPr>
                                  <w:bCs/>
                                  <w:szCs w:val="24"/>
                                </w:rPr>
                              </w:pPr>
                              <w:sdt>
                                <w:sdtPr>
                                  <w:alias w:val="Numeris"/>
                                  <w:tag w:val="nr_7124f4c3b52d444e89b91524766580c5"/>
                                  <w:lock w:val="sdtLocked"/>
                                  <w:richText/>
                                </w:sdtPr>
                                <w:sdtContent>
                                  <w:r>
                                    <w:rPr>
                                      <w:rFonts w:eastAsia="Arial Unicode MS"/>
                                      <w:bCs/>
                                      <w:szCs w:val="24"/>
                                    </w:rPr>
                                    <w:t>6.2.1</w:t>
                                  </w:r>
                                </w:sdtContent>
                              </w:sdt>
                              <w:r>
                                <w:rPr>
                                  <w:rFonts w:eastAsia="Arial Unicode MS"/>
                                  <w:bCs/>
                                  <w:szCs w:val="24"/>
                                </w:rPr>
                                <w:t>. r</w:t>
                              </w:r>
                              <w:r>
                                <w:rPr>
                                  <w:bCs/>
                                  <w:szCs w:val="24"/>
                                </w:rPr>
                                <w:t>engiamų specialistų pagal vykdomos arba ketinamos vykdyti studijų krypties (krypčių, krypčių grupės) studijų programas atitiktis specialistų poreikiui darbo rinkoje ir valstybės ūkinės, socialinės, kultūrinės plėtros poreikių ir ateities perspektyvos;</w:t>
                              </w:r>
                            </w:p>
                          </w:sdtContent>
                        </w:sdt>
                        <w:sdt>
                          <w:sdtPr>
                            <w:alias w:val="6.2.2 pp."/>
                            <w:tag w:val="part_8a9eda47a685479991075ee48fabc067"/>
                            <w:lock w:val="sdtLocked"/>
                            <w:richText/>
                          </w:sdtPr>
                          <w:sdtContent>
                            <w:p>
                              <w:pPr>
                                <w:ind w:firstLine="720"/>
                                <w:jc w:val="both"/>
                                <w:rPr>
                                  <w:bCs/>
                                  <w:szCs w:val="24"/>
                                </w:rPr>
                              </w:pPr>
                              <w:sdt>
                                <w:sdtPr>
                                  <w:alias w:val="Numeris"/>
                                  <w:tag w:val="nr_8a9eda47a685479991075ee48fabc067"/>
                                  <w:lock w:val="sdtLocked"/>
                                  <w:richText/>
                                </w:sdtPr>
                                <w:sdtContent>
                                  <w:r>
                                    <w:rPr>
                                      <w:bCs/>
                                      <w:szCs w:val="24"/>
                                    </w:rPr>
                                    <w:t>6.2.2</w:t>
                                  </w:r>
                                </w:sdtContent>
                              </w:sdt>
                              <w:r>
                                <w:rPr>
                                  <w:bCs/>
                                  <w:szCs w:val="24"/>
                                </w:rPr>
                                <w:t xml:space="preserve">. Aprašo 4.2 papunktyje nustatytu atveju vertinamas ir universiteto parengtas ketinamos vykdyti studijų programos aprašas. </w:t>
                              </w:r>
                            </w:p>
                          </w:sdtContent>
                        </w:sdt>
                      </w:sdtContent>
                    </w:sdt>
                  </w:sdtContent>
                </w:sdt>
                <w:sdt>
                  <w:sdtPr>
                    <w:alias w:val="7 p."/>
                    <w:tag w:val="part_5dbad8a94f5d44edaba88496ff0351e6"/>
                    <w:lock w:val="sdtLocked"/>
                    <w:richText/>
                  </w:sdtPr>
                  <w:sdtContent>
                    <w:p>
                      <w:pPr>
                        <w:tabs>
                          <w:tab w:val="left" w:pos="1134"/>
                        </w:tabs>
                        <w:ind w:firstLine="709"/>
                        <w:jc w:val="both"/>
                        <w:rPr>
                          <w:bCs/>
                          <w:szCs w:val="24"/>
                        </w:rPr>
                      </w:pPr>
                      <w:sdt>
                        <w:sdtPr>
                          <w:alias w:val="Numeris"/>
                          <w:tag w:val="nr_5dbad8a94f5d44edaba88496ff0351e6"/>
                          <w:lock w:val="sdtLocked"/>
                          <w:richText/>
                        </w:sdtPr>
                        <w:sdtContent>
                          <w:r>
                            <w:rPr>
                              <w:bCs/>
                              <w:szCs w:val="24"/>
                            </w:rPr>
                            <w:t>7</w:t>
                          </w:r>
                        </w:sdtContent>
                      </w:sdt>
                      <w:r>
                        <w:rPr>
                          <w:bCs/>
                          <w:szCs w:val="24"/>
                        </w:rPr>
                        <w:t xml:space="preserve">. </w:t>
                      </w:r>
                      <w:r>
                        <w:rPr>
                          <w:bCs/>
                          <w:szCs w:val="24"/>
                          <w:lang w:eastAsia="lt-LT"/>
                        </w:rPr>
                        <w:t xml:space="preserve">Universiteto pasirengimą vykdyti tam tikros studijų krypties </w:t>
                      </w:r>
                      <w:r>
                        <w:rPr>
                          <w:bCs/>
                          <w:szCs w:val="24"/>
                        </w:rPr>
                        <w:t xml:space="preserve">(krypčių, krypčių grupės) </w:t>
                      </w:r>
                      <w:r>
                        <w:rPr>
                          <w:bCs/>
                          <w:szCs w:val="24"/>
                          <w:lang w:eastAsia="lt-LT"/>
                        </w:rPr>
                        <w:t>trumposios pakopos, koleginių studijų programas vertina Studijų kokybės vertinimo centras ir Lietuvos mokslo taryba. J</w:t>
                      </w:r>
                      <w:r>
                        <w:rPr>
                          <w:bCs/>
                          <w:szCs w:val="24"/>
                        </w:rPr>
                        <w:t>eigu yra keli universitetai</w:t>
                      </w:r>
                      <w:r>
                        <w:rPr>
                          <w:bCs/>
                          <w:szCs w:val="24"/>
                          <w:lang w:eastAsia="lt-LT"/>
                        </w:rPr>
                        <w:t>, jų pasirengimą Studijų kokybės vertinimo centras ir Lietuvos mokslo taryba vertina atskirai ir išvadose pateikia rekomenduotiną universitetą. Švietimo, mokslo ir sporto ministerija įvertina Studijų kokybės vertinimo centro ir Lietuvos mokslo tarybos išvadas ir priima sprendimą dėl Vyriausybės nutarimo dėl tam tikros studijų krypties (krypčių, krypčių grupės) trumposios pakopos, koleginių studijų programų vykdymo universitete projekto teikimo Vyriausybei.</w:t>
                      </w:r>
                    </w:p>
                    <w:p>
                      <w:pPr>
                        <w:jc w:val="center"/>
                        <w:rPr>
                          <w:b/>
                          <w:szCs w:val="24"/>
                          <w:lang w:eastAsia="lt-LT"/>
                        </w:rPr>
                      </w:pPr>
                    </w:p>
                  </w:sdtContent>
                </w:sdt>
              </w:sdtContent>
            </w:sdt>
            <w:sdt>
              <w:sdtPr>
                <w:alias w:val="skyrius"/>
                <w:tag w:val="part_b6878744e0b74bfdb9ab805478368d3a"/>
                <w:lock w:val="sdtLocked"/>
                <w:richText/>
              </w:sdtPr>
              <w:sdtContent>
                <w:p>
                  <w:pPr>
                    <w:jc w:val="center"/>
                    <w:rPr>
                      <w:b/>
                      <w:szCs w:val="24"/>
                      <w:lang w:eastAsia="lt-LT"/>
                    </w:rPr>
                  </w:pPr>
                  <w:sdt>
                    <w:sdtPr>
                      <w:alias w:val="Numeris"/>
                      <w:tag w:val="nr_b6878744e0b74bfdb9ab805478368d3a"/>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b6878744e0b74bfdb9ab805478368d3a"/>
                      <w:lock w:val="sdtLocked"/>
                      <w:richText/>
                    </w:sdtPr>
                    <w:sdtContent>
                      <w:r>
                        <w:rPr>
                          <w:b/>
                          <w:szCs w:val="24"/>
                          <w:lang w:eastAsia="lt-LT"/>
                        </w:rPr>
                        <w:t xml:space="preserve">SPRENDIMO PRIĖMIMAS, KAI SIŪLYMĄ UNIVERSITETUI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INICIJUOJA ŠVIETIMO, MOKSLO IR SPORTO MINISTERIJA</w:t>
                      </w:r>
                    </w:sdtContent>
                  </w:sdt>
                </w:p>
                <w:p>
                  <w:pPr>
                    <w:ind w:firstLine="709"/>
                    <w:jc w:val="both"/>
                    <w:rPr>
                      <w:b/>
                      <w:szCs w:val="24"/>
                      <w:lang w:eastAsia="lt-LT"/>
                    </w:rPr>
                  </w:pPr>
                </w:p>
                <w:sdt>
                  <w:sdtPr>
                    <w:alias w:val="8 p."/>
                    <w:tag w:val="part_35f95ece4c11484a87e223739dccb3e3"/>
                    <w:lock w:val="sdtLocked"/>
                    <w:richText/>
                  </w:sdtPr>
                  <w:sdtContent>
                    <w:p>
                      <w:pPr>
                        <w:ind w:firstLine="709"/>
                        <w:jc w:val="both"/>
                        <w:rPr>
                          <w:bCs/>
                          <w:szCs w:val="24"/>
                          <w:lang w:eastAsia="lt-LT"/>
                        </w:rPr>
                      </w:pPr>
                      <w:sdt>
                        <w:sdtPr>
                          <w:alias w:val="Numeris"/>
                          <w:tag w:val="nr_35f95ece4c11484a87e223739dccb3e3"/>
                          <w:lock w:val="sdtLocked"/>
                          <w:richText/>
                        </w:sdtPr>
                        <w:sdtContent>
                          <w:r>
                            <w:rPr>
                              <w:bCs/>
                              <w:szCs w:val="24"/>
                              <w:lang w:eastAsia="lt-LT"/>
                            </w:rPr>
                            <w:t>8</w:t>
                          </w:r>
                        </w:sdtContent>
                      </w:sdt>
                      <w:r>
                        <w:rPr>
                          <w:bCs/>
                          <w:szCs w:val="24"/>
                          <w:lang w:eastAsia="lt-LT"/>
                        </w:rPr>
                        <w:t>. Kai siūlymą universitetui pradėti vykdyti tam tikros studijų krypties (krypčių, krypčių grupės) trumposios pakopos, koleginių studijų programas inicijuoja Švietimo, mokslo ir sporto ministerija, ji, bendradarbiaudama su universitetu (</w:t>
                      </w:r>
                      <w:r>
                        <w:rPr>
                          <w:bCs/>
                          <w:szCs w:val="24"/>
                        </w:rPr>
                        <w:t>Aprašo 4.</w:t>
                      </w:r>
                      <w:r>
                        <w:rPr>
                          <w:bCs/>
                          <w:szCs w:val="24"/>
                          <w:lang w:eastAsia="lt-LT"/>
                        </w:rPr>
                        <w:t>1</w:t>
                      </w:r>
                      <w:r>
                        <w:rPr>
                          <w:bCs/>
                          <w:szCs w:val="24"/>
                        </w:rPr>
                        <w:t xml:space="preserve"> papunktyje nustatytu atveju – ir su valstybine kolegija)</w:t>
                      </w:r>
                      <w:r>
                        <w:rPr>
                          <w:bCs/>
                          <w:szCs w:val="24"/>
                          <w:lang w:eastAsia="lt-LT"/>
                        </w:rPr>
                        <w:t>, Vyriausybei pateikia šiuos dokumentus:</w:t>
                      </w:r>
                    </w:p>
                    <w:sdt>
                      <w:sdtPr>
                        <w:alias w:val="8.1 pp."/>
                        <w:tag w:val="part_b9e2a4d3a82c48eb8ea07c4d729e94a0"/>
                        <w:lock w:val="sdtLocked"/>
                        <w:richText/>
                      </w:sdtPr>
                      <w:sdtContent>
                        <w:p>
                          <w:pPr>
                            <w:tabs>
                              <w:tab w:val="left" w:pos="1134"/>
                            </w:tabs>
                            <w:ind w:firstLine="709"/>
                            <w:jc w:val="both"/>
                            <w:rPr>
                              <w:bCs/>
                              <w:szCs w:val="24"/>
                              <w:lang w:eastAsia="lt-LT"/>
                            </w:rPr>
                          </w:pPr>
                          <w:sdt>
                            <w:sdtPr>
                              <w:alias w:val="Numeris"/>
                              <w:tag w:val="nr_b9e2a4d3a82c48eb8ea07c4d729e94a0"/>
                              <w:lock w:val="sdtLocked"/>
                              <w:richText/>
                            </w:sdtPr>
                            <w:sdtContent>
                              <w:r>
                                <w:rPr>
                                  <w:bCs/>
                                  <w:szCs w:val="24"/>
                                  <w:lang w:eastAsia="lt-LT"/>
                                </w:rPr>
                                <w:t>8.1</w:t>
                              </w:r>
                            </w:sdtContent>
                          </w:sdt>
                          <w:r>
                            <w:rPr>
                              <w:bCs/>
                              <w:szCs w:val="24"/>
                              <w:lang w:eastAsia="lt-LT"/>
                            </w:rPr>
                            <w:t>. Vyriausybės nutarimo dėl tam tikros studijų krypties (krypčių, krypčių grupės) trumposios pakopos, koleginių studijų programų vykdymo universitete projektą;</w:t>
                          </w:r>
                        </w:p>
                      </w:sdtContent>
                    </w:sdt>
                    <w:sdt>
                      <w:sdtPr>
                        <w:alias w:val="8.2 pp."/>
                        <w:tag w:val="part_a4ea76845f31441592ece83c815011a1"/>
                        <w:lock w:val="sdtLocked"/>
                        <w:richText/>
                      </w:sdtPr>
                      <w:sdtContent>
                        <w:p>
                          <w:pPr>
                            <w:tabs>
                              <w:tab w:val="left" w:pos="1134"/>
                            </w:tabs>
                            <w:ind w:firstLine="709"/>
                            <w:jc w:val="both"/>
                            <w:rPr>
                              <w:bCs/>
                              <w:szCs w:val="24"/>
                            </w:rPr>
                          </w:pPr>
                          <w:sdt>
                            <w:sdtPr>
                              <w:alias w:val="Numeris"/>
                              <w:tag w:val="nr_a4ea76845f31441592ece83c815011a1"/>
                              <w:lock w:val="sdtLocked"/>
                              <w:richText/>
                            </w:sdtPr>
                            <w:sdtContent>
                              <w:r>
                                <w:rPr>
                                  <w:bCs/>
                                  <w:szCs w:val="24"/>
                                  <w:lang w:eastAsia="lt-LT"/>
                                </w:rPr>
                                <w:t>8.2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 jeigu buvo svarstomas kelių universitetų pasirengimas</w:t>
                          </w:r>
                          <w:r>
                            <w:rPr>
                              <w:bCs/>
                              <w:szCs w:val="24"/>
                              <w:lang w:eastAsia="lt-LT"/>
                            </w:rPr>
                            <w:t>, pateikiami argumentai, įrodantys pasirinkto universiteto pranašumą;</w:t>
                          </w:r>
                        </w:p>
                      </w:sdtContent>
                    </w:sdt>
                    <w:sdt>
                      <w:sdtPr>
                        <w:alias w:val="8.3 pp."/>
                        <w:tag w:val="part_f825b58636cf4381942100934d06babe"/>
                        <w:lock w:val="sdtLocked"/>
                        <w:richText/>
                      </w:sdtPr>
                      <w:sdtContent>
                        <w:p>
                          <w:pPr>
                            <w:tabs>
                              <w:tab w:val="left" w:pos="1134"/>
                            </w:tabs>
                            <w:ind w:firstLine="709"/>
                            <w:jc w:val="both"/>
                            <w:rPr>
                              <w:bCs/>
                              <w:szCs w:val="24"/>
                            </w:rPr>
                          </w:pPr>
                          <w:sdt>
                            <w:sdtPr>
                              <w:alias w:val="Numeris"/>
                              <w:tag w:val="nr_f825b58636cf4381942100934d06babe"/>
                              <w:lock w:val="sdtLocked"/>
                              <w:richText/>
                            </w:sdtPr>
                            <w:sdtContent>
                              <w:r>
                                <w:rPr>
                                  <w:bCs/>
                                  <w:szCs w:val="24"/>
                                  <w:lang w:eastAsia="lt-LT"/>
                                </w:rPr>
                                <w:t>8.3</w:t>
                              </w:r>
                            </w:sdtContent>
                          </w:sdt>
                          <w:r>
                            <w:rPr>
                              <w:bCs/>
                              <w:szCs w:val="24"/>
                              <w:lang w:eastAsia="lt-LT"/>
                            </w:rPr>
                            <w:t xml:space="preserve">. preliminarų lėšų poreikį; </w:t>
                          </w:r>
                        </w:p>
                      </w:sdtContent>
                    </w:sdt>
                    <w:sdt>
                      <w:sdtPr>
                        <w:alias w:val="8.4 pp."/>
                        <w:tag w:val="part_384ff1e7a2e34c84a99a9f30eae84226"/>
                        <w:lock w:val="sdtLocked"/>
                        <w:richText/>
                      </w:sdtPr>
                      <w:sdtContent>
                        <w:p>
                          <w:pPr>
                            <w:tabs>
                              <w:tab w:val="left" w:pos="1134"/>
                            </w:tabs>
                            <w:ind w:firstLine="709"/>
                            <w:jc w:val="both"/>
                            <w:rPr>
                              <w:bCs/>
                              <w:szCs w:val="24"/>
                            </w:rPr>
                          </w:pPr>
                          <w:sdt>
                            <w:sdtPr>
                              <w:alias w:val="Numeris"/>
                              <w:tag w:val="nr_384ff1e7a2e34c84a99a9f30eae84226"/>
                              <w:lock w:val="sdtLocked"/>
                              <w:richText/>
                            </w:sdtPr>
                            <w:sdtContent>
                              <w:r>
                                <w:rPr>
                                  <w:bCs/>
                                  <w:szCs w:val="24"/>
                                  <w:lang w:eastAsia="lt-LT"/>
                                </w:rPr>
                                <w:t>8.4</w:t>
                              </w:r>
                            </w:sdtContent>
                          </w:sdt>
                          <w:r>
                            <w:rPr>
                              <w:bCs/>
                              <w:szCs w:val="24"/>
                              <w:lang w:eastAsia="lt-LT"/>
                            </w:rPr>
                            <w:t xml:space="preserve">. </w:t>
                          </w:r>
                          <w:r>
                            <w:rPr>
                              <w:bCs/>
                              <w:szCs w:val="24"/>
                            </w:rPr>
                            <w:t xml:space="preserve">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8.5 pp."/>
                        <w:tag w:val="part_00db8a06a2724f55817f75403d566efa"/>
                        <w:lock w:val="sdtLocked"/>
                        <w:richText/>
                      </w:sdtPr>
                      <w:sdtContent>
                        <w:p>
                          <w:pPr>
                            <w:tabs>
                              <w:tab w:val="left" w:pos="1134"/>
                            </w:tabs>
                            <w:ind w:firstLine="709"/>
                            <w:jc w:val="both"/>
                            <w:rPr>
                              <w:bCs/>
                              <w:szCs w:val="24"/>
                            </w:rPr>
                          </w:pPr>
                          <w:sdt>
                            <w:sdtPr>
                              <w:alias w:val="Numeris"/>
                              <w:tag w:val="nr_00db8a06a2724f55817f75403d566efa"/>
                              <w:lock w:val="sdtLocked"/>
                              <w:richText/>
                            </w:sdtPr>
                            <w:sdtContent>
                              <w:r>
                                <w:rPr>
                                  <w:bCs/>
                                  <w:szCs w:val="24"/>
                                </w:rPr>
                                <w:t>8.5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8.1, 8.2 ir 8.3 papunkčiuose nurodyti dokumentai.</w:t>
                          </w:r>
                        </w:p>
                      </w:sdtContent>
                    </w:sdt>
                  </w:sdtContent>
                </w:sdt>
                <w:sdt>
                  <w:sdtPr>
                    <w:alias w:val="9 p."/>
                    <w:tag w:val="part_8b73139a7a2f48c687d6ec0a49f581b8"/>
                    <w:lock w:val="sdtLocked"/>
                    <w:richText/>
                  </w:sdtPr>
                  <w:sdtContent>
                    <w:p>
                      <w:pPr>
                        <w:tabs>
                          <w:tab w:val="left" w:pos="1134"/>
                        </w:tabs>
                        <w:ind w:firstLine="709"/>
                        <w:jc w:val="both"/>
                        <w:rPr>
                          <w:bCs/>
                          <w:color w:val="FF0000"/>
                        </w:rPr>
                      </w:pPr>
                      <w:sdt>
                        <w:sdtPr>
                          <w:alias w:val="Numeris"/>
                          <w:tag w:val="nr_8b73139a7a2f48c687d6ec0a49f581b8"/>
                          <w:lock w:val="sdtLocked"/>
                          <w:richText/>
                        </w:sdtPr>
                        <w:sdtContent>
                          <w:r>
                            <w:rPr>
                              <w:bCs/>
                            </w:rPr>
                            <w:t>9</w:t>
                          </w:r>
                        </w:sdtContent>
                      </w:sdt>
                      <w:r>
                        <w:rPr>
                          <w:bCs/>
                        </w:rPr>
                        <w:t xml:space="preserve">. Aprašo 4.1 papunktyje nustatytu atveju </w:t>
                      </w:r>
                      <w:r>
                        <w:rPr>
                          <w:bCs/>
                          <w:szCs w:val="24"/>
                          <w:lang w:eastAsia="lt-LT"/>
                        </w:rPr>
                        <w:t>Švietimo, mokslo ir sporto</w:t>
                      </w:r>
                      <w:r>
                        <w:rPr>
                          <w:bCs/>
                        </w:rPr>
                        <w:t xml:space="preserve"> ministerija savo siūlymą Vyriausybei pritarti, kad valstybinis universitetas gali pradėti vykdyti tam tikros studijų krypties (krypčių, krypčių grupės) trumposios pakopos, koleginių studijų programas, pateikia kartu su siūlymu reorganizuoti valstybinę 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rPr>
                        <w:t xml:space="preserve"> nustatyta tvarka.</w:t>
                      </w:r>
                    </w:p>
                    <w:p>
                      <w:pPr>
                        <w:tabs>
                          <w:tab w:val="left" w:pos="1134"/>
                        </w:tabs>
                        <w:ind w:firstLine="709"/>
                        <w:jc w:val="both"/>
                        <w:rPr>
                          <w:bCs/>
                          <w:szCs w:val="24"/>
                        </w:rPr>
                      </w:pPr>
                    </w:p>
                  </w:sdtContent>
                </w:sdt>
              </w:sdtContent>
            </w:sdt>
            <w:sdt>
              <w:sdtPr>
                <w:alias w:val="skyrius"/>
                <w:tag w:val="part_fd211d64c95b435bbfc0c316294b085f"/>
                <w:lock w:val="sdtLocked"/>
                <w:richText/>
              </w:sdtPr>
              <w:sdtContent>
                <w:p>
                  <w:pPr>
                    <w:jc w:val="center"/>
                    <w:rPr>
                      <w:b/>
                      <w:szCs w:val="24"/>
                      <w:lang w:eastAsia="lt-LT"/>
                    </w:rPr>
                  </w:pPr>
                  <w:sdt>
                    <w:sdtPr>
                      <w:alias w:val="Numeris"/>
                      <w:tag w:val="nr_fd211d64c95b435bbfc0c316294b085f"/>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fd211d64c95b435bbfc0c316294b085f"/>
                      <w:lock w:val="sdtLocked"/>
                      <w:richText/>
                    </w:sdtPr>
                    <w:sdtContent>
                      <w:r>
                        <w:rPr>
                          <w:b/>
                          <w:szCs w:val="24"/>
                          <w:lang w:eastAsia="lt-LT"/>
                        </w:rPr>
                        <w:t xml:space="preserve">SPRENDIMO PRIĖMIMAS, KAI INICIATYVĄ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TEIKIA UNIVERSITETAS</w:t>
                      </w:r>
                    </w:sdtContent>
                  </w:sdt>
                </w:p>
                <w:p>
                  <w:pPr>
                    <w:jc w:val="center"/>
                    <w:rPr>
                      <w:b/>
                      <w:szCs w:val="24"/>
                      <w:lang w:eastAsia="lt-LT"/>
                    </w:rPr>
                  </w:pPr>
                </w:p>
                <w:p>
                  <w:pPr>
                    <w:jc w:val="center"/>
                    <w:rPr>
                      <w:b/>
                      <w:szCs w:val="24"/>
                      <w:lang w:eastAsia="lt-LT"/>
                    </w:rPr>
                  </w:pPr>
                </w:p>
                <w:sdt>
                  <w:sdtPr>
                    <w:alias w:val="10 p."/>
                    <w:tag w:val="part_280b25b138a8427d94ecc2f099a34963"/>
                    <w:lock w:val="sdtLocked"/>
                    <w:richText/>
                  </w:sdtPr>
                  <w:sdtContent>
                    <w:p>
                      <w:pPr>
                        <w:tabs>
                          <w:tab w:val="left" w:pos="1134"/>
                        </w:tabs>
                        <w:ind w:firstLine="709"/>
                        <w:jc w:val="both"/>
                        <w:rPr>
                          <w:bCs/>
                          <w:szCs w:val="24"/>
                          <w:lang w:eastAsia="lt-LT"/>
                        </w:rPr>
                      </w:pPr>
                      <w:sdt>
                        <w:sdtPr>
                          <w:alias w:val="Numeris"/>
                          <w:tag w:val="nr_280b25b138a8427d94ecc2f099a34963"/>
                          <w:lock w:val="sdtLocked"/>
                          <w:richText/>
                        </w:sdtPr>
                        <w:sdtContent>
                          <w:r>
                            <w:rPr>
                              <w:bCs/>
                              <w:szCs w:val="24"/>
                              <w:lang w:eastAsia="lt-LT"/>
                            </w:rPr>
                            <w:t>10</w:t>
                          </w:r>
                        </w:sdtContent>
                      </w:sdt>
                      <w:r>
                        <w:rPr>
                          <w:bCs/>
                          <w:szCs w:val="24"/>
                          <w:lang w:eastAsia="lt-LT"/>
                        </w:rPr>
                        <w:t>. Kai iniciatyvą pradėti vykdyti tam tikros studijų krypties (krypčių, krypčių grupės) trumposios pakopos, koleginių studijų programas teikia universitetas, jis (</w:t>
                      </w:r>
                      <w:r>
                        <w:rPr>
                          <w:bCs/>
                          <w:szCs w:val="24"/>
                        </w:rPr>
                        <w:t>Aprašo 4.</w:t>
                      </w:r>
                      <w:r>
                        <w:rPr>
                          <w:bCs/>
                          <w:szCs w:val="24"/>
                          <w:lang w:eastAsia="lt-LT"/>
                        </w:rPr>
                        <w:t>1</w:t>
                      </w:r>
                      <w:r>
                        <w:rPr>
                          <w:bCs/>
                          <w:szCs w:val="24"/>
                        </w:rPr>
                        <w:t xml:space="preserve"> papunktyje nustatytu atveju – bendradarbiaudamas su valstybine kolegija)</w:t>
                      </w:r>
                      <w:r>
                        <w:rPr>
                          <w:bCs/>
                          <w:szCs w:val="24"/>
                          <w:lang w:eastAsia="lt-LT"/>
                        </w:rPr>
                        <w:t xml:space="preserve"> Švietimo, mokslo ir sporto ministerijai pateikia šiuos dokumentus:</w:t>
                      </w:r>
                    </w:p>
                    <w:sdt>
                      <w:sdtPr>
                        <w:alias w:val="10.1 pp."/>
                        <w:tag w:val="part_55f3146d395442cdbe6ea9091c342ac4"/>
                        <w:lock w:val="sdtLocked"/>
                        <w:richText/>
                      </w:sdtPr>
                      <w:sdtContent>
                        <w:p>
                          <w:pPr>
                            <w:tabs>
                              <w:tab w:val="left" w:pos="1134"/>
                            </w:tabs>
                            <w:ind w:firstLine="709"/>
                            <w:jc w:val="both"/>
                            <w:rPr>
                              <w:bCs/>
                              <w:szCs w:val="24"/>
                              <w:lang w:eastAsia="lt-LT"/>
                            </w:rPr>
                          </w:pPr>
                          <w:sdt>
                            <w:sdtPr>
                              <w:alias w:val="Numeris"/>
                              <w:tag w:val="nr_55f3146d395442cdbe6ea9091c342ac4"/>
                              <w:lock w:val="sdtLocked"/>
                              <w:richText/>
                            </w:sdtPr>
                            <w:sdtContent>
                              <w:r>
                                <w:rPr>
                                  <w:bCs/>
                                  <w:szCs w:val="24"/>
                                  <w:lang w:eastAsia="lt-LT"/>
                                </w:rPr>
                                <w:t>10.1</w:t>
                              </w:r>
                            </w:sdtContent>
                          </w:sdt>
                          <w:r>
                            <w:rPr>
                              <w:bCs/>
                              <w:szCs w:val="24"/>
                              <w:lang w:eastAsia="lt-LT"/>
                            </w:rPr>
                            <w:t>.</w:t>
                            <w:tab/>
                            <w:t>prašymą svarstyti universiteto iniciatyvą pradėti vykdyti tam tikros studijų krypties (krypčių, krypčių grupės) trumposios pakopos, koleginių studijų programas;</w:t>
                          </w:r>
                        </w:p>
                      </w:sdtContent>
                    </w:sdt>
                    <w:sdt>
                      <w:sdtPr>
                        <w:alias w:val="10.2 pp."/>
                        <w:tag w:val="part_5fdd323f23b349bd94f3d97661d340bb"/>
                        <w:lock w:val="sdtLocked"/>
                        <w:richText/>
                      </w:sdtPr>
                      <w:sdtContent>
                        <w:p>
                          <w:pPr>
                            <w:tabs>
                              <w:tab w:val="left" w:pos="1134"/>
                            </w:tabs>
                            <w:ind w:firstLine="709"/>
                            <w:jc w:val="both"/>
                            <w:rPr>
                              <w:bCs/>
                              <w:color w:val="0070C0"/>
                              <w:szCs w:val="24"/>
                            </w:rPr>
                          </w:pPr>
                          <w:sdt>
                            <w:sdtPr>
                              <w:alias w:val="Numeris"/>
                              <w:tag w:val="nr_5fdd323f23b349bd94f3d97661d340bb"/>
                              <w:lock w:val="sdtLocked"/>
                              <w:richText/>
                            </w:sdtPr>
                            <w:sdtContent>
                              <w:r>
                                <w:rPr>
                                  <w:bCs/>
                                  <w:szCs w:val="24"/>
                                  <w:lang w:eastAsia="lt-LT"/>
                                </w:rPr>
                                <w:t>10.2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w:t>
                          </w:r>
                          <w:r>
                            <w:rPr>
                              <w:bCs/>
                              <w:szCs w:val="24"/>
                            </w:rPr>
                            <w:t>Aprašo 4.2 papunktyje nustatytu atveju pateikiama ir Studijų kokybės vertinimo centro atlikto ketinamos vykdyti studijų programos aprašo vertinimo išvada;</w:t>
                          </w:r>
                        </w:p>
                      </w:sdtContent>
                    </w:sdt>
                    <w:sdt>
                      <w:sdtPr>
                        <w:alias w:val="10.3 pp."/>
                        <w:tag w:val="part_f61731931ca64efea9fc3b78fc684d07"/>
                        <w:lock w:val="sdtLocked"/>
                        <w:richText/>
                      </w:sdtPr>
                      <w:sdtContent>
                        <w:p>
                          <w:pPr>
                            <w:tabs>
                              <w:tab w:val="left" w:pos="1134"/>
                            </w:tabs>
                            <w:ind w:firstLine="709"/>
                            <w:jc w:val="both"/>
                            <w:rPr>
                              <w:bCs/>
                              <w:color w:val="0070C0"/>
                              <w:szCs w:val="24"/>
                            </w:rPr>
                          </w:pPr>
                          <w:sdt>
                            <w:sdtPr>
                              <w:alias w:val="Numeris"/>
                              <w:tag w:val="nr_f61731931ca64efea9fc3b78fc684d07"/>
                              <w:lock w:val="sdtLocked"/>
                              <w:richText/>
                            </w:sdtPr>
                            <w:sdtContent>
                              <w:r>
                                <w:rPr>
                                  <w:bCs/>
                                  <w:szCs w:val="24"/>
                                  <w:lang w:eastAsia="lt-LT"/>
                                </w:rPr>
                                <w:t>10.3</w:t>
                              </w:r>
                            </w:sdtContent>
                          </w:sdt>
                          <w:r>
                            <w:rPr>
                              <w:bCs/>
                              <w:szCs w:val="24"/>
                              <w:lang w:eastAsia="lt-LT"/>
                            </w:rPr>
                            <w:t>.</w:t>
                            <w:tab/>
                            <w:t xml:space="preserve">preliminarų lėšų poreikį; </w:t>
                          </w:r>
                        </w:p>
                      </w:sdtContent>
                    </w:sdt>
                    <w:sdt>
                      <w:sdtPr>
                        <w:alias w:val="10.4 pp."/>
                        <w:tag w:val="part_f1dd6fc34c6647db9d4938cb8eb759ac"/>
                        <w:lock w:val="sdtLocked"/>
                        <w:richText/>
                      </w:sdtPr>
                      <w:sdtContent>
                        <w:p>
                          <w:pPr>
                            <w:tabs>
                              <w:tab w:val="left" w:pos="1134"/>
                            </w:tabs>
                            <w:ind w:firstLine="709"/>
                            <w:jc w:val="both"/>
                            <w:rPr>
                              <w:bCs/>
                              <w:szCs w:val="24"/>
                            </w:rPr>
                          </w:pPr>
                          <w:sdt>
                            <w:sdtPr>
                              <w:alias w:val="Numeris"/>
                              <w:tag w:val="nr_f1dd6fc34c6647db9d4938cb8eb759ac"/>
                              <w:lock w:val="sdtLocked"/>
                              <w:richText/>
                            </w:sdtPr>
                            <w:sdtContent>
                              <w:r>
                                <w:rPr>
                                  <w:bCs/>
                                  <w:szCs w:val="24"/>
                                  <w:lang w:eastAsia="lt-LT"/>
                                </w:rPr>
                                <w:t>10.4</w:t>
                              </w:r>
                            </w:sdtContent>
                          </w:sdt>
                          <w:r>
                            <w:rPr>
                              <w:bCs/>
                              <w:szCs w:val="24"/>
                              <w:lang w:eastAsia="lt-LT"/>
                            </w:rPr>
                            <w:t>.</w:t>
                            <w:tab/>
                          </w:r>
                          <w:r>
                            <w:rPr>
                              <w:bCs/>
                              <w:szCs w:val="24"/>
                            </w:rPr>
                            <w:t xml:space="preserve"> statuto pakeitimo projektą, numatantį universitetui galimybę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0.5 pp."/>
                        <w:tag w:val="part_15b64d2dbf8c4defb07013336416771c"/>
                        <w:lock w:val="sdtLocked"/>
                        <w:richText/>
                      </w:sdtPr>
                      <w:sdtContent>
                        <w:p>
                          <w:pPr>
                            <w:tabs>
                              <w:tab w:val="left" w:pos="1134"/>
                            </w:tabs>
                            <w:ind w:firstLine="709"/>
                            <w:jc w:val="both"/>
                            <w:rPr>
                              <w:bCs/>
                              <w:szCs w:val="24"/>
                            </w:rPr>
                          </w:pPr>
                          <w:sdt>
                            <w:sdtPr>
                              <w:alias w:val="Numeris"/>
                              <w:tag w:val="nr_15b64d2dbf8c4defb07013336416771c"/>
                              <w:lock w:val="sdtLocked"/>
                              <w:richText/>
                            </w:sdtPr>
                            <w:sdtContent>
                              <w:r>
                                <w:rPr>
                                  <w:bCs/>
                                  <w:szCs w:val="24"/>
                                </w:rPr>
                                <w:t>10.5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ir 10.3 papunkčiuose nurodyti dokumentai.</w:t>
                          </w:r>
                        </w:p>
                      </w:sdtContent>
                    </w:sdt>
                  </w:sdtContent>
                </w:sdt>
                <w:sdt>
                  <w:sdtPr>
                    <w:alias w:val="11 p."/>
                    <w:tag w:val="part_98c83f6a2b3449f199694ee0ae817858"/>
                    <w:lock w:val="sdtLocked"/>
                    <w:richText/>
                  </w:sdtPr>
                  <w:sdtContent>
                    <w:p>
                      <w:pPr>
                        <w:tabs>
                          <w:tab w:val="left" w:pos="993"/>
                        </w:tabs>
                        <w:ind w:firstLine="709"/>
                        <w:jc w:val="both"/>
                        <w:rPr>
                          <w:bCs/>
                          <w:szCs w:val="24"/>
                          <w:lang w:eastAsia="lt-LT"/>
                        </w:rPr>
                      </w:pPr>
                      <w:sdt>
                        <w:sdtPr>
                          <w:alias w:val="Numeris"/>
                          <w:tag w:val="nr_98c83f6a2b3449f199694ee0ae817858"/>
                          <w:lock w:val="sdtLocked"/>
                          <w:richText/>
                        </w:sdtPr>
                        <w:sdtContent>
                          <w:r>
                            <w:rPr>
                              <w:bCs/>
                              <w:szCs w:val="24"/>
                            </w:rPr>
                            <w:t>11</w:t>
                          </w:r>
                        </w:sdtContent>
                      </w:sdt>
                      <w:r>
                        <w:rPr>
                          <w:bCs/>
                          <w:szCs w:val="24"/>
                          <w:lang w:eastAsia="lt-LT"/>
                        </w:rPr>
                        <w:t>.</w:t>
                        <w:tab/>
                        <w:t>Jeigu Švietimo, mokslo ir sporto ministerija nustato, kad pateikti ne visi Aprašo 10 punkte nurodyti dokumentai, per 5 darbo dienas nuo dokumentų gavimo dienos dokumentų nagrinėjimą sustabdo ir informuoja raštu universitetą. Jeigu universitetas</w:t>
                      </w:r>
                      <w:r>
                        <w:rPr>
                          <w:bCs/>
                          <w:szCs w:val="24"/>
                        </w:rPr>
                        <w:t xml:space="preserve"> </w:t>
                      </w:r>
                      <w:r>
                        <w:rPr>
                          <w:bCs/>
                          <w:szCs w:val="24"/>
                          <w:lang w:eastAsia="lt-LT"/>
                        </w:rPr>
                        <w:t>per 20 darbo dienų trūkstamų dokumentų nepateikia, Švietimo, mokslo ir sporto ministerija prašymo nagrinėjimo procedūrą nutraukia ir informuoja universitetą.</w:t>
                      </w:r>
                    </w:p>
                  </w:sdtContent>
                </w:sdt>
                <w:sdt>
                  <w:sdtPr>
                    <w:alias w:val="12 p."/>
                    <w:tag w:val="part_c7173ddb44a143f2bcd6f142da05576b"/>
                    <w:lock w:val="sdtLocked"/>
                    <w:richText/>
                  </w:sdtPr>
                  <w:sdtContent>
                    <w:p>
                      <w:pPr>
                        <w:tabs>
                          <w:tab w:val="left" w:pos="993"/>
                        </w:tabs>
                        <w:ind w:firstLine="709"/>
                        <w:jc w:val="both"/>
                        <w:rPr>
                          <w:bCs/>
                          <w:szCs w:val="24"/>
                          <w:lang w:eastAsia="lt-LT"/>
                        </w:rPr>
                      </w:pPr>
                      <w:sdt>
                        <w:sdtPr>
                          <w:alias w:val="Numeris"/>
                          <w:tag w:val="nr_c7173ddb44a143f2bcd6f142da05576b"/>
                          <w:lock w:val="sdtLocked"/>
                          <w:richText/>
                        </w:sdtPr>
                        <w:sdtContent>
                          <w:r>
                            <w:rPr>
                              <w:bCs/>
                              <w:szCs w:val="24"/>
                              <w:lang w:eastAsia="lt-LT"/>
                            </w:rPr>
                            <w:t>12</w:t>
                          </w:r>
                        </w:sdtContent>
                      </w:sdt>
                      <w:r>
                        <w:rPr>
                          <w:bCs/>
                          <w:szCs w:val="24"/>
                          <w:lang w:eastAsia="lt-LT"/>
                        </w:rPr>
                        <w:t>.</w:t>
                        <w:tab/>
                        <w:t>Švietimo, mokslo ir sporto ministerija, nustačiusi, kad pateikti visi Aprašo 10 punkte nurodyti dokumentai, per 10 darbo dienų nuo dokumentų gavimo dienos:</w:t>
                      </w:r>
                    </w:p>
                    <w:sdt>
                      <w:sdtPr>
                        <w:alias w:val="12.1 pp."/>
                        <w:tag w:val="part_3ea5f2a463f8409c9e1fd8d633d51743"/>
                        <w:lock w:val="sdtLocked"/>
                        <w:richText/>
                      </w:sdtPr>
                      <w:sdtContent>
                        <w:p>
                          <w:pPr>
                            <w:tabs>
                              <w:tab w:val="left" w:pos="1134"/>
                            </w:tabs>
                            <w:ind w:firstLine="709"/>
                            <w:jc w:val="both"/>
                            <w:rPr>
                              <w:bCs/>
                              <w:szCs w:val="24"/>
                              <w:lang w:eastAsia="lt-LT"/>
                            </w:rPr>
                          </w:pPr>
                          <w:sdt>
                            <w:sdtPr>
                              <w:alias w:val="Numeris"/>
                              <w:tag w:val="nr_3ea5f2a463f8409c9e1fd8d633d51743"/>
                              <w:lock w:val="sdtLocked"/>
                              <w:richText/>
                            </w:sdtPr>
                            <w:sdtContent>
                              <w:r>
                                <w:rPr>
                                  <w:bCs/>
                                  <w:szCs w:val="24"/>
                                  <w:lang w:eastAsia="lt-LT"/>
                                </w:rPr>
                                <w:t>12.1</w:t>
                              </w:r>
                            </w:sdtContent>
                          </w:sdt>
                          <w:r>
                            <w:rPr>
                              <w:bCs/>
                              <w:szCs w:val="24"/>
                              <w:lang w:eastAsia="lt-LT"/>
                            </w:rPr>
                            <w:t>. universiteto</w:t>
                          </w:r>
                          <w:r>
                            <w:rPr>
                              <w:bCs/>
                              <w:color w:val="000000"/>
                              <w:szCs w:val="24"/>
                            </w:rPr>
                            <w:t xml:space="preserve"> pateiktus dokumentus </w:t>
                          </w:r>
                          <w:r>
                            <w:rPr>
                              <w:bCs/>
                              <w:szCs w:val="24"/>
                            </w:rPr>
                            <w:t xml:space="preserve">pateikia Studijų kokybės vertinimo centrui ir prašo per 2 mėnesius nuo </w:t>
                          </w:r>
                          <w:r>
                            <w:rPr>
                              <w:bCs/>
                              <w:szCs w:val="24"/>
                              <w:lang w:eastAsia="lt-LT"/>
                            </w:rPr>
                            <w:t>dokumentų gavimo dienos</w:t>
                          </w:r>
                          <w:r>
                            <w:rPr>
                              <w:bCs/>
                              <w:szCs w:val="24"/>
                            </w:rPr>
                            <w:t xml:space="preserve"> įvertinti atitiktį kokybės (Aprašo 6.1.1 ir 6.1.2 papunkčiai) ir tinkamumo (Aprašo 6.2 papunktis) kriterijams bei pateikti išvadą dėl tikslingumo ir galimybės universitetui pradėti vykdyti tam tikros studijų krypties (krypčių, krypčių grupės) </w:t>
                          </w:r>
                          <w:r>
                            <w:rPr>
                              <w:bCs/>
                              <w:szCs w:val="24"/>
                              <w:lang w:eastAsia="lt-LT"/>
                            </w:rPr>
                            <w:t>trumposios pakopos, koleginių studijų programas;</w:t>
                          </w:r>
                        </w:p>
                      </w:sdtContent>
                    </w:sdt>
                    <w:sdt>
                      <w:sdtPr>
                        <w:alias w:val="12.2 pp."/>
                        <w:tag w:val="part_691d57bd52f9472893ce937005d680bd"/>
                        <w:lock w:val="sdtLocked"/>
                        <w:richText/>
                      </w:sdtPr>
                      <w:sdtContent>
                        <w:p>
                          <w:pPr>
                            <w:tabs>
                              <w:tab w:val="left" w:pos="1134"/>
                            </w:tabs>
                            <w:ind w:firstLine="709"/>
                            <w:jc w:val="both"/>
                            <w:rPr>
                              <w:bCs/>
                              <w:szCs w:val="24"/>
                              <w:lang w:eastAsia="lt-LT"/>
                            </w:rPr>
                          </w:pPr>
                          <w:sdt>
                            <w:sdtPr>
                              <w:alias w:val="Numeris"/>
                              <w:tag w:val="nr_691d57bd52f9472893ce937005d680bd"/>
                              <w:lock w:val="sdtLocked"/>
                              <w:richText/>
                            </w:sdtPr>
                            <w:sdtContent>
                              <w:r>
                                <w:rPr>
                                  <w:bCs/>
                                  <w:szCs w:val="24"/>
                                  <w:lang w:eastAsia="lt-LT"/>
                                </w:rPr>
                                <w:t>12.2</w:t>
                              </w:r>
                            </w:sdtContent>
                          </w:sdt>
                          <w:r>
                            <w:rPr>
                              <w:bCs/>
                              <w:szCs w:val="24"/>
                              <w:lang w:eastAsia="lt-LT"/>
                            </w:rPr>
                            <w:t>. universiteto</w:t>
                          </w:r>
                          <w:r>
                            <w:rPr>
                              <w:bCs/>
                              <w:color w:val="000000"/>
                              <w:szCs w:val="24"/>
                            </w:rPr>
                            <w:t xml:space="preserve"> pateiktus dokumentus pateikia </w:t>
                          </w:r>
                          <w:r>
                            <w:rPr>
                              <w:bCs/>
                              <w:szCs w:val="24"/>
                            </w:rPr>
                            <w:t xml:space="preserve">Lietuvos mokslo tarybai ir prašo per 2 mėnesius nuo </w:t>
                          </w:r>
                          <w:r>
                            <w:rPr>
                              <w:bCs/>
                              <w:szCs w:val="24"/>
                              <w:lang w:eastAsia="lt-LT"/>
                            </w:rPr>
                            <w:t>dokumentų gavimo dienos</w:t>
                          </w:r>
                          <w:r>
                            <w:rPr>
                              <w:bCs/>
                              <w:szCs w:val="24"/>
                            </w:rPr>
                            <w:t xml:space="preserve"> įvertinti atitiktį kokybės kriterijui (Aprašo 6.1.3 ir 6.1.4 papunkčiai) bei pateikti išvadą dėl tikslingumo ir galimybės universitetui pradėti vykdyti tam </w:t>
                          </w:r>
                          <w:r>
                            <w:rPr>
                              <w:bCs/>
                              <w:szCs w:val="24"/>
                              <w:lang w:eastAsia="lt-LT"/>
                            </w:rPr>
                            <w:t>tikros studijų krypties (krypčių, studijų krypčių grupės) trumposios pakopos, koleginių studijų programas.</w:t>
                          </w:r>
                        </w:p>
                      </w:sdtContent>
                    </w:sdt>
                  </w:sdtContent>
                </w:sdt>
                <w:sdt>
                  <w:sdtPr>
                    <w:alias w:val="13 p."/>
                    <w:tag w:val="part_ae7a743d2942457fa6ace863dfa08f1c"/>
                    <w:lock w:val="sdtLocked"/>
                    <w:richText/>
                  </w:sdtPr>
                  <w:sdtContent>
                    <w:p>
                      <w:pPr>
                        <w:tabs>
                          <w:tab w:val="left" w:pos="993"/>
                        </w:tabs>
                        <w:ind w:firstLine="709"/>
                        <w:jc w:val="both"/>
                        <w:rPr>
                          <w:bCs/>
                          <w:szCs w:val="24"/>
                        </w:rPr>
                      </w:pPr>
                      <w:sdt>
                        <w:sdtPr>
                          <w:alias w:val="Numeris"/>
                          <w:tag w:val="nr_ae7a743d2942457fa6ace863dfa08f1c"/>
                          <w:lock w:val="sdtLocked"/>
                          <w:richText/>
                        </w:sdtPr>
                        <w:sdtContent>
                          <w:r>
                            <w:rPr>
                              <w:bCs/>
                              <w:szCs w:val="24"/>
                            </w:rPr>
                            <w:t>13</w:t>
                          </w:r>
                        </w:sdtContent>
                      </w:sdt>
                      <w:r>
                        <w:rPr>
                          <w:bCs/>
                          <w:szCs w:val="24"/>
                        </w:rPr>
                        <w:t xml:space="preserve">. Gavusi Studijų kokybės vertinimo centro ir Lietuvos mokslo tarybos išvadas, </w:t>
                      </w:r>
                      <w:r>
                        <w:rPr>
                          <w:bCs/>
                          <w:szCs w:val="24"/>
                          <w:lang w:eastAsia="lt-LT"/>
                        </w:rPr>
                        <w:t>Švietimo, mokslo ir sporto m</w:t>
                      </w:r>
                      <w:r>
                        <w:rPr>
                          <w:bCs/>
                          <w:szCs w:val="24"/>
                        </w:rPr>
                        <w:t>inisterija per 2</w:t>
                      </w:r>
                      <w:r>
                        <w:rPr>
                          <w:bCs/>
                          <w:szCs w:val="24"/>
                          <w:lang w:eastAsia="lt-LT"/>
                        </w:rPr>
                        <w:t>0</w:t>
                      </w:r>
                      <w:r>
                        <w:rPr>
                          <w:bCs/>
                          <w:szCs w:val="24"/>
                        </w:rPr>
                        <w:t xml:space="preserve"> darbo dienų jas išnagrinėja ir priima sprendimą teikti arba neteikti </w:t>
                      </w:r>
                      <w:r>
                        <w:rPr>
                          <w:bCs/>
                        </w:rPr>
                        <w:t>Vyriausybei siūlymo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p>
                    <w:sdt>
                      <w:sdtPr>
                        <w:alias w:val="13.1 pp."/>
                        <w:tag w:val="part_4c8f888e7869474f9cea68c1ac199d5b"/>
                        <w:lock w:val="sdtLocked"/>
                        <w:richText/>
                      </w:sdtPr>
                      <w:sdtContent>
                        <w:p>
                          <w:pPr>
                            <w:tabs>
                              <w:tab w:val="left" w:pos="1134"/>
                            </w:tabs>
                            <w:ind w:firstLine="709"/>
                            <w:jc w:val="both"/>
                            <w:rPr>
                              <w:bCs/>
                              <w:szCs w:val="24"/>
                              <w:lang w:eastAsia="lt-LT"/>
                            </w:rPr>
                          </w:pPr>
                          <w:sdt>
                            <w:sdtPr>
                              <w:alias w:val="Numeris"/>
                              <w:tag w:val="nr_4c8f888e7869474f9cea68c1ac199d5b"/>
                              <w:lock w:val="sdtLocked"/>
                              <w:richText/>
                            </w:sdtPr>
                            <w:sdtContent>
                              <w:r>
                                <w:rPr>
                                  <w:bCs/>
                                  <w:szCs w:val="24"/>
                                </w:rPr>
                                <w:t>13.1</w:t>
                              </w:r>
                            </w:sdtContent>
                          </w:sdt>
                          <w:r>
                            <w:rPr>
                              <w:bCs/>
                              <w:szCs w:val="24"/>
                            </w:rPr>
                            <w:t xml:space="preserve">. priėmusi sprendimą teikti </w:t>
                          </w:r>
                          <w:r>
                            <w:rPr>
                              <w:bCs/>
                            </w:rPr>
                            <w:t>Vyriausybei siūlymą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r>
                            <w:rPr>
                              <w:bCs/>
                              <w:szCs w:val="24"/>
                              <w:lang w:eastAsia="lt-LT"/>
                            </w:rPr>
                            <w:t>Švietimo, mokslo ir sporto ministerija</w:t>
                          </w:r>
                          <w:r>
                            <w:rPr>
                              <w:bCs/>
                              <w:szCs w:val="24"/>
                            </w:rPr>
                            <w:t xml:space="preserve"> informuoja universitetą ir </w:t>
                          </w:r>
                          <w:r>
                            <w:rPr>
                              <w:bCs/>
                              <w:szCs w:val="24"/>
                              <w:lang w:eastAsia="lt-LT"/>
                            </w:rPr>
                            <w:t xml:space="preserve">Vyriausybei </w:t>
                          </w:r>
                          <w:r>
                            <w:rPr>
                              <w:bCs/>
                              <w:szCs w:val="24"/>
                            </w:rPr>
                            <w:t>pateikia</w:t>
                          </w:r>
                          <w:r>
                            <w:rPr>
                              <w:bCs/>
                              <w:szCs w:val="24"/>
                              <w:lang w:eastAsia="lt-LT"/>
                            </w:rPr>
                            <w:t>:</w:t>
                          </w:r>
                        </w:p>
                        <w:sdt>
                          <w:sdtPr>
                            <w:alias w:val="13.1.1 pp."/>
                            <w:tag w:val="part_a5ae2df637294f56ad2e8cea4ebbab8f"/>
                            <w:lock w:val="sdtLocked"/>
                            <w:richText/>
                          </w:sdtPr>
                          <w:sdtContent>
                            <w:p>
                              <w:pPr>
                                <w:tabs>
                                  <w:tab w:val="left" w:pos="1134"/>
                                </w:tabs>
                                <w:ind w:firstLine="709"/>
                                <w:jc w:val="both"/>
                                <w:rPr>
                                  <w:bCs/>
                                  <w:szCs w:val="24"/>
                                  <w:lang w:eastAsia="lt-LT"/>
                                </w:rPr>
                              </w:pPr>
                              <w:sdt>
                                <w:sdtPr>
                                  <w:alias w:val="Numeris"/>
                                  <w:tag w:val="nr_a5ae2df637294f56ad2e8cea4ebbab8f"/>
                                  <w:lock w:val="sdtLocked"/>
                                  <w:richText/>
                                </w:sdtPr>
                                <w:sdtContent>
                                  <w:r>
                                    <w:rPr>
                                      <w:bCs/>
                                      <w:szCs w:val="24"/>
                                      <w:lang w:eastAsia="lt-LT"/>
                                    </w:rPr>
                                    <w:t>13.1.1</w:t>
                                  </w:r>
                                </w:sdtContent>
                              </w:sdt>
                              <w:r>
                                <w:rPr>
                                  <w:bCs/>
                                  <w:szCs w:val="24"/>
                                  <w:lang w:eastAsia="lt-LT"/>
                                </w:rPr>
                                <w:t xml:space="preserve">. Vyriausybės nutarimo dėl </w:t>
                              </w:r>
                              <w:r>
                                <w:rPr>
                                  <w:bCs/>
                                  <w:szCs w:val="24"/>
                                </w:rPr>
                                <w:t xml:space="preserve">tam tikros studijų krypties (krypčių, krypčių grupės) </w:t>
                              </w:r>
                              <w:r>
                                <w:rPr>
                                  <w:bCs/>
                                  <w:szCs w:val="24"/>
                                  <w:lang w:eastAsia="lt-LT"/>
                                </w:rPr>
                                <w:t>trumposios pakopos, koleginių studijų programų vykdymo universitete projektą;</w:t>
                              </w:r>
                            </w:p>
                          </w:sdtContent>
                        </w:sdt>
                        <w:sdt>
                          <w:sdtPr>
                            <w:alias w:val="13.1.2 pp."/>
                            <w:tag w:val="part_ec990320665a4470b8389e469fe67b71"/>
                            <w:lock w:val="sdtLocked"/>
                            <w:richText/>
                          </w:sdtPr>
                          <w:sdtContent>
                            <w:p>
                              <w:pPr>
                                <w:tabs>
                                  <w:tab w:val="left" w:pos="1134"/>
                                </w:tabs>
                                <w:ind w:firstLine="709"/>
                                <w:jc w:val="both"/>
                                <w:rPr>
                                  <w:bCs/>
                                  <w:szCs w:val="24"/>
                                </w:rPr>
                              </w:pPr>
                              <w:sdt>
                                <w:sdtPr>
                                  <w:alias w:val="Numeris"/>
                                  <w:tag w:val="nr_ec990320665a4470b8389e469fe67b71"/>
                                  <w:lock w:val="sdtLocked"/>
                                  <w:richText/>
                                </w:sdtPr>
                                <w:sdtContent>
                                  <w:r>
                                    <w:rPr>
                                      <w:bCs/>
                                      <w:szCs w:val="24"/>
                                      <w:lang w:eastAsia="lt-LT"/>
                                    </w:rPr>
                                    <w:t>13.1.2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w:t>
                              </w:r>
                            </w:p>
                          </w:sdtContent>
                        </w:sdt>
                        <w:sdt>
                          <w:sdtPr>
                            <w:alias w:val="13.1.3 pp."/>
                            <w:tag w:val="part_ee20a0defe2448f3a0750b4bd4e70e7c"/>
                            <w:lock w:val="sdtLocked"/>
                            <w:richText/>
                          </w:sdtPr>
                          <w:sdtContent>
                            <w:p>
                              <w:pPr>
                                <w:tabs>
                                  <w:tab w:val="left" w:pos="1134"/>
                                </w:tabs>
                                <w:ind w:firstLine="709"/>
                                <w:jc w:val="both"/>
                                <w:rPr>
                                  <w:bCs/>
                                  <w:szCs w:val="24"/>
                                </w:rPr>
                              </w:pPr>
                              <w:sdt>
                                <w:sdtPr>
                                  <w:alias w:val="Numeris"/>
                                  <w:tag w:val="nr_ee20a0defe2448f3a0750b4bd4e70e7c"/>
                                  <w:lock w:val="sdtLocked"/>
                                  <w:richText/>
                                </w:sdtPr>
                                <w:sdtContent>
                                  <w:r>
                                    <w:rPr>
                                      <w:bCs/>
                                      <w:szCs w:val="24"/>
                                    </w:rPr>
                                    <w:t>13.1.3</w:t>
                                  </w:r>
                                </w:sdtContent>
                              </w:sdt>
                              <w:r>
                                <w:rPr>
                                  <w:bCs/>
                                  <w:szCs w:val="24"/>
                                </w:rPr>
                                <w:t>. preliminarų lėšų</w:t>
                              </w:r>
                              <w:r>
                                <w:rPr>
                                  <w:bCs/>
                                  <w:szCs w:val="24"/>
                                  <w:lang w:eastAsia="lt-LT"/>
                                </w:rPr>
                                <w:t xml:space="preserve"> poreikį; </w:t>
                              </w:r>
                            </w:p>
                          </w:sdtContent>
                        </w:sdt>
                        <w:sdt>
                          <w:sdtPr>
                            <w:alias w:val="13.1.4 pp."/>
                            <w:tag w:val="part_35588393191d47c9b76b189e67b0719e"/>
                            <w:lock w:val="sdtLocked"/>
                            <w:richText/>
                          </w:sdtPr>
                          <w:sdtContent>
                            <w:p>
                              <w:pPr>
                                <w:tabs>
                                  <w:tab w:val="left" w:pos="1134"/>
                                </w:tabs>
                                <w:ind w:firstLine="709"/>
                                <w:jc w:val="both"/>
                                <w:rPr>
                                  <w:bCs/>
                                  <w:szCs w:val="24"/>
                                </w:rPr>
                              </w:pPr>
                              <w:sdt>
                                <w:sdtPr>
                                  <w:alias w:val="Numeris"/>
                                  <w:tag w:val="nr_35588393191d47c9b76b189e67b0719e"/>
                                  <w:lock w:val="sdtLocked"/>
                                  <w:richText/>
                                </w:sdtPr>
                                <w:sdtContent>
                                  <w:r>
                                    <w:rPr>
                                      <w:bCs/>
                                      <w:szCs w:val="24"/>
                                    </w:rPr>
                                    <w:t>13.1.4</w:t>
                                  </w:r>
                                </w:sdtContent>
                              </w:sdt>
                              <w:r>
                                <w:rPr>
                                  <w:bCs/>
                                  <w:szCs w:val="24"/>
                                </w:rPr>
                                <w:t xml:space="preserve">. 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3.1.5 pp."/>
                            <w:tag w:val="part_99286028e2214bb99e8d9834b4e2a8c6"/>
                            <w:lock w:val="sdtLocked"/>
                            <w:richText/>
                          </w:sdtPr>
                          <w:sdtContent>
                            <w:p>
                              <w:pPr>
                                <w:tabs>
                                  <w:tab w:val="left" w:pos="1134"/>
                                </w:tabs>
                                <w:ind w:firstLine="709"/>
                                <w:jc w:val="both"/>
                                <w:rPr>
                                  <w:bCs/>
                                  <w:szCs w:val="24"/>
                                </w:rPr>
                              </w:pPr>
                              <w:sdt>
                                <w:sdtPr>
                                  <w:alias w:val="Numeris"/>
                                  <w:tag w:val="nr_99286028e2214bb99e8d9834b4e2a8c6"/>
                                  <w:lock w:val="sdtLocked"/>
                                  <w:richText/>
                                </w:sdtPr>
                                <w:sdtContent>
                                  <w:r>
                                    <w:rPr>
                                      <w:bCs/>
                                      <w:szCs w:val="24"/>
                                    </w:rPr>
                                    <w:t>13.1.5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10.3 papunkčiuose nurodyti dokumentai;</w:t>
                              </w:r>
                            </w:p>
                          </w:sdtContent>
                        </w:sdt>
                      </w:sdtContent>
                    </w:sdt>
                    <w:sdt>
                      <w:sdtPr>
                        <w:alias w:val="13.2 pp."/>
                        <w:tag w:val="part_a7f6fa31990048ca9cfd22b80b8ea571"/>
                        <w:lock w:val="sdtLocked"/>
                        <w:richText/>
                      </w:sdtPr>
                      <w:sdtContent>
                        <w:p>
                          <w:pPr>
                            <w:tabs>
                              <w:tab w:val="left" w:pos="1134"/>
                            </w:tabs>
                            <w:ind w:firstLine="709"/>
                            <w:jc w:val="both"/>
                            <w:rPr>
                              <w:bCs/>
                              <w:szCs w:val="24"/>
                            </w:rPr>
                          </w:pPr>
                          <w:sdt>
                            <w:sdtPr>
                              <w:alias w:val="Numeris"/>
                              <w:tag w:val="nr_a7f6fa31990048ca9cfd22b80b8ea571"/>
                              <w:lock w:val="sdtLocked"/>
                              <w:richText/>
                            </w:sdtPr>
                            <w:sdtContent>
                              <w:r>
                                <w:rPr>
                                  <w:bCs/>
                                  <w:szCs w:val="24"/>
                                  <w:lang w:eastAsia="lt-LT"/>
                                </w:rPr>
                                <w:t>13.2</w:t>
                              </w:r>
                            </w:sdtContent>
                          </w:sdt>
                          <w:r>
                            <w:rPr>
                              <w:bCs/>
                              <w:szCs w:val="24"/>
                              <w:lang w:eastAsia="lt-LT"/>
                            </w:rPr>
                            <w:t>. p</w:t>
                          </w:r>
                          <w:r>
                            <w:rPr>
                              <w:bCs/>
                              <w:szCs w:val="24"/>
                            </w:rPr>
                            <w:t>riėmusi neigiamą sprendimą</w:t>
                          </w:r>
                          <w:r>
                            <w:rPr>
                              <w:bCs/>
                              <w:szCs w:val="24"/>
                              <w:lang w:eastAsia="lt-LT"/>
                            </w:rPr>
                            <w:t>,</w:t>
                          </w:r>
                          <w:r>
                            <w:rPr>
                              <w:bCs/>
                              <w:szCs w:val="24"/>
                            </w:rPr>
                            <w:t xml:space="preserve"> </w:t>
                          </w:r>
                          <w:r>
                            <w:rPr>
                              <w:bCs/>
                              <w:szCs w:val="24"/>
                              <w:lang w:eastAsia="lt-LT"/>
                            </w:rPr>
                            <w:t>Švietimo, mokslo ir sporto ministerija</w:t>
                          </w:r>
                          <w:r>
                            <w:rPr>
                              <w:bCs/>
                              <w:szCs w:val="24"/>
                            </w:rPr>
                            <w:t xml:space="preserve"> informuoja universitetą ir pateikia argumentus. </w:t>
                          </w:r>
                        </w:p>
                      </w:sdtContent>
                    </w:sdt>
                  </w:sdtContent>
                </w:sdt>
                <w:sdt>
                  <w:sdtPr>
                    <w:alias w:val="14 p."/>
                    <w:tag w:val="part_dc7bb9f76a2f400d97cc04bedbd607c8"/>
                    <w:lock w:val="sdtLocked"/>
                    <w:richText/>
                  </w:sdtPr>
                  <w:sdtContent>
                    <w:p>
                      <w:pPr>
                        <w:tabs>
                          <w:tab w:val="left" w:pos="1134"/>
                        </w:tabs>
                        <w:ind w:firstLine="709"/>
                        <w:jc w:val="both"/>
                        <w:rPr>
                          <w:bCs/>
                          <w:szCs w:val="24"/>
                        </w:rPr>
                      </w:pPr>
                      <w:sdt>
                        <w:sdtPr>
                          <w:alias w:val="Numeris"/>
                          <w:tag w:val="nr_dc7bb9f76a2f400d97cc04bedbd607c8"/>
                          <w:lock w:val="sdtLocked"/>
                          <w:richText/>
                        </w:sdtPr>
                        <w:sdtContent>
                          <w:r>
                            <w:rPr>
                              <w:bCs/>
                              <w:szCs w:val="24"/>
                              <w:lang w:eastAsia="lt-LT"/>
                            </w:rPr>
                            <w:t>14</w:t>
                          </w:r>
                        </w:sdtContent>
                      </w:sdt>
                      <w:r>
                        <w:rPr>
                          <w:bCs/>
                          <w:szCs w:val="24"/>
                          <w:lang w:eastAsia="lt-LT"/>
                        </w:rPr>
                        <w:t>. Aprašo 4.1 papunktyje nustatytu atveju Švietimo, mokslo ir sporto ministerija valstybinio universiteto prašymą svarstyti valstybinio universiteto iniciatyvą pradėti vykdyti tam tikros studijų krypties (krypčių, krypčių grupės) trumposios pakopos, koleginių studijų programas nagrinėja kartu su valstybinės kolegijos prašymu inicijuoti jos reorganizavimą</w:t>
                      </w:r>
                      <w:r>
                        <w:rPr>
                          <w:bCs/>
                          <w:color w:val="FF0000"/>
                          <w:szCs w:val="24"/>
                          <w:lang w:eastAsia="lt-LT"/>
                        </w:rPr>
                        <w:t xml:space="preserve">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p>
                      <w:pPr>
                        <w:jc w:val="center"/>
                        <w:rPr>
                          <w:b/>
                          <w:szCs w:val="24"/>
                          <w:lang w:eastAsia="lt-LT"/>
                        </w:rPr>
                      </w:pPr>
                    </w:p>
                  </w:sdtContent>
                </w:sdt>
              </w:sdtContent>
            </w:sdt>
            <w:sdt>
              <w:sdtPr>
                <w:alias w:val="skyrius"/>
                <w:tag w:val="part_15fa1519467a4d4cbe404dc32e65ef86"/>
                <w:lock w:val="sdtLocked"/>
                <w:richText/>
              </w:sdtPr>
              <w:sdtContent>
                <w:p>
                  <w:pPr>
                    <w:jc w:val="center"/>
                    <w:rPr>
                      <w:b/>
                      <w:szCs w:val="24"/>
                      <w:lang w:eastAsia="lt-LT"/>
                    </w:rPr>
                  </w:pPr>
                  <w:sdt>
                    <w:sdtPr>
                      <w:alias w:val="Numeris"/>
                      <w:tag w:val="nr_15fa1519467a4d4cbe404dc32e65ef86"/>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15fa1519467a4d4cbe404dc32e65ef86"/>
                      <w:lock w:val="sdtLocked"/>
                      <w:richText/>
                    </w:sdtPr>
                    <w:sdtContent>
                      <w:r>
                        <w:rPr>
                          <w:b/>
                          <w:szCs w:val="24"/>
                          <w:lang w:eastAsia="lt-LT"/>
                        </w:rPr>
                        <w:t>BAIGIAMOSIOS NUOSTATOS</w:t>
                      </w:r>
                    </w:sdtContent>
                  </w:sdt>
                </w:p>
                <w:p>
                  <w:pPr>
                    <w:jc w:val="center"/>
                    <w:rPr>
                      <w:b/>
                      <w:szCs w:val="24"/>
                      <w:lang w:eastAsia="lt-LT"/>
                    </w:rPr>
                  </w:pPr>
                </w:p>
                <w:sdt>
                  <w:sdtPr>
                    <w:alias w:val="15 p."/>
                    <w:tag w:val="part_ae64fe0253d949f68e8eee1ac470dd54"/>
                    <w:lock w:val="sdtLocked"/>
                    <w:richText/>
                  </w:sdtPr>
                  <w:sdtContent>
                    <w:p>
                      <w:pPr>
                        <w:tabs>
                          <w:tab w:val="left" w:pos="1134"/>
                        </w:tabs>
                        <w:ind w:firstLine="709"/>
                        <w:jc w:val="both"/>
                        <w:rPr>
                          <w:bCs/>
                          <w:szCs w:val="24"/>
                        </w:rPr>
                      </w:pPr>
                      <w:sdt>
                        <w:sdtPr>
                          <w:alias w:val="Numeris"/>
                          <w:tag w:val="nr_ae64fe0253d949f68e8eee1ac470dd54"/>
                          <w:lock w:val="sdtLocked"/>
                          <w:richText/>
                        </w:sdtPr>
                        <w:sdtContent>
                          <w:r>
                            <w:rPr>
                              <w:bCs/>
                              <w:szCs w:val="24"/>
                            </w:rPr>
                            <w:t>15</w:t>
                          </w:r>
                        </w:sdtContent>
                      </w:sdt>
                      <w:r>
                        <w:rPr>
                          <w:bCs/>
                          <w:szCs w:val="24"/>
                        </w:rPr>
                        <w:t xml:space="preserve">. Vyriausybė, priėmusi sprendimą pritarti, kad valstybinis universitetas gali pradėti vykdyti </w:t>
                      </w:r>
                      <w:r>
                        <w:rPr>
                          <w:bCs/>
                          <w:szCs w:val="24"/>
                          <w:lang w:eastAsia="lt-LT"/>
                        </w:rPr>
                        <w:t>tam tikros studijų krypties (krypčių, krypčių grupės) trumposios pakopos, koleginių studijų programas</w:t>
                      </w:r>
                      <w:r>
                        <w:rPr>
                          <w:bCs/>
                          <w:szCs w:val="24"/>
                        </w:rPr>
                        <w:t xml:space="preserve">, teikia siūlymą Lietuvos Respublikos Seimui dėl universiteto statuto pakeitimo. Aprašo 4.1 papunktyje nustatytu atveju Vyriausybė teikia siūlymą dėl valstybinio universiteto statuto pakeitimo tik tuo atveju, jeigu kartu teikiamas siūlymas reorganizuoti valstybinę </w:t>
                      </w:r>
                      <w:r>
                        <w:rPr>
                          <w:bCs/>
                          <w:szCs w:val="24"/>
                          <w:lang w:eastAsia="lt-LT"/>
                        </w:rPr>
                        <w:t xml:space="preserve">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sdtContent>
                </w:sdt>
                <w:sdt>
                  <w:sdtPr>
                    <w:alias w:val="16 p."/>
                    <w:tag w:val="part_3e4f268b268941b89f4345d908d45abd"/>
                    <w:lock w:val="sdtLocked"/>
                    <w:richText/>
                  </w:sdtPr>
                  <w:sdtContent>
                    <w:p>
                      <w:pPr>
                        <w:ind w:firstLine="709"/>
                        <w:jc w:val="both"/>
                        <w:rPr>
                          <w:bCs/>
                          <w:szCs w:val="24"/>
                          <w:lang w:eastAsia="lt-LT"/>
                        </w:rPr>
                      </w:pPr>
                      <w:sdt>
                        <w:sdtPr>
                          <w:alias w:val="Numeris"/>
                          <w:tag w:val="nr_3e4f268b268941b89f4345d908d45abd"/>
                          <w:lock w:val="sdtLocked"/>
                          <w:richText/>
                        </w:sdtPr>
                        <w:sdtContent>
                          <w:r>
                            <w:rPr>
                              <w:bCs/>
                              <w:szCs w:val="24"/>
                              <w:lang w:eastAsia="lt-LT"/>
                            </w:rPr>
                            <w:t>16</w:t>
                          </w:r>
                        </w:sdtContent>
                      </w:sdt>
                      <w:r>
                        <w:rPr>
                          <w:bCs/>
                          <w:szCs w:val="24"/>
                          <w:lang w:eastAsia="lt-LT"/>
                        </w:rPr>
                        <w:t xml:space="preserve">. Įsigaliojus Lietuvos Respublikos Seimo </w:t>
                      </w:r>
                      <w:r>
                        <w:rPr>
                          <w:bCs/>
                          <w:szCs w:val="24"/>
                        </w:rPr>
                        <w:t>nutarimui dėl valstybinio universiteto statuto pakeitimo,</w:t>
                      </w:r>
                      <w:r>
                        <w:rPr>
                          <w:bCs/>
                          <w:szCs w:val="24"/>
                          <w:lang w:eastAsia="lt-LT"/>
                        </w:rPr>
                        <w:t xml:space="preserve"> valstybinis universitetas:</w:t>
                      </w:r>
                    </w:p>
                    <w:sdt>
                      <w:sdtPr>
                        <w:alias w:val="16.1 pp."/>
                        <w:tag w:val="part_3b7b9972cdef4f84b457fd5e5cb922a7"/>
                        <w:lock w:val="sdtLocked"/>
                        <w:richText/>
                      </w:sdtPr>
                      <w:sdtContent>
                        <w:p>
                          <w:pPr>
                            <w:ind w:firstLine="709"/>
                            <w:jc w:val="both"/>
                            <w:rPr>
                              <w:bCs/>
                              <w:szCs w:val="24"/>
                              <w:lang w:eastAsia="lt-LT"/>
                            </w:rPr>
                          </w:pPr>
                          <w:sdt>
                            <w:sdtPr>
                              <w:alias w:val="Numeris"/>
                              <w:tag w:val="nr_3b7b9972cdef4f84b457fd5e5cb922a7"/>
                              <w:lock w:val="sdtLocked"/>
                              <w:richText/>
                            </w:sdtPr>
                            <w:sdtContent>
                              <w:r>
                                <w:rPr>
                                  <w:bCs/>
                                  <w:szCs w:val="24"/>
                                  <w:lang w:eastAsia="lt-LT"/>
                                </w:rPr>
                                <w:t>16.1</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6.2 pp."/>
                        <w:tag w:val="part_5e334e09fb114fdbbf2edf214c96364b"/>
                        <w:lock w:val="sdtLocked"/>
                        <w:richText/>
                      </w:sdtPr>
                      <w:sdtContent>
                        <w:p>
                          <w:pPr>
                            <w:ind w:firstLine="709"/>
                            <w:jc w:val="both"/>
                            <w:rPr>
                              <w:bCs/>
                              <w:shd w:val="clear" w:color="auto" w:fill="FFFFFF"/>
                            </w:rPr>
                          </w:pPr>
                          <w:sdt>
                            <w:sdtPr>
                              <w:alias w:val="Numeris"/>
                              <w:tag w:val="nr_5e334e09fb114fdbbf2edf214c96364b"/>
                              <w:lock w:val="sdtLocked"/>
                              <w:richText/>
                            </w:sdtPr>
                            <w:sdtContent>
                              <w:r>
                                <w:rPr>
                                  <w:bCs/>
                                  <w:szCs w:val="24"/>
                                  <w:lang w:eastAsia="lt-LT"/>
                                </w:rPr>
                                <w:t>16.2</w:t>
                              </w:r>
                            </w:sdtContent>
                          </w:sdt>
                          <w:r>
                            <w:rPr>
                              <w:bCs/>
                              <w:szCs w:val="24"/>
                              <w:lang w:eastAsia="lt-LT"/>
                            </w:rPr>
                            <w:t xml:space="preserve">. Aprašo 4.2 papunktyje nustatytu atveju kreipiasi į Studijų kokybės vertinimo centrą dėl ketinamos vykdyti studijų programos įregistravimo ir krypties studijų akreditavimo (jeigu su ketinama vykdyti studijų programa pradedamos vykdyti naujos krypties studijos) švietimo, mokslo ir sporto ministro tvirtinamo </w:t>
                          </w:r>
                          <w:r>
                            <w:rPr>
                              <w:bCs/>
                              <w:shd w:val="clear" w:color="auto" w:fill="FFFFFF"/>
                            </w:rPr>
                            <w:t>Studijų išorinio vertinimo ir akreditavimo tvarkos aprašo nustatyta tvarka.</w:t>
                          </w:r>
                        </w:p>
                      </w:sdtContent>
                    </w:sdt>
                  </w:sdtContent>
                </w:sdt>
                <w:sdt>
                  <w:sdtPr>
                    <w:alias w:val="17 p."/>
                    <w:tag w:val="part_9a473222adde4480ab833897e647a9d6"/>
                    <w:lock w:val="sdtLocked"/>
                    <w:richText/>
                  </w:sdtPr>
                  <w:sdtContent>
                    <w:p>
                      <w:pPr>
                        <w:ind w:firstLine="709"/>
                        <w:jc w:val="both"/>
                        <w:rPr>
                          <w:bCs/>
                          <w:szCs w:val="24"/>
                          <w:lang w:eastAsia="lt-LT"/>
                        </w:rPr>
                      </w:pPr>
                      <w:sdt>
                        <w:sdtPr>
                          <w:alias w:val="Numeris"/>
                          <w:tag w:val="nr_9a473222adde4480ab833897e647a9d6"/>
                          <w:lock w:val="sdtLocked"/>
                          <w:richText/>
                        </w:sdtPr>
                        <w:sdtContent>
                          <w:r>
                            <w:rPr>
                              <w:bCs/>
                              <w:szCs w:val="24"/>
                              <w:lang w:eastAsia="lt-LT"/>
                            </w:rPr>
                            <w:t>17</w:t>
                          </w:r>
                        </w:sdtContent>
                      </w:sdt>
                      <w:r>
                        <w:rPr>
                          <w:bCs/>
                          <w:szCs w:val="24"/>
                          <w:lang w:eastAsia="lt-LT"/>
                        </w:rPr>
                        <w:t xml:space="preserve">. </w:t>
                      </w:r>
                      <w:r>
                        <w:rPr>
                          <w:bCs/>
                          <w:szCs w:val="24"/>
                        </w:rPr>
                        <w:t xml:space="preserve">Vyriausybei priėmus sprendimą pritarti, kad nevalstybinis universitetas gali pradėti vykdyti </w:t>
                      </w:r>
                      <w:r>
                        <w:rPr>
                          <w:bCs/>
                          <w:szCs w:val="24"/>
                          <w:lang w:eastAsia="lt-LT"/>
                        </w:rPr>
                        <w:t>tam tikros studijų krypties (krypčių, krypčių grupės) trumposios pakopos, koleginių studijų programas, nevalstybinis universitetas:</w:t>
                      </w:r>
                    </w:p>
                    <w:sdt>
                      <w:sdtPr>
                        <w:alias w:val="17.1 pp."/>
                        <w:tag w:val="part_cf55b69b7fb447f5a4fdf1101133d41c"/>
                        <w:lock w:val="sdtLocked"/>
                        <w:richText/>
                      </w:sdtPr>
                      <w:sdtContent>
                        <w:p>
                          <w:pPr>
                            <w:ind w:firstLine="709"/>
                            <w:jc w:val="both"/>
                            <w:rPr>
                              <w:bCs/>
                              <w:szCs w:val="24"/>
                              <w:lang w:eastAsia="lt-LT"/>
                            </w:rPr>
                          </w:pPr>
                          <w:sdt>
                            <w:sdtPr>
                              <w:alias w:val="Numeris"/>
                              <w:tag w:val="nr_cf55b69b7fb447f5a4fdf1101133d41c"/>
                              <w:lock w:val="sdtLocked"/>
                              <w:richText/>
                            </w:sdtPr>
                            <w:sdtContent>
                              <w:r>
                                <w:rPr>
                                  <w:bCs/>
                                  <w:szCs w:val="24"/>
                                  <w:lang w:eastAsia="lt-LT"/>
                                </w:rPr>
                                <w:t>17.1</w:t>
                              </w:r>
                            </w:sdtContent>
                          </w:sdt>
                          <w:r>
                            <w:rPr>
                              <w:bCs/>
                              <w:szCs w:val="24"/>
                              <w:lang w:eastAsia="lt-LT"/>
                            </w:rPr>
                            <w:t>. savo nustatyta tvarka inicijuoja statuto pakeitimą, įrašydamas galimybę vykdyti tam tikros studijų krypties (krypčių, krypčių grupės) kolegines, trumposios pakopos studijų programas;</w:t>
                          </w:r>
                        </w:p>
                      </w:sdtContent>
                    </w:sdt>
                    <w:sdt>
                      <w:sdtPr>
                        <w:alias w:val="17.2 pp."/>
                        <w:tag w:val="part_d693befba2b84bd89984935cc7b98284"/>
                        <w:lock w:val="sdtLocked"/>
                        <w:richText/>
                      </w:sdtPr>
                      <w:sdtContent>
                        <w:p>
                          <w:pPr>
                            <w:ind w:firstLine="709"/>
                            <w:jc w:val="both"/>
                            <w:rPr>
                              <w:bCs/>
                              <w:szCs w:val="24"/>
                              <w:lang w:eastAsia="lt-LT"/>
                            </w:rPr>
                          </w:pPr>
                          <w:sdt>
                            <w:sdtPr>
                              <w:alias w:val="Numeris"/>
                              <w:tag w:val="nr_d693befba2b84bd89984935cc7b98284"/>
                              <w:lock w:val="sdtLocked"/>
                              <w:richText/>
                            </w:sdtPr>
                            <w:sdtContent>
                              <w:r>
                                <w:rPr>
                                  <w:bCs/>
                                  <w:szCs w:val="24"/>
                                  <w:lang w:eastAsia="lt-LT"/>
                                </w:rPr>
                                <w:t>17.2</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7.3 pp."/>
                        <w:tag w:val="part_f5edf0e67b3346e9993af0e744409f6c"/>
                        <w:lock w:val="sdtLocked"/>
                        <w:richText/>
                      </w:sdtPr>
                      <w:sdtContent>
                        <w:p>
                          <w:pPr>
                            <w:ind w:firstLine="709"/>
                            <w:jc w:val="both"/>
                            <w:rPr>
                              <w:bCs/>
                              <w:color w:val="000000"/>
                              <w:shd w:val="clear" w:color="auto" w:fill="FFFFFF"/>
                            </w:rPr>
                          </w:pPr>
                          <w:sdt>
                            <w:sdtPr>
                              <w:alias w:val="Numeris"/>
                              <w:tag w:val="nr_f5edf0e67b3346e9993af0e744409f6c"/>
                              <w:lock w:val="sdtLocked"/>
                              <w:richText/>
                            </w:sdtPr>
                            <w:sdtContent>
                              <w:r>
                                <w:rPr>
                                  <w:bCs/>
                                  <w:szCs w:val="24"/>
                                  <w:lang w:eastAsia="lt-LT"/>
                                </w:rPr>
                                <w:t>17.3</w:t>
                              </w:r>
                            </w:sdtContent>
                          </w:sdt>
                          <w:r>
                            <w:rPr>
                              <w:bCs/>
                              <w:szCs w:val="24"/>
                              <w:lang w:eastAsia="lt-LT"/>
                            </w:rPr>
                            <w:t xml:space="preserve">. kreipiasi į Studijų kokybės vertinimo centrą dėl ketinamos vykdyti studijų programos įregistravimo ir krypties studijų akreditavimo (jeigu su ketinama vykdyti studijų programa pradedamos vykdyti naujos krypties studijos aukštojoje mokykloje) švietimo, mokslo ir sporto ministro tvirtinamo </w:t>
                          </w:r>
                          <w:r>
                            <w:rPr>
                              <w:bCs/>
                              <w:color w:val="000000"/>
                              <w:shd w:val="clear" w:color="auto" w:fill="FFFFFF"/>
                            </w:rPr>
                            <w:t>Studijų išorinio vertinimo ir akreditavimo tvarkos aprašo nustatyta tvarka.</w:t>
                          </w:r>
                        </w:p>
                      </w:sdtContent>
                    </w:sdt>
                  </w:sdtContent>
                </w:sdt>
              </w:sdtContent>
            </w:sdt>
            <w:sdt>
              <w:sdtPr>
                <w:alias w:val="pabaiga"/>
                <w:tag w:val="part_e2a516137eb64d3db7c07d32c262cc27"/>
                <w:lock w:val="sdtLocked"/>
                <w:richText/>
              </w:sdtPr>
              <w:sdtContent>
                <w:p>
                  <w:pPr>
                    <w:jc w:val="center"/>
                    <w:rPr>
                      <w:b/>
                      <w:szCs w:val="24"/>
                    </w:rPr>
                  </w:pPr>
                  <w:r>
                    <w:rPr>
                      <w:szCs w:val="24"/>
                      <w:lang w:eastAsia="lt-LT"/>
                    </w:rPr>
                    <w:t>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patvirtinta"/>
            <w:tag w:val="part_142ed95ad8764d16894c18926223083f"/>
            <w:lock w:val="sdtLocked"/>
            <w:richText/>
          </w:sdtPr>
          <w:sdtContent>
            <w:p>
              <w:pPr>
                <w:tabs>
                  <w:tab w:val="left" w:pos="3402"/>
                  <w:tab w:val="center" w:pos="4680"/>
                  <w:tab w:val="right" w:pos="9360"/>
                </w:tabs>
                <w:ind w:left="4820"/>
                <w:sectPr>
                  <w:headerReference w:type="even" r:id="rId112"/>
                  <w:headerReference w:type="default" r:id="rId113"/>
                  <w:footerReference w:type="even" r:id="rId114"/>
                  <w:footerReference w:type="default" r:id="rId115"/>
                  <w:headerReference w:type="first" r:id="rId116"/>
                  <w:footerReference w:type="first" r:id="rId117"/>
                  <w:pgSz w:w="11906" w:h="16838" w:code="9"/>
                  <w:pgMar w:top="1134" w:right="567" w:bottom="1134" w:left="1701" w:header="567" w:footer="567" w:gutter="0"/>
                  <w:pgNumType w:start="1"/>
                  <w:cols w:space="1296"/>
                  <w:titlePg/>
                </w:sectPr>
              </w:pPr>
            </w:p>
            <w:p>
              <w:pPr>
                <w:tabs>
                  <w:tab w:val="left" w:pos="3402"/>
                  <w:tab w:val="center" w:pos="4680"/>
                  <w:tab w:val="right" w:pos="9360"/>
                </w:tabs>
                <w:ind w:left="4820"/>
                <w:rPr>
                  <w:lang w:eastAsia="ar-SA"/>
                </w:rPr>
              </w:pPr>
              <w:r>
                <w:rPr>
                  <w:lang w:eastAsia="ar-SA"/>
                </w:rPr>
                <w:t>PATVIRTINTA</w:t>
              </w:r>
            </w:p>
            <w:p>
              <w:pPr>
                <w:tabs>
                  <w:tab w:val="left" w:pos="3402"/>
                  <w:tab w:val="center" w:pos="4680"/>
                  <w:tab w:val="right" w:pos="9360"/>
                </w:tabs>
                <w:ind w:left="4820"/>
                <w:rPr>
                  <w:lang w:eastAsia="ar-SA"/>
                </w:rPr>
              </w:pPr>
              <w:r>
                <w:rPr>
                  <w:lang w:eastAsia="ar-SA"/>
                </w:rPr>
                <w:t>Lietuvos Respublikos Vyriausybės</w:t>
              </w:r>
            </w:p>
            <w:p>
              <w:pPr>
                <w:tabs>
                  <w:tab w:val="left" w:pos="3402"/>
                  <w:tab w:val="center" w:pos="4680"/>
                  <w:tab w:val="right" w:pos="9360"/>
                </w:tabs>
                <w:ind w:left="4820"/>
                <w:rPr>
                  <w:caps/>
                </w:rPr>
              </w:pPr>
              <w:r>
                <w:rPr>
                  <w:lang w:eastAsia="lt-LT"/>
                </w:rPr>
                <w:t xml:space="preserve">2023 m. lapkričio 22 </w:t>
              </w:r>
              <w:r>
                <w:t xml:space="preserve">d.  </w:t>
              </w:r>
              <w:r>
                <w:rPr>
                  <w:lang w:eastAsia="ar-SA"/>
                </w:rPr>
                <w:t xml:space="preserve">nutarimu </w:t>
              </w:r>
              <w:r>
                <w:t>Nr. 909</w:t>
              </w:r>
            </w:p>
            <w:p>
              <w:pPr>
                <w:tabs>
                  <w:tab w:val="left" w:pos="3402"/>
                  <w:tab w:val="left" w:pos="6237"/>
                  <w:tab w:val="right" w:pos="8306"/>
                </w:tabs>
              </w:pPr>
            </w:p>
            <w:p>
              <w:pPr>
                <w:tabs>
                  <w:tab w:val="left" w:pos="3402"/>
                  <w:tab w:val="left" w:pos="6237"/>
                  <w:tab w:val="right" w:pos="8306"/>
                </w:tabs>
              </w:pPr>
            </w:p>
            <w:p>
              <w:pPr>
                <w:tabs>
                  <w:tab w:val="left" w:pos="3402"/>
                  <w:tab w:val="left" w:pos="6237"/>
                  <w:tab w:val="right" w:pos="8306"/>
                </w:tabs>
              </w:pPr>
            </w:p>
            <w:p>
              <w:pPr>
                <w:tabs>
                  <w:tab w:val="left" w:pos="3402"/>
                </w:tabs>
                <w:jc w:val="center"/>
                <w:rPr>
                  <w:b/>
                  <w:caps/>
                </w:rPr>
              </w:pPr>
              <w:sdt>
                <w:sdtPr>
                  <w:alias w:val="Pavadinimas"/>
                  <w:tag w:val="title_142ed95ad8764d16894c18926223083f"/>
                  <w:lock w:val="sdtLocked"/>
                  <w:richText/>
                </w:sdtPr>
                <w:sdtContent>
                  <w:r>
                    <w:rPr>
                      <w:b/>
                    </w:rPr>
                    <w:t xml:space="preserve">PARAMOS DOKTORANTAMS, IŠĖJUSIEMS AKADEMINIŲ ATOSTOGŲ, SKYRIMO IR ADMINISTRAVIMO TVARKOS </w:t>
                  </w:r>
                  <w:r>
                    <w:rPr>
                      <w:b/>
                      <w:caps/>
                    </w:rPr>
                    <w:t>aprašas</w:t>
                  </w:r>
                </w:sdtContent>
              </w:sdt>
            </w:p>
            <w:p>
              <w:pPr>
                <w:tabs>
                  <w:tab w:val="left" w:pos="3402"/>
                </w:tabs>
                <w:jc w:val="center"/>
                <w:rPr>
                  <w:b/>
                  <w:caps/>
                </w:rPr>
              </w:pPr>
            </w:p>
            <w:sdt>
              <w:sdtPr>
                <w:alias w:val="skyrius"/>
                <w:tag w:val="part_a4e52d80f09540d8bdd8ce3f5484c479"/>
                <w:lock w:val="sdtLocked"/>
                <w:richText/>
              </w:sdtPr>
              <w:sdtContent>
                <w:p>
                  <w:pPr>
                    <w:tabs>
                      <w:tab w:val="left" w:pos="3402"/>
                    </w:tabs>
                    <w:jc w:val="center"/>
                    <w:rPr>
                      <w:b/>
                      <w:caps/>
                    </w:rPr>
                  </w:pPr>
                  <w:sdt>
                    <w:sdtPr>
                      <w:alias w:val="Numeris"/>
                      <w:tag w:val="nr_a4e52d80f09540d8bdd8ce3f5484c479"/>
                      <w:lock w:val="sdtLocked"/>
                      <w:richText/>
                    </w:sdtPr>
                    <w:sdtContent>
                      <w:r>
                        <w:rPr>
                          <w:b/>
                          <w:caps/>
                        </w:rPr>
                        <w:t>I</w:t>
                      </w:r>
                    </w:sdtContent>
                  </w:sdt>
                  <w:r>
                    <w:rPr>
                      <w:b/>
                      <w:caps/>
                    </w:rPr>
                    <w:t xml:space="preserve"> skyrius</w:t>
                  </w:r>
                </w:p>
                <w:p>
                  <w:pPr>
                    <w:tabs>
                      <w:tab w:val="left" w:pos="3402"/>
                    </w:tabs>
                    <w:jc w:val="center"/>
                    <w:rPr>
                      <w:b/>
                      <w:caps/>
                    </w:rPr>
                  </w:pPr>
                  <w:sdt>
                    <w:sdtPr>
                      <w:alias w:val="Pavadinimas"/>
                      <w:tag w:val="title_a4e52d80f09540d8bdd8ce3f5484c479"/>
                      <w:lock w:val="sdtLocked"/>
                      <w:richText/>
                    </w:sdtPr>
                    <w:sdtContent>
                      <w:r>
                        <w:rPr>
                          <w:b/>
                          <w:caps/>
                        </w:rPr>
                        <w:t>bendrosios nuostatos</w:t>
                      </w:r>
                    </w:sdtContent>
                  </w:sdt>
                </w:p>
                <w:p>
                  <w:pPr>
                    <w:tabs>
                      <w:tab w:val="left" w:pos="3402"/>
                    </w:tabs>
                    <w:jc w:val="center"/>
                    <w:rPr>
                      <w:caps/>
                      <w:szCs w:val="24"/>
                    </w:rPr>
                  </w:pPr>
                </w:p>
                <w:sdt>
                  <w:sdtPr>
                    <w:alias w:val="1 p."/>
                    <w:tag w:val="part_af53c40ce74940339e7b82ae95d89b34"/>
                    <w:lock w:val="sdtLocked"/>
                    <w:richText/>
                  </w:sdtPr>
                  <w:sdtContent>
                    <w:p>
                      <w:pPr>
                        <w:tabs>
                          <w:tab w:val="left" w:pos="2835"/>
                          <w:tab w:val="left" w:pos="3402"/>
                        </w:tabs>
                        <w:ind w:firstLine="851"/>
                        <w:jc w:val="both"/>
                        <w:rPr>
                          <w:i/>
                          <w:iCs/>
                          <w:szCs w:val="24"/>
                        </w:rPr>
                      </w:pPr>
                      <w:sdt>
                        <w:sdtPr>
                          <w:alias w:val="Numeris"/>
                          <w:tag w:val="nr_af53c40ce74940339e7b82ae95d89b34"/>
                          <w:lock w:val="sdtLocked"/>
                          <w:richText/>
                        </w:sdtPr>
                        <w:sdtContent>
                          <w:r>
                            <w:rPr>
                              <w:szCs w:val="24"/>
                            </w:rPr>
                            <w:t>1</w:t>
                          </w:r>
                        </w:sdtContent>
                      </w:sdt>
                      <w:r>
                        <w:rPr>
                          <w:szCs w:val="24"/>
                        </w:rPr>
                        <w:t>. Paramos doktorantams, išėjusiems akademinių atostogų, skyrimo ir administravimo tvarkos aprašas (toliau – Aprašas) reglamentuoja lėšų, skiriamų Lietuvos aukštųjų mokyklų ir užsienio valstybių aukštųjų mokyklų filialų, įsteigtų Lietuvos Respublikoje (toliau – aukštosios mokyklos), trečiosios pakopos studijų studentų (toliau – doktorantai), išėjusių akademinių atostogų, paramos (toliau – parama doktorantams) skyrimo ir išmokėjimo tvarką.</w:t>
                      </w:r>
                      <w:r>
                        <w:rPr>
                          <w:szCs w:val="24"/>
                          <w:lang w:eastAsia="lt-LT"/>
                        </w:rPr>
                        <w:t xml:space="preserve"> </w:t>
                      </w:r>
                      <w:r>
                        <w:rPr>
                          <w:i/>
                          <w:iCs/>
                          <w:szCs w:val="24"/>
                          <w:lang w:eastAsia="lt-LT"/>
                        </w:rPr>
                        <w:t xml:space="preserve"> </w:t>
                      </w:r>
                    </w:p>
                  </w:sdtContent>
                </w:sdt>
                <w:sdt>
                  <w:sdtPr>
                    <w:alias w:val="2 p."/>
                    <w:tag w:val="part_20022fd0e8e14e04a6c76d290f99fe73"/>
                    <w:lock w:val="sdtLocked"/>
                    <w:richText/>
                  </w:sdtPr>
                  <w:sdtContent>
                    <w:p>
                      <w:pPr>
                        <w:tabs>
                          <w:tab w:val="left" w:pos="3402"/>
                        </w:tabs>
                        <w:ind w:firstLine="851"/>
                        <w:jc w:val="both"/>
                        <w:rPr>
                          <w:szCs w:val="24"/>
                        </w:rPr>
                      </w:pPr>
                      <w:sdt>
                        <w:sdtPr>
                          <w:alias w:val="Numeris"/>
                          <w:tag w:val="nr_20022fd0e8e14e04a6c76d290f99fe73"/>
                          <w:lock w:val="sdtLocked"/>
                          <w:richText/>
                        </w:sdtPr>
                        <w:sdtContent>
                          <w:r>
                            <w:rPr>
                              <w:szCs w:val="24"/>
                            </w:rPr>
                            <w:t>2</w:t>
                          </w:r>
                        </w:sdtContent>
                      </w:sdt>
                      <w:r>
                        <w:rPr>
                          <w:szCs w:val="24"/>
                        </w:rPr>
                        <w:t>. Apraše vartojamos sąvokos atitinka Lietuvos Respublikos mokslo ir studijų įstatyme ir Lietuvos Respublikos piniginės socialinės paramos nepasiturintiems gyventojams įstatyme vartojamas sąvokas.</w:t>
                      </w:r>
                    </w:p>
                  </w:sdtContent>
                </w:sdt>
                <w:sdt>
                  <w:sdtPr>
                    <w:alias w:val="3 p."/>
                    <w:tag w:val="part_cde8b78d19fc4745a0543b3ee9ff37fc"/>
                    <w:lock w:val="sdtLocked"/>
                    <w:richText/>
                  </w:sdtPr>
                  <w:sdtContent>
                    <w:p>
                      <w:pPr>
                        <w:tabs>
                          <w:tab w:val="left" w:pos="3402"/>
                        </w:tabs>
                        <w:ind w:firstLine="851"/>
                        <w:jc w:val="both"/>
                        <w:rPr>
                          <w:szCs w:val="24"/>
                        </w:rPr>
                      </w:pPr>
                      <w:sdt>
                        <w:sdtPr>
                          <w:alias w:val="Numeris"/>
                          <w:tag w:val="nr_cde8b78d19fc4745a0543b3ee9ff37fc"/>
                          <w:lock w:val="sdtLocked"/>
                          <w:richText/>
                        </w:sdtPr>
                        <w:sdtContent>
                          <w:r>
                            <w:rPr>
                              <w:szCs w:val="24"/>
                            </w:rPr>
                            <w:t>3</w:t>
                          </w:r>
                        </w:sdtContent>
                      </w:sdt>
                      <w:r>
                        <w:rPr>
                          <w:szCs w:val="24"/>
                        </w:rPr>
                        <w:t xml:space="preserve">. Paramą doktorantams administruoja Valstybinis studijų fondas (toliau – Fondas). </w:t>
                      </w:r>
                    </w:p>
                  </w:sdtContent>
                </w:sdt>
                <w:sdt>
                  <w:sdtPr>
                    <w:alias w:val="4 p."/>
                    <w:tag w:val="part_2ef09f0469b04c188a790e7d2a6f461b"/>
                    <w:lock w:val="sdtLocked"/>
                    <w:richText/>
                  </w:sdtPr>
                  <w:sdtContent>
                    <w:p>
                      <w:pPr>
                        <w:tabs>
                          <w:tab w:val="left" w:pos="3402"/>
                        </w:tabs>
                        <w:ind w:firstLine="851"/>
                        <w:jc w:val="both"/>
                        <w:rPr>
                          <w:szCs w:val="24"/>
                        </w:rPr>
                      </w:pPr>
                      <w:sdt>
                        <w:sdtPr>
                          <w:alias w:val="Numeris"/>
                          <w:tag w:val="nr_2ef09f0469b04c188a790e7d2a6f461b"/>
                          <w:lock w:val="sdtLocked"/>
                          <w:richText/>
                        </w:sdtPr>
                        <w:sdtContent>
                          <w:r>
                            <w:rPr>
                              <w:szCs w:val="24"/>
                            </w:rPr>
                            <w:t>4</w:t>
                          </w:r>
                        </w:sdtContent>
                      </w:sdt>
                      <w:r>
                        <w:rPr>
                          <w:szCs w:val="24"/>
                        </w:rPr>
                        <w:t>. Paramos doktorantams dydis – 6,5 bazinės socialinės išmokos (toliau – BSI) per mėnesį.</w:t>
                      </w:r>
                    </w:p>
                  </w:sdtContent>
                </w:sdt>
                <w:sdt>
                  <w:sdtPr>
                    <w:alias w:val="5 p."/>
                    <w:tag w:val="part_a3f5dba89b8147e18bf56d55c53531b4"/>
                    <w:lock w:val="sdtLocked"/>
                    <w:richText/>
                  </w:sdtPr>
                  <w:sdtContent>
                    <w:p>
                      <w:pPr>
                        <w:tabs>
                          <w:tab w:val="left" w:pos="3402"/>
                        </w:tabs>
                        <w:ind w:firstLine="851"/>
                        <w:jc w:val="both"/>
                        <w:rPr>
                          <w:szCs w:val="24"/>
                        </w:rPr>
                      </w:pPr>
                      <w:sdt>
                        <w:sdtPr>
                          <w:alias w:val="Numeris"/>
                          <w:tag w:val="nr_a3f5dba89b8147e18bf56d55c53531b4"/>
                          <w:lock w:val="sdtLocked"/>
                          <w:richText/>
                        </w:sdtPr>
                        <w:sdtContent>
                          <w:r>
                            <w:rPr>
                              <w:szCs w:val="24"/>
                            </w:rPr>
                            <w:t>5</w:t>
                          </w:r>
                        </w:sdtContent>
                      </w:sdt>
                      <w:r>
                        <w:rPr>
                          <w:szCs w:val="24"/>
                        </w:rPr>
                        <w:t xml:space="preserve">. Parama doktorantams skiriama, kai prašymų skirti paramą priėmimo metu doktorantas atitinka visus šiuos kriterijus: </w:t>
                      </w:r>
                    </w:p>
                    <w:sdt>
                      <w:sdtPr>
                        <w:alias w:val="5.1 pp."/>
                        <w:tag w:val="part_9797d6017b354009bf8102de727c8295"/>
                        <w:lock w:val="sdtLocked"/>
                        <w:richText/>
                      </w:sdtPr>
                      <w:sdtContent>
                        <w:p>
                          <w:pPr>
                            <w:tabs>
                              <w:tab w:val="left" w:pos="3402"/>
                            </w:tabs>
                            <w:ind w:firstLine="851"/>
                            <w:jc w:val="both"/>
                            <w:rPr>
                              <w:szCs w:val="24"/>
                            </w:rPr>
                          </w:pPr>
                          <w:sdt>
                            <w:sdtPr>
                              <w:alias w:val="Numeris"/>
                              <w:tag w:val="nr_9797d6017b354009bf8102de727c8295"/>
                              <w:lock w:val="sdtLocked"/>
                              <w:richText/>
                            </w:sdtPr>
                            <w:sdtContent>
                              <w:r>
                                <w:rPr>
                                  <w:szCs w:val="24"/>
                                </w:rPr>
                                <w:t>5.1</w:t>
                              </w:r>
                            </w:sdtContent>
                          </w:sdt>
                          <w:r>
                            <w:rPr>
                              <w:szCs w:val="24"/>
                            </w:rPr>
                            <w:t>. yra vienas iš bendrai gyvenančių asmenų arba vienas gyvenantis asmuo, turintis teisę gauti arba gaunantis socialinę pašalpą pagal Piniginės socialinės paramos nepasiturintiems gyventojams įstatymą;</w:t>
                          </w:r>
                        </w:p>
                      </w:sdtContent>
                    </w:sdt>
                    <w:sdt>
                      <w:sdtPr>
                        <w:alias w:val="5.2 pp."/>
                        <w:tag w:val="part_c45ab4c7a23e4fb089d2323d3c372829"/>
                        <w:lock w:val="sdtLocked"/>
                        <w:richText/>
                      </w:sdtPr>
                      <w:sdtContent>
                        <w:p>
                          <w:pPr>
                            <w:tabs>
                              <w:tab w:val="left" w:pos="3402"/>
                            </w:tabs>
                            <w:ind w:firstLine="851"/>
                            <w:jc w:val="both"/>
                            <w:rPr>
                              <w:szCs w:val="24"/>
                            </w:rPr>
                          </w:pPr>
                          <w:sdt>
                            <w:sdtPr>
                              <w:alias w:val="Numeris"/>
                              <w:tag w:val="nr_c45ab4c7a23e4fb089d2323d3c372829"/>
                              <w:lock w:val="sdtLocked"/>
                              <w:richText/>
                            </w:sdtPr>
                            <w:sdtContent>
                              <w:r>
                                <w:rPr>
                                  <w:szCs w:val="24"/>
                                </w:rPr>
                                <w:t>5.2</w:t>
                              </w:r>
                            </w:sdtContent>
                          </w:sdt>
                          <w:r>
                            <w:rPr>
                              <w:szCs w:val="24"/>
                            </w:rPr>
                            <w:t>. vadovaujantis Mokslo ir studijų įstatymo 62 straipsnio 1 dalies 11 punktu išėjęs akademinių atostogų (išskyrus atvejus, kai akademinės atostogos suteikiamos dėl asmeninių priežasčių);</w:t>
                          </w:r>
                        </w:p>
                      </w:sdtContent>
                    </w:sdt>
                    <w:sdt>
                      <w:sdtPr>
                        <w:alias w:val="5.3 pp."/>
                        <w:tag w:val="part_5370708ae8094483b7b9d53065202fe5"/>
                        <w:lock w:val="sdtLocked"/>
                        <w:richText/>
                      </w:sdtPr>
                      <w:sdtContent>
                        <w:p>
                          <w:pPr>
                            <w:tabs>
                              <w:tab w:val="left" w:pos="3402"/>
                            </w:tabs>
                            <w:ind w:firstLine="844"/>
                            <w:jc w:val="both"/>
                            <w:rPr>
                              <w:szCs w:val="24"/>
                              <w:lang w:eastAsia="lt-LT"/>
                            </w:rPr>
                          </w:pPr>
                          <w:sdt>
                            <w:sdtPr>
                              <w:alias w:val="Numeris"/>
                              <w:tag w:val="nr_5370708ae8094483b7b9d53065202fe5"/>
                              <w:lock w:val="sdtLocked"/>
                              <w:richText/>
                            </w:sdtPr>
                            <w:sdtContent>
                              <w:r>
                                <w:rPr>
                                  <w:szCs w:val="24"/>
                                </w:rPr>
                                <w:t>5.3</w:t>
                              </w:r>
                            </w:sdtContent>
                          </w:sdt>
                          <w:r>
                            <w:rPr>
                              <w:szCs w:val="24"/>
                            </w:rPr>
                            <w:t>. yra</w:t>
                          </w:r>
                          <w:r>
                            <w:rPr>
                              <w:szCs w:val="24"/>
                              <w:lang w:eastAsia="lt-LT"/>
                            </w:rPr>
                            <w:t xml:space="preserve"> Lietuvos Respublikos pilietis arba kitos Europos Sąjungos valstybės narės, Europos laisvosios prekybos asociacijos valstybės pilietis, dirbantis ir (arba) turintis teisę nuolat gyventi Lietuvos Respublikoje, jo šeimos narys, jeigu tarptautinės sutartys ar kiti teisės aktai nenustato kitaip. </w:t>
                          </w:r>
                        </w:p>
                      </w:sdtContent>
                    </w:sdt>
                  </w:sdtContent>
                </w:sdt>
                <w:sdt>
                  <w:sdtPr>
                    <w:alias w:val="6 p."/>
                    <w:tag w:val="part_21a359d8aee34d338a1bd018b1c47dcf"/>
                    <w:lock w:val="sdtLocked"/>
                    <w:richText/>
                  </w:sdtPr>
                  <w:sdtContent>
                    <w:p>
                      <w:pPr>
                        <w:tabs>
                          <w:tab w:val="left" w:pos="3402"/>
                        </w:tabs>
                        <w:ind w:firstLine="851"/>
                        <w:jc w:val="both"/>
                        <w:rPr>
                          <w:szCs w:val="24"/>
                        </w:rPr>
                      </w:pPr>
                      <w:sdt>
                        <w:sdtPr>
                          <w:alias w:val="Numeris"/>
                          <w:tag w:val="nr_21a359d8aee34d338a1bd018b1c47dcf"/>
                          <w:lock w:val="sdtLocked"/>
                          <w:richText/>
                        </w:sdtPr>
                        <w:sdtContent>
                          <w:r>
                            <w:rPr>
                              <w:szCs w:val="24"/>
                            </w:rPr>
                            <w:t>6</w:t>
                          </w:r>
                        </w:sdtContent>
                      </w:sdt>
                      <w:r>
                        <w:rPr>
                          <w:szCs w:val="24"/>
                        </w:rPr>
                        <w:t xml:space="preserve">. Parama doktorantams skiriama nuo Aprašo 11 punkte nurodyto doktoranto prašymo gavimo Fonde mėnesio pradžios iki doktoranto akademinių atostogų pabaigos, bet ne ilgesniam nei 24  mėnesių laikotarpiui.</w:t>
                      </w:r>
                    </w:p>
                  </w:sdtContent>
                </w:sdt>
                <w:sdt>
                  <w:sdtPr>
                    <w:alias w:val="7 p."/>
                    <w:tag w:val="part_6a96b4643f5b4b35acde3fc1f6ec6114"/>
                    <w:lock w:val="sdtLocked"/>
                    <w:richText/>
                  </w:sdtPr>
                  <w:sdtContent>
                    <w:p>
                      <w:pPr>
                        <w:tabs>
                          <w:tab w:val="left" w:pos="3402"/>
                        </w:tabs>
                        <w:ind w:firstLine="851"/>
                        <w:jc w:val="both"/>
                        <w:rPr>
                          <w:szCs w:val="24"/>
                        </w:rPr>
                      </w:pPr>
                      <w:sdt>
                        <w:sdtPr>
                          <w:alias w:val="Numeris"/>
                          <w:tag w:val="nr_6a96b4643f5b4b35acde3fc1f6ec6114"/>
                          <w:lock w:val="sdtLocked"/>
                          <w:richText/>
                        </w:sdtPr>
                        <w:sdtContent>
                          <w:r>
                            <w:rPr>
                              <w:szCs w:val="24"/>
                            </w:rPr>
                            <w:t>7</w:t>
                          </w:r>
                        </w:sdtContent>
                      </w:sdt>
                      <w:r>
                        <w:rPr>
                          <w:szCs w:val="24"/>
                        </w:rPr>
                        <w:t>. Parama doktorantams Aprašo 5 punkte nustatytus kriterijus atitinkančiam asmeniui gali būti skiriama kelis kartus, tačiau tam pačiam asmeniui paramos doktorantams suma negali viršyti 156 BSI.</w:t>
                      </w:r>
                    </w:p>
                  </w:sdtContent>
                </w:sdt>
                <w:sdt>
                  <w:sdtPr>
                    <w:alias w:val="8 p."/>
                    <w:tag w:val="part_c87cd3d890844418afda4c2e97961887"/>
                    <w:lock w:val="sdtLocked"/>
                    <w:richText/>
                  </w:sdtPr>
                  <w:sdtContent>
                    <w:p>
                      <w:pPr>
                        <w:tabs>
                          <w:tab w:val="left" w:pos="3402"/>
                        </w:tabs>
                        <w:ind w:firstLine="851"/>
                        <w:jc w:val="both"/>
                        <w:rPr>
                          <w:szCs w:val="24"/>
                        </w:rPr>
                      </w:pPr>
                      <w:sdt>
                        <w:sdtPr>
                          <w:alias w:val="Numeris"/>
                          <w:tag w:val="nr_c87cd3d890844418afda4c2e97961887"/>
                          <w:lock w:val="sdtLocked"/>
                          <w:richText/>
                        </w:sdtPr>
                        <w:sdtContent>
                          <w:r>
                            <w:rPr>
                              <w:szCs w:val="24"/>
                            </w:rPr>
                            <w:t>8</w:t>
                          </w:r>
                        </w:sdtContent>
                      </w:sdt>
                      <w:r>
                        <w:rPr>
                          <w:szCs w:val="24"/>
                        </w:rPr>
                        <w:t>. Parama doktorantams neskiriama, o paskirtos paramos doktorantams mokėjimas nutraukiamas:</w:t>
                      </w:r>
                    </w:p>
                    <w:sdt>
                      <w:sdtPr>
                        <w:alias w:val="8.1 pp."/>
                        <w:tag w:val="part_1e487dd7215a4d5d828e561068207538"/>
                        <w:lock w:val="sdtLocked"/>
                        <w:richText/>
                      </w:sdtPr>
                      <w:sdtContent>
                        <w:p>
                          <w:pPr>
                            <w:tabs>
                              <w:tab w:val="left" w:pos="3402"/>
                            </w:tabs>
                            <w:ind w:firstLine="851"/>
                            <w:jc w:val="both"/>
                            <w:rPr>
                              <w:szCs w:val="24"/>
                            </w:rPr>
                          </w:pPr>
                          <w:sdt>
                            <w:sdtPr>
                              <w:alias w:val="Numeris"/>
                              <w:tag w:val="nr_1e487dd7215a4d5d828e561068207538"/>
                              <w:lock w:val="sdtLocked"/>
                              <w:richText/>
                            </w:sdtPr>
                            <w:sdtContent>
                              <w:r>
                                <w:rPr>
                                  <w:szCs w:val="24"/>
                                </w:rPr>
                                <w:t>8.1</w:t>
                              </w:r>
                            </w:sdtContent>
                          </w:sdt>
                          <w:r>
                            <w:rPr>
                              <w:szCs w:val="24"/>
                            </w:rPr>
                            <w:t>. pasibaigus doktoranto akademinėms atostogoms;</w:t>
                          </w:r>
                        </w:p>
                      </w:sdtContent>
                    </w:sdt>
                    <w:sdt>
                      <w:sdtPr>
                        <w:alias w:val="8.2 pp."/>
                        <w:tag w:val="part_2aadca9ed7d84d23afb57194c5f6f264"/>
                        <w:lock w:val="sdtLocked"/>
                        <w:richText/>
                      </w:sdtPr>
                      <w:sdtContent>
                        <w:p>
                          <w:pPr>
                            <w:tabs>
                              <w:tab w:val="left" w:pos="3402"/>
                            </w:tabs>
                            <w:ind w:firstLine="851"/>
                            <w:jc w:val="both"/>
                            <w:rPr>
                              <w:szCs w:val="24"/>
                            </w:rPr>
                          </w:pPr>
                          <w:sdt>
                            <w:sdtPr>
                              <w:alias w:val="Numeris"/>
                              <w:tag w:val="nr_2aadca9ed7d84d23afb57194c5f6f264"/>
                              <w:lock w:val="sdtLocked"/>
                              <w:richText/>
                            </w:sdtPr>
                            <w:sdtContent>
                              <w:r>
                                <w:rPr>
                                  <w:szCs w:val="24"/>
                                </w:rPr>
                                <w:t>8.2</w:t>
                              </w:r>
                            </w:sdtContent>
                          </w:sdt>
                          <w:r>
                            <w:rPr>
                              <w:szCs w:val="24"/>
                            </w:rPr>
                            <w:t>. doktorantui nutraukus studijas ar pašalinus doktorantą iš aukštosios mokyklos;</w:t>
                          </w:r>
                        </w:p>
                      </w:sdtContent>
                    </w:sdt>
                    <w:sdt>
                      <w:sdtPr>
                        <w:alias w:val="8.3 pp."/>
                        <w:tag w:val="part_5c5803debb9d4c1195e5aacf71315c2b"/>
                        <w:lock w:val="sdtLocked"/>
                        <w:richText/>
                      </w:sdtPr>
                      <w:sdtContent>
                        <w:p>
                          <w:pPr>
                            <w:tabs>
                              <w:tab w:val="left" w:pos="3402"/>
                            </w:tabs>
                            <w:ind w:firstLine="851"/>
                            <w:jc w:val="both"/>
                            <w:rPr>
                              <w:szCs w:val="24"/>
                            </w:rPr>
                          </w:pPr>
                          <w:sdt>
                            <w:sdtPr>
                              <w:alias w:val="Numeris"/>
                              <w:tag w:val="nr_5c5803debb9d4c1195e5aacf71315c2b"/>
                              <w:lock w:val="sdtLocked"/>
                              <w:richText/>
                            </w:sdtPr>
                            <w:sdtContent>
                              <w:r>
                                <w:rPr>
                                  <w:szCs w:val="24"/>
                                </w:rPr>
                                <w:t>8.3</w:t>
                              </w:r>
                            </w:sdtContent>
                          </w:sdt>
                          <w:r>
                            <w:rPr>
                              <w:szCs w:val="24"/>
                            </w:rPr>
                            <w:t xml:space="preserve">. doktorantui išmokėjus 156 BSI  paramą;</w:t>
                          </w:r>
                        </w:p>
                      </w:sdtContent>
                    </w:sdt>
                    <w:sdt>
                      <w:sdtPr>
                        <w:alias w:val="8.4 pp."/>
                        <w:tag w:val="part_6235a06e2f86488396e2a3d8051d949c"/>
                        <w:lock w:val="sdtLocked"/>
                        <w:richText/>
                      </w:sdtPr>
                      <w:sdtContent>
                        <w:p>
                          <w:pPr>
                            <w:tabs>
                              <w:tab w:val="left" w:pos="3402"/>
                            </w:tabs>
                            <w:ind w:firstLine="851"/>
                            <w:jc w:val="both"/>
                            <w:rPr>
                              <w:szCs w:val="24"/>
                            </w:rPr>
                          </w:pPr>
                          <w:sdt>
                            <w:sdtPr>
                              <w:alias w:val="Numeris"/>
                              <w:tag w:val="nr_6235a06e2f86488396e2a3d8051d949c"/>
                              <w:lock w:val="sdtLocked"/>
                              <w:richText/>
                            </w:sdtPr>
                            <w:sdtContent>
                              <w:r>
                                <w:rPr>
                                  <w:szCs w:val="24"/>
                                </w:rPr>
                                <w:t>8.4</w:t>
                              </w:r>
                            </w:sdtContent>
                          </w:sdt>
                          <w:r>
                            <w:rPr>
                              <w:szCs w:val="24"/>
                            </w:rPr>
                            <w:t>. pasibaigus Aprašo 6 punkte nurodytam laikotarpiui;</w:t>
                          </w:r>
                        </w:p>
                      </w:sdtContent>
                    </w:sdt>
                    <w:sdt>
                      <w:sdtPr>
                        <w:alias w:val="8.5 pp."/>
                        <w:tag w:val="part_43540959684c4f1a9801b4980a6d60db"/>
                        <w:lock w:val="sdtLocked"/>
                        <w:richText/>
                      </w:sdtPr>
                      <w:sdtContent>
                        <w:p>
                          <w:pPr>
                            <w:tabs>
                              <w:tab w:val="left" w:pos="3402"/>
                            </w:tabs>
                            <w:ind w:firstLine="851"/>
                            <w:jc w:val="both"/>
                            <w:rPr>
                              <w:szCs w:val="24"/>
                            </w:rPr>
                          </w:pPr>
                          <w:sdt>
                            <w:sdtPr>
                              <w:alias w:val="Numeris"/>
                              <w:tag w:val="nr_43540959684c4f1a9801b4980a6d60db"/>
                              <w:lock w:val="sdtLocked"/>
                              <w:richText/>
                            </w:sdtPr>
                            <w:sdtContent>
                              <w:r>
                                <w:rPr>
                                  <w:szCs w:val="24"/>
                                </w:rPr>
                                <w:t>8.5</w:t>
                              </w:r>
                            </w:sdtContent>
                          </w:sdt>
                          <w:r>
                            <w:rPr>
                              <w:szCs w:val="24"/>
                            </w:rPr>
                            <w:t>. asmeniui nebeatitinkant Aprašo 5 punkte nustatytų kriterijų;</w:t>
                          </w:r>
                        </w:p>
                      </w:sdtContent>
                    </w:sdt>
                    <w:sdt>
                      <w:sdtPr>
                        <w:alias w:val="8.6 pp."/>
                        <w:tag w:val="part_b93bbb0ea03e4189a4684f6cac901b6c"/>
                        <w:lock w:val="sdtLocked"/>
                        <w:richText/>
                      </w:sdtPr>
                      <w:sdtContent>
                        <w:p>
                          <w:pPr>
                            <w:tabs>
                              <w:tab w:val="left" w:pos="3402"/>
                            </w:tabs>
                            <w:ind w:firstLine="851"/>
                            <w:jc w:val="both"/>
                            <w:rPr>
                              <w:szCs w:val="24"/>
                            </w:rPr>
                          </w:pPr>
                          <w:sdt>
                            <w:sdtPr>
                              <w:alias w:val="Numeris"/>
                              <w:tag w:val="nr_b93bbb0ea03e4189a4684f6cac901b6c"/>
                              <w:lock w:val="sdtLocked"/>
                              <w:richText/>
                            </w:sdtPr>
                            <w:sdtContent>
                              <w:r>
                                <w:rPr>
                                  <w:szCs w:val="24"/>
                                </w:rPr>
                                <w:t>8.6</w:t>
                              </w:r>
                            </w:sdtContent>
                          </w:sdt>
                          <w:r>
                            <w:rPr>
                              <w:szCs w:val="24"/>
                            </w:rPr>
                            <w:t>. doktorantui mirus.</w:t>
                          </w:r>
                        </w:p>
                      </w:sdtContent>
                    </w:sdt>
                  </w:sdtContent>
                </w:sdt>
                <w:sdt>
                  <w:sdtPr>
                    <w:alias w:val="9 p."/>
                    <w:tag w:val="part_422edc46ee6c402bbad231e376ebfd88"/>
                    <w:lock w:val="sdtLocked"/>
                    <w:richText/>
                  </w:sdtPr>
                  <w:sdtContent>
                    <w:p>
                      <w:pPr>
                        <w:tabs>
                          <w:tab w:val="left" w:pos="3402"/>
                        </w:tabs>
                        <w:ind w:firstLine="851"/>
                        <w:jc w:val="both"/>
                        <w:rPr>
                          <w:szCs w:val="24"/>
                        </w:rPr>
                      </w:pPr>
                      <w:sdt>
                        <w:sdtPr>
                          <w:alias w:val="Numeris"/>
                          <w:tag w:val="nr_422edc46ee6c402bbad231e376ebfd88"/>
                          <w:lock w:val="sdtLocked"/>
                          <w:richText/>
                        </w:sdtPr>
                        <w:sdtContent>
                          <w:r>
                            <w:rPr>
                              <w:szCs w:val="24"/>
                            </w:rPr>
                            <w:t>9</w:t>
                          </w:r>
                        </w:sdtContent>
                      </w:sdt>
                      <w:r>
                        <w:rPr>
                          <w:szCs w:val="24"/>
                        </w:rPr>
                        <w:t>. Paramai doktorantams teikti naudojamos Fondui šiam tikslui skirtos Lietuvos Respublikos valstybės biudžeto lėšos, taip pat gali būti naudojamos kitos teisėtai gautos lėšos.</w:t>
                      </w:r>
                    </w:p>
                    <w:p>
                      <w:pPr>
                        <w:tabs>
                          <w:tab w:val="left" w:pos="3402"/>
                        </w:tabs>
                        <w:ind w:firstLine="851"/>
                        <w:jc w:val="both"/>
                        <w:rPr>
                          <w:szCs w:val="24"/>
                        </w:rPr>
                      </w:pPr>
                    </w:p>
                    <w:p>
                      <w:pPr>
                        <w:tabs>
                          <w:tab w:val="left" w:pos="3402"/>
                        </w:tabs>
                        <w:ind w:firstLine="851"/>
                        <w:jc w:val="both"/>
                        <w:rPr>
                          <w:szCs w:val="24"/>
                        </w:rPr>
                      </w:pPr>
                    </w:p>
                  </w:sdtContent>
                </w:sdt>
              </w:sdtContent>
            </w:sdt>
            <w:sdt>
              <w:sdtPr>
                <w:alias w:val="skyrius"/>
                <w:tag w:val="part_df88868c1a4840698ef314d5755a11bd"/>
                <w:lock w:val="sdtLocked"/>
                <w:richText/>
              </w:sdtPr>
              <w:sdtContent>
                <w:p>
                  <w:pPr>
                    <w:tabs>
                      <w:tab w:val="left" w:pos="3402"/>
                    </w:tabs>
                    <w:ind w:firstLine="709"/>
                    <w:jc w:val="center"/>
                    <w:rPr>
                      <w:b/>
                      <w:bCs/>
                      <w:szCs w:val="24"/>
                      <w:lang w:eastAsia="lt-LT"/>
                    </w:rPr>
                  </w:pPr>
                  <w:sdt>
                    <w:sdtPr>
                      <w:alias w:val="Numeris"/>
                      <w:tag w:val="nr_df88868c1a4840698ef314d5755a11bd"/>
                      <w:lock w:val="sdtLocked"/>
                      <w:richText/>
                    </w:sdtPr>
                    <w:sdtContent>
                      <w:r>
                        <w:rPr>
                          <w:b/>
                          <w:bCs/>
                          <w:szCs w:val="24"/>
                          <w:lang w:eastAsia="lt-LT"/>
                        </w:rPr>
                        <w:t>II</w:t>
                      </w:r>
                    </w:sdtContent>
                  </w:sdt>
                  <w:r>
                    <w:rPr>
                      <w:b/>
                      <w:bCs/>
                      <w:szCs w:val="24"/>
                      <w:lang w:eastAsia="lt-LT"/>
                    </w:rPr>
                    <w:t xml:space="preserve"> SKYRIUS</w:t>
                  </w:r>
                </w:p>
                <w:p>
                  <w:pPr>
                    <w:tabs>
                      <w:tab w:val="left" w:pos="3402"/>
                    </w:tabs>
                    <w:ind w:firstLine="851"/>
                    <w:jc w:val="center"/>
                    <w:rPr>
                      <w:b/>
                      <w:bCs/>
                      <w:szCs w:val="24"/>
                    </w:rPr>
                  </w:pPr>
                  <w:sdt>
                    <w:sdtPr>
                      <w:alias w:val="Pavadinimas"/>
                      <w:tag w:val="title_df88868c1a4840698ef314d5755a11bd"/>
                      <w:lock w:val="sdtLocked"/>
                      <w:richText/>
                    </w:sdtPr>
                    <w:sdtContent>
                      <w:r>
                        <w:rPr>
                          <w:b/>
                          <w:bCs/>
                          <w:szCs w:val="24"/>
                          <w:lang w:eastAsia="lt-LT"/>
                        </w:rPr>
                        <w:t>PARAMOS DOKTORANTAMS SKYRIMAS IR IŠMOKĖJIMAS</w:t>
                      </w:r>
                    </w:sdtContent>
                  </w:sdt>
                </w:p>
                <w:p>
                  <w:pPr>
                    <w:tabs>
                      <w:tab w:val="left" w:pos="3402"/>
                    </w:tabs>
                    <w:ind w:firstLine="851"/>
                    <w:jc w:val="both"/>
                    <w:rPr>
                      <w:b/>
                      <w:bCs/>
                      <w:szCs w:val="24"/>
                    </w:rPr>
                  </w:pPr>
                </w:p>
                <w:sdt>
                  <w:sdtPr>
                    <w:alias w:val="10 p."/>
                    <w:tag w:val="part_eb253cd159f7413ea65272593aa0182a"/>
                    <w:lock w:val="sdtLocked"/>
                    <w:richText/>
                  </w:sdtPr>
                  <w:sdtContent>
                    <w:p>
                      <w:pPr>
                        <w:tabs>
                          <w:tab w:val="left" w:pos="3402"/>
                        </w:tabs>
                        <w:ind w:firstLine="851"/>
                        <w:jc w:val="both"/>
                        <w:rPr>
                          <w:szCs w:val="24"/>
                        </w:rPr>
                      </w:pPr>
                      <w:sdt>
                        <w:sdtPr>
                          <w:alias w:val="Numeris"/>
                          <w:tag w:val="nr_eb253cd159f7413ea65272593aa0182a"/>
                          <w:lock w:val="sdtLocked"/>
                          <w:richText/>
                        </w:sdtPr>
                        <w:sdtContent>
                          <w:r>
                            <w:rPr>
                              <w:szCs w:val="24"/>
                            </w:rPr>
                            <w:t>10</w:t>
                          </w:r>
                        </w:sdtContent>
                      </w:sdt>
                      <w:r>
                        <w:rPr>
                          <w:szCs w:val="24"/>
                        </w:rPr>
                        <w:t xml:space="preserve">. Prašymą skirti paramą doktorantams (toliau – prašymas) pagal Fondo direktoriaus nustatytą formą doktorantas Fondui teikia elektroniniu būdu per Fondo informacinę sistemą. Pildančio prašymą doktoranto tapatybė nustatoma naudojantis Valstybės informacinių išteklių sąveikumo platformos asmens tapatybės nustatymo elektroninėje erdvėje paslauga. Išimtiniais atvejais, jei asmens tapatybės neįmanoma nustatyti naudojantis nurodyta paslauga ir dėl to doktorantas negali pateikti prašymo, doktorantas turi atvykti į Fondą ir:  </w:t>
                      </w:r>
                    </w:p>
                    <w:sdt>
                      <w:sdtPr>
                        <w:alias w:val="10.1 pp."/>
                        <w:tag w:val="part_3ed4c7968b15437da4eabe375616d51e"/>
                        <w:lock w:val="sdtLocked"/>
                        <w:richText/>
                      </w:sdtPr>
                      <w:sdtContent>
                        <w:p>
                          <w:pPr>
                            <w:tabs>
                              <w:tab w:val="left" w:pos="3402"/>
                            </w:tabs>
                            <w:ind w:firstLine="851"/>
                            <w:jc w:val="both"/>
                            <w:rPr>
                              <w:szCs w:val="24"/>
                            </w:rPr>
                          </w:pPr>
                          <w:sdt>
                            <w:sdtPr>
                              <w:alias w:val="Numeris"/>
                              <w:tag w:val="nr_3ed4c7968b15437da4eabe375616d51e"/>
                              <w:lock w:val="sdtLocked"/>
                              <w:richText/>
                            </w:sdtPr>
                            <w:sdtContent>
                              <w:r>
                                <w:rPr>
                                  <w:szCs w:val="24"/>
                                </w:rPr>
                                <w:t>10.1</w:t>
                              </w:r>
                            </w:sdtContent>
                          </w:sdt>
                          <w:r>
                            <w:rPr>
                              <w:szCs w:val="24"/>
                            </w:rPr>
                            <w:t>. pateikti asmens tapatybę patvirtinantį dokumentą, kuris, įsitikinus asmens tapatybe, grąžinamas asmeniui;</w:t>
                          </w:r>
                        </w:p>
                      </w:sdtContent>
                    </w:sdt>
                    <w:sdt>
                      <w:sdtPr>
                        <w:alias w:val="10.2 pp."/>
                        <w:tag w:val="part_d4a5e33c2c2c4bb8afd003003da97920"/>
                        <w:lock w:val="sdtLocked"/>
                        <w:richText/>
                      </w:sdtPr>
                      <w:sdtContent>
                        <w:p>
                          <w:pPr>
                            <w:tabs>
                              <w:tab w:val="left" w:pos="3402"/>
                            </w:tabs>
                            <w:ind w:firstLine="851"/>
                            <w:jc w:val="both"/>
                            <w:rPr>
                              <w:szCs w:val="24"/>
                            </w:rPr>
                          </w:pPr>
                          <w:sdt>
                            <w:sdtPr>
                              <w:alias w:val="Numeris"/>
                              <w:tag w:val="nr_d4a5e33c2c2c4bb8afd003003da97920"/>
                              <w:lock w:val="sdtLocked"/>
                              <w:richText/>
                            </w:sdtPr>
                            <w:sdtContent>
                              <w:r>
                                <w:rPr>
                                  <w:szCs w:val="24"/>
                                </w:rPr>
                                <w:t>10.2</w:t>
                              </w:r>
                            </w:sdtContent>
                          </w:sdt>
                          <w:r>
                            <w:rPr>
                              <w:szCs w:val="24"/>
                            </w:rPr>
                            <w:t>. įstaigoje per Fondo informacinę sistemą užpildyti prašymą;</w:t>
                          </w:r>
                        </w:p>
                      </w:sdtContent>
                    </w:sdt>
                    <w:sdt>
                      <w:sdtPr>
                        <w:alias w:val="10.3 pp."/>
                        <w:tag w:val="part_2ebc7902790442f3988adf38ebb5a806"/>
                        <w:lock w:val="sdtLocked"/>
                        <w:richText/>
                      </w:sdtPr>
                      <w:sdtContent>
                        <w:p>
                          <w:pPr>
                            <w:tabs>
                              <w:tab w:val="left" w:pos="3402"/>
                            </w:tabs>
                            <w:ind w:firstLine="851"/>
                            <w:jc w:val="both"/>
                            <w:rPr>
                              <w:szCs w:val="24"/>
                            </w:rPr>
                          </w:pPr>
                          <w:sdt>
                            <w:sdtPr>
                              <w:alias w:val="Numeris"/>
                              <w:tag w:val="nr_2ebc7902790442f3988adf38ebb5a806"/>
                              <w:lock w:val="sdtLocked"/>
                              <w:richText/>
                            </w:sdtPr>
                            <w:sdtContent>
                              <w:r>
                                <w:rPr>
                                  <w:szCs w:val="24"/>
                                </w:rPr>
                                <w:t>10.3</w:t>
                              </w:r>
                            </w:sdtContent>
                          </w:sdt>
                          <w:r>
                            <w:rPr>
                              <w:szCs w:val="24"/>
                            </w:rPr>
                            <w:t>. pateikti dokumentus, patvirtinančius, kad akademinės atostogos suteiktos dėl ligos, gydytojui ar konsiliumui rekomendavus, arba dėl nėštumo ir gimdymo, atostogų vaikui prižiūrėti.</w:t>
                          </w:r>
                        </w:p>
                      </w:sdtContent>
                    </w:sdt>
                  </w:sdtContent>
                </w:sdt>
                <w:sdt>
                  <w:sdtPr>
                    <w:alias w:val="11 p."/>
                    <w:tag w:val="part_cd27ca2fb2f64f87a70f56b11b0dba62"/>
                    <w:lock w:val="sdtLocked"/>
                    <w:richText/>
                  </w:sdtPr>
                  <w:sdtContent>
                    <w:p>
                      <w:pPr>
                        <w:tabs>
                          <w:tab w:val="left" w:pos="3402"/>
                        </w:tabs>
                        <w:ind w:firstLine="851"/>
                        <w:jc w:val="both"/>
                        <w:rPr>
                          <w:szCs w:val="24"/>
                        </w:rPr>
                      </w:pPr>
                      <w:sdt>
                        <w:sdtPr>
                          <w:alias w:val="Numeris"/>
                          <w:tag w:val="nr_cd27ca2fb2f64f87a70f56b11b0dba62"/>
                          <w:lock w:val="sdtLocked"/>
                          <w:richText/>
                        </w:sdtPr>
                        <w:sdtContent>
                          <w:r>
                            <w:rPr>
                              <w:szCs w:val="24"/>
                            </w:rPr>
                            <w:t>11</w:t>
                          </w:r>
                        </w:sdtContent>
                      </w:sdt>
                      <w:r>
                        <w:rPr>
                          <w:szCs w:val="24"/>
                        </w:rPr>
                        <w:t xml:space="preserve">. Prašymų skirti paramą doktorantams priėmimas vykdomas kiekvieną mėnesį nuo 1 iki 14 dienos įskaitytinai. </w:t>
                      </w:r>
                    </w:p>
                  </w:sdtContent>
                </w:sdt>
                <w:sdt>
                  <w:sdtPr>
                    <w:alias w:val="12 p."/>
                    <w:tag w:val="part_d895d251cf504ca386832d8bcc10d202"/>
                    <w:lock w:val="sdtLocked"/>
                    <w:richText/>
                  </w:sdtPr>
                  <w:sdtContent>
                    <w:p>
                      <w:pPr>
                        <w:tabs>
                          <w:tab w:val="left" w:pos="3402"/>
                        </w:tabs>
                        <w:ind w:firstLine="851"/>
                        <w:jc w:val="both"/>
                        <w:rPr>
                          <w:szCs w:val="24"/>
                        </w:rPr>
                      </w:pPr>
                      <w:sdt>
                        <w:sdtPr>
                          <w:alias w:val="Numeris"/>
                          <w:tag w:val="nr_d895d251cf504ca386832d8bcc10d202"/>
                          <w:lock w:val="sdtLocked"/>
                          <w:richText/>
                        </w:sdtPr>
                        <w:sdtContent>
                          <w:r>
                            <w:rPr>
                              <w:szCs w:val="24"/>
                            </w:rPr>
                            <w:t>12</w:t>
                          </w:r>
                        </w:sdtContent>
                      </w:sdt>
                      <w:r>
                        <w:rPr>
                          <w:szCs w:val="24"/>
                        </w:rPr>
                        <w:t xml:space="preserve">. Prašyme doktorantas pateikia šiuos savo asmens duomenis: vardą, pavardę, Lietuvos Respublikoje suteiktą asmens kodą, elektroninio pašto adresą, doktoranto asmeninės banko sąskaitos, į kurią turėtų būti pervedama parama doktorantams, numerį. Ši asmeninė banko sąskaita privalo būti atidaryta doktoranto vardu bendrai mokėjimų eurais erdvei (angl. </w:t>
                      </w:r>
                      <w:r>
                        <w:rPr>
                          <w:i/>
                          <w:iCs/>
                          <w:szCs w:val="24"/>
                        </w:rPr>
                        <w:t xml:space="preserve">Euro Payments Area </w:t>
                      </w:r>
                      <w:r>
                        <w:rPr>
                          <w:szCs w:val="24"/>
                        </w:rPr>
                        <w:t>(SEPA))</w:t>
                      </w:r>
                      <w:r>
                        <w:rPr>
                          <w:rFonts w:ascii="Segoe UI" w:hAnsi="Segoe UI" w:cs="Segoe UI"/>
                          <w:sz w:val="18"/>
                          <w:szCs w:val="18"/>
                        </w:rPr>
                        <w:t xml:space="preserve"> </w:t>
                      </w:r>
                      <w:r>
                        <w:rPr>
                          <w:szCs w:val="24"/>
                        </w:rPr>
                        <w:t xml:space="preserve">priklausančioje valstybėje registruotoje kredito įstaigoje. </w:t>
                      </w:r>
                    </w:p>
                  </w:sdtContent>
                </w:sdt>
                <w:sdt>
                  <w:sdtPr>
                    <w:alias w:val="13 p."/>
                    <w:tag w:val="part_8dfbeff7c6a242f48131749ed5636712"/>
                    <w:lock w:val="sdtLocked"/>
                    <w:richText/>
                  </w:sdtPr>
                  <w:sdtContent>
                    <w:p>
                      <w:pPr>
                        <w:tabs>
                          <w:tab w:val="left" w:pos="3402"/>
                        </w:tabs>
                        <w:ind w:firstLine="851"/>
                        <w:jc w:val="both"/>
                        <w:rPr>
                          <w:szCs w:val="24"/>
                        </w:rPr>
                      </w:pPr>
                      <w:sdt>
                        <w:sdtPr>
                          <w:alias w:val="Numeris"/>
                          <w:tag w:val="nr_8dfbeff7c6a242f48131749ed5636712"/>
                          <w:lock w:val="sdtLocked"/>
                          <w:richText/>
                        </w:sdtPr>
                        <w:sdtContent>
                          <w:r>
                            <w:rPr>
                              <w:szCs w:val="24"/>
                            </w:rPr>
                            <w:t>13</w:t>
                          </w:r>
                        </w:sdtContent>
                      </w:sdt>
                      <w:r>
                        <w:rPr>
                          <w:szCs w:val="24"/>
                        </w:rPr>
                        <w:t>. Pateikdamas prašymą, doktorantas patvirtina, kad visi jo prašyme nurodyti duomenys yra teisingi, kad asmuo atitinka visus Aprašo 5 punkte nustatytus kriterijus ir nėra aplinkybių, dėl kurių jam negalėtų būti skiriama parama doktorantams.</w:t>
                      </w:r>
                    </w:p>
                  </w:sdtContent>
                </w:sdt>
                <w:sdt>
                  <w:sdtPr>
                    <w:alias w:val="14 p."/>
                    <w:tag w:val="part_788db8a4e62d493794c2424d648a2f2a"/>
                    <w:lock w:val="sdtLocked"/>
                    <w:richText/>
                  </w:sdtPr>
                  <w:sdtContent>
                    <w:p>
                      <w:pPr>
                        <w:tabs>
                          <w:tab w:val="left" w:pos="3402"/>
                        </w:tabs>
                        <w:ind w:firstLine="851"/>
                        <w:jc w:val="both"/>
                        <w:rPr>
                          <w:szCs w:val="24"/>
                        </w:rPr>
                      </w:pPr>
                      <w:sdt>
                        <w:sdtPr>
                          <w:alias w:val="Numeris"/>
                          <w:tag w:val="nr_788db8a4e62d493794c2424d648a2f2a"/>
                          <w:lock w:val="sdtLocked"/>
                          <w:richText/>
                        </w:sdtPr>
                        <w:sdtContent>
                          <w:r>
                            <w:rPr>
                              <w:szCs w:val="24"/>
                            </w:rPr>
                            <w:t>14</w:t>
                          </w:r>
                        </w:sdtContent>
                      </w:sdt>
                      <w:r>
                        <w:rPr>
                          <w:szCs w:val="24"/>
                        </w:rPr>
                        <w:t>. Pateikdamas prašymą, doktorantas įsipareigoja iki sprendimo dėl paramos doktorantams skyrimo ar neskyrimo priėmimo kasdien tikrinti savo elektroninio pašto dėžutę, kurią nurodo prašyme, ir susipažinti su Fondo siųstais pranešimais.</w:t>
                      </w:r>
                    </w:p>
                  </w:sdtContent>
                </w:sdt>
                <w:sdt>
                  <w:sdtPr>
                    <w:alias w:val="15 p."/>
                    <w:tag w:val="part_ada8c008485d41f985d611028f57c59b"/>
                    <w:lock w:val="sdtLocked"/>
                    <w:richText/>
                  </w:sdtPr>
                  <w:sdtContent>
                    <w:p>
                      <w:pPr>
                        <w:tabs>
                          <w:tab w:val="left" w:pos="3402"/>
                        </w:tabs>
                        <w:ind w:firstLine="851"/>
                        <w:jc w:val="both"/>
                        <w:rPr>
                          <w:szCs w:val="24"/>
                        </w:rPr>
                      </w:pPr>
                      <w:sdt>
                        <w:sdtPr>
                          <w:alias w:val="Numeris"/>
                          <w:tag w:val="nr_ada8c008485d41f985d611028f57c59b"/>
                          <w:lock w:val="sdtLocked"/>
                          <w:richText/>
                        </w:sdtPr>
                        <w:sdtContent>
                          <w:r>
                            <w:rPr>
                              <w:szCs w:val="24"/>
                            </w:rPr>
                            <w:t>15</w:t>
                          </w:r>
                        </w:sdtContent>
                      </w:sdt>
                      <w:r>
                        <w:rPr>
                          <w:szCs w:val="24"/>
                        </w:rPr>
                        <w:t xml:space="preserve">. Visą informaciją, susijusią su  paramos doktorantams administravimu, Fondas doktorantams teikia elektroniniu paštu.</w:t>
                      </w:r>
                    </w:p>
                  </w:sdtContent>
                </w:sdt>
                <w:sdt>
                  <w:sdtPr>
                    <w:alias w:val="16 p."/>
                    <w:tag w:val="part_f6a0bcd652544b32950d6d15c8bc4525"/>
                    <w:lock w:val="sdtLocked"/>
                    <w:richText/>
                  </w:sdtPr>
                  <w:sdtContent>
                    <w:p>
                      <w:pPr>
                        <w:tabs>
                          <w:tab w:val="left" w:pos="3402"/>
                        </w:tabs>
                        <w:ind w:firstLine="851"/>
                        <w:jc w:val="both"/>
                        <w:rPr>
                          <w:szCs w:val="24"/>
                        </w:rPr>
                      </w:pPr>
                      <w:sdt>
                        <w:sdtPr>
                          <w:alias w:val="Numeris"/>
                          <w:tag w:val="nr_f6a0bcd652544b32950d6d15c8bc4525"/>
                          <w:lock w:val="sdtLocked"/>
                          <w:richText/>
                        </w:sdtPr>
                        <w:sdtContent>
                          <w:r>
                            <w:rPr>
                              <w:szCs w:val="24"/>
                            </w:rPr>
                            <w:t>16</w:t>
                          </w:r>
                        </w:sdtContent>
                      </w:sdt>
                      <w:r>
                        <w:rPr>
                          <w:szCs w:val="24"/>
                        </w:rPr>
                        <w:t xml:space="preserve">. Fondas, gavęs doktoranto prašymą, patikrina toliau nurodytuose registruose ir informacinėse sistemose esančius doktoranto asmens duomenis: </w:t>
                      </w:r>
                    </w:p>
                    <w:sdt>
                      <w:sdtPr>
                        <w:alias w:val="16.1 pp."/>
                        <w:tag w:val="part_0d0d9abbef0e45599f2eec79c15c8fb4"/>
                        <w:lock w:val="sdtLocked"/>
                        <w:richText/>
                      </w:sdtPr>
                      <w:sdtContent>
                        <w:p>
                          <w:pPr>
                            <w:tabs>
                              <w:tab w:val="left" w:pos="3402"/>
                            </w:tabs>
                            <w:ind w:firstLine="851"/>
                            <w:jc w:val="both"/>
                            <w:rPr>
                              <w:szCs w:val="24"/>
                            </w:rPr>
                          </w:pPr>
                          <w:sdt>
                            <w:sdtPr>
                              <w:alias w:val="Numeris"/>
                              <w:tag w:val="nr_0d0d9abbef0e45599f2eec79c15c8fb4"/>
                              <w:lock w:val="sdtLocked"/>
                              <w:richText/>
                            </w:sdtPr>
                            <w:sdtContent>
                              <w:r>
                                <w:rPr>
                                  <w:szCs w:val="24"/>
                                </w:rPr>
                                <w:t>16.1</w:t>
                              </w:r>
                            </w:sdtContent>
                          </w:sdt>
                          <w:r>
                            <w:rPr>
                              <w:szCs w:val="24"/>
                            </w:rPr>
                            <w:t xml:space="preserve">. Studentų registre: doktoranto vardą, pavardę, asmens kodą, doktoranto identifikatoriaus numerį (kodą) Studentų registre, studijų statusą, aukštosios mokyklos pavadinimą ir priėmimo į aukštąją mokyklą datą, studijų programos pavadinimą ir valstybinį kodą, studijų formą, studijų pakopą, akademinių atostogų pradžios datą, akademinių atostogų pabaigos datą, numatomą studijų pabaigos datą, studijų pradžios, studijų pabaigos ir nutraukimo datas; </w:t>
                          </w:r>
                        </w:p>
                      </w:sdtContent>
                    </w:sdt>
                    <w:sdt>
                      <w:sdtPr>
                        <w:alias w:val="16.2 pp."/>
                        <w:tag w:val="part_37384feec1d34d078aa5653395c28829"/>
                        <w:lock w:val="sdtLocked"/>
                        <w:richText/>
                      </w:sdtPr>
                      <w:sdtContent>
                        <w:p>
                          <w:pPr>
                            <w:tabs>
                              <w:tab w:val="left" w:pos="3402"/>
                            </w:tabs>
                            <w:ind w:firstLine="851"/>
                            <w:jc w:val="both"/>
                            <w:rPr>
                              <w:szCs w:val="24"/>
                            </w:rPr>
                          </w:pPr>
                          <w:sdt>
                            <w:sdtPr>
                              <w:alias w:val="Numeris"/>
                              <w:tag w:val="nr_37384feec1d34d078aa5653395c28829"/>
                              <w:lock w:val="sdtLocked"/>
                              <w:richText/>
                            </w:sdtPr>
                            <w:sdtContent>
                              <w:r>
                                <w:rPr>
                                  <w:szCs w:val="24"/>
                                </w:rPr>
                                <w:t>16.2</w:t>
                              </w:r>
                            </w:sdtContent>
                          </w:sdt>
                          <w:r>
                            <w:rPr>
                              <w:szCs w:val="24"/>
                            </w:rPr>
                            <w:t>. Paramos šeimai informacinėje sistemoje: ar doktorantas yra vienas iš bendrai gyvenančių asmenų arba vienas gyvenantis asmuo, turintis teisę gauti arba gaunantis socialinę pašalpą pagal Piniginės socialinės paramos nepasiturintiems gyventojams įstatymą, socialinės pašalpos laikotarpį, sprendimo, kuriuo paskirta socialinė pašalpa, datą.</w:t>
                          </w:r>
                        </w:p>
                      </w:sdtContent>
                    </w:sdt>
                  </w:sdtContent>
                </w:sdt>
                <w:sdt>
                  <w:sdtPr>
                    <w:alias w:val="17 p."/>
                    <w:tag w:val="part_08ec49e97bbc45a9b2c3b49c76fcd1ea"/>
                    <w:lock w:val="sdtLocked"/>
                    <w:richText/>
                  </w:sdtPr>
                  <w:sdtContent>
                    <w:p>
                      <w:pPr>
                        <w:tabs>
                          <w:tab w:val="left" w:pos="3402"/>
                        </w:tabs>
                        <w:ind w:firstLine="851"/>
                        <w:jc w:val="both"/>
                        <w:rPr>
                          <w:szCs w:val="24"/>
                        </w:rPr>
                      </w:pPr>
                      <w:sdt>
                        <w:sdtPr>
                          <w:alias w:val="Numeris"/>
                          <w:tag w:val="nr_08ec49e97bbc45a9b2c3b49c76fcd1ea"/>
                          <w:lock w:val="sdtLocked"/>
                          <w:richText/>
                        </w:sdtPr>
                        <w:sdtContent>
                          <w:r>
                            <w:rPr>
                              <w:szCs w:val="24"/>
                            </w:rPr>
                            <w:t>17</w:t>
                          </w:r>
                        </w:sdtContent>
                      </w:sdt>
                      <w:r>
                        <w:rPr>
                          <w:szCs w:val="24"/>
                        </w:rPr>
                        <w:t>. Doktorantas, paraiškoje pažymėjęs, kad atitinka Aprašo 5.1 papunktyje nurodytą kriterijų, dokumento, patvirtinančio atitiktį minėtam kriterijui, Fondui neturi pateikti, išskyrus atvejus, kai Aprašo 16.2 papunktyje nustatyta tvarka patikrinęs doktoranto prašymą Fondas negauna duomenų apie asmenį arba gauna informaciją, kad asmuo pažymėto kriterijaus neatitinka. Tokiu atveju Fondas per 5 darbo dienas nuo doktoranto prašymo gavimo dienos elektroniniu paštu išsiunčia doktorantui pranešimą ir nurodo, kad, iki paraiškų teikimo termino pabaigos Aprašo 16.2 papunktyje nustatyta tvarka negavus informacijos apie asmens atitiktį Aprašo 5.1 papunktyje nurodytam kriterijui, doktorantas turės pateikti Fondui atitiktį šiam kriterijui patvirtinančius dokumentus. Fondas kitą darbo dieną po prašymų teikimo termino pabaigos doktorantui, apie kurį informacija nebuvo gauta iki prašymų teikimo termino pabaigos, išsiunčia pranešimą, kuriame nustato 3 darbo dienų terminą dokumentams, patvirtinantiems doktoranto atitiktį Aprašo 5.1 papunktyje nurodytam kriterijui, pateikti. Nepateikus dokumentų per nurodytą terminą, laikoma, kad doktorantas neatitinka Aprašo 5.1 papunktyje nurodyto kriterijaus.</w:t>
                      </w:r>
                    </w:p>
                  </w:sdtContent>
                </w:sdt>
                <w:sdt>
                  <w:sdtPr>
                    <w:alias w:val="18 p."/>
                    <w:tag w:val="part_4b8a9a619e304aedafe009e57cd852e8"/>
                    <w:lock w:val="sdtLocked"/>
                    <w:richText/>
                  </w:sdtPr>
                  <w:sdtContent>
                    <w:p>
                      <w:pPr>
                        <w:tabs>
                          <w:tab w:val="left" w:pos="3402"/>
                        </w:tabs>
                        <w:ind w:firstLine="851"/>
                        <w:jc w:val="both"/>
                        <w:rPr>
                          <w:szCs w:val="24"/>
                        </w:rPr>
                      </w:pPr>
                      <w:sdt>
                        <w:sdtPr>
                          <w:alias w:val="Numeris"/>
                          <w:tag w:val="nr_4b8a9a619e304aedafe009e57cd852e8"/>
                          <w:lock w:val="sdtLocked"/>
                          <w:richText/>
                        </w:sdtPr>
                        <w:sdtContent>
                          <w:r>
                            <w:rPr>
                              <w:szCs w:val="24"/>
                            </w:rPr>
                            <w:t>18</w:t>
                          </w:r>
                        </w:sdtContent>
                      </w:sdt>
                      <w:r>
                        <w:rPr>
                          <w:szCs w:val="24"/>
                        </w:rPr>
                        <w:t xml:space="preserve">. Fondo direktorius ne vėliau kaip per 10 darbo dienų nuo prašymų teikimo termino pabaigos priima sprendimą dėl paramos doktorantams skyrimo (neskyrimo). </w:t>
                      </w:r>
                    </w:p>
                  </w:sdtContent>
                </w:sdt>
                <w:sdt>
                  <w:sdtPr>
                    <w:alias w:val="19 p."/>
                    <w:tag w:val="part_57b671809580410db2aad5abef63e67b"/>
                    <w:lock w:val="sdtLocked"/>
                    <w:richText/>
                  </w:sdtPr>
                  <w:sdtContent>
                    <w:p>
                      <w:pPr>
                        <w:tabs>
                          <w:tab w:val="left" w:pos="3402"/>
                        </w:tabs>
                        <w:ind w:firstLine="851"/>
                        <w:jc w:val="both"/>
                        <w:rPr>
                          <w:szCs w:val="24"/>
                        </w:rPr>
                      </w:pPr>
                      <w:sdt>
                        <w:sdtPr>
                          <w:alias w:val="Numeris"/>
                          <w:tag w:val="nr_57b671809580410db2aad5abef63e67b"/>
                          <w:lock w:val="sdtLocked"/>
                          <w:richText/>
                        </w:sdtPr>
                        <w:sdtContent>
                          <w:r>
                            <w:rPr>
                              <w:szCs w:val="24"/>
                            </w:rPr>
                            <w:t>19</w:t>
                          </w:r>
                        </w:sdtContent>
                      </w:sdt>
                      <w:r>
                        <w:rPr>
                          <w:szCs w:val="24"/>
                        </w:rPr>
                        <w:t xml:space="preserve">. Fondas per 3 darbo dienas nuo Fondo direktoriaus sprendimo dėl  paramos doktorantams skyrimo (neskyrimo) priėmimo dienos elektroniniu paštu išsiunčia doktorantui pranešimą apie priimtą sprendimą skirti jam paramą doktorantams arba jos neskirti.</w:t>
                      </w:r>
                    </w:p>
                  </w:sdtContent>
                </w:sdt>
                <w:sdt>
                  <w:sdtPr>
                    <w:alias w:val="20 p."/>
                    <w:tag w:val="part_8b37164bdbaf4489a579a3d0c23f1252"/>
                    <w:lock w:val="sdtLocked"/>
                    <w:richText/>
                  </w:sdtPr>
                  <w:sdtContent>
                    <w:p>
                      <w:pPr>
                        <w:tabs>
                          <w:tab w:val="left" w:pos="3402"/>
                        </w:tabs>
                        <w:ind w:firstLine="851"/>
                        <w:jc w:val="both"/>
                        <w:rPr>
                          <w:szCs w:val="24"/>
                        </w:rPr>
                      </w:pPr>
                      <w:sdt>
                        <w:sdtPr>
                          <w:alias w:val="Numeris"/>
                          <w:tag w:val="nr_8b37164bdbaf4489a579a3d0c23f1252"/>
                          <w:lock w:val="sdtLocked"/>
                          <w:richText/>
                        </w:sdtPr>
                        <w:sdtContent>
                          <w:r>
                            <w:rPr>
                              <w:szCs w:val="24"/>
                            </w:rPr>
                            <w:t>20</w:t>
                          </w:r>
                        </w:sdtContent>
                      </w:sdt>
                      <w:r>
                        <w:rPr>
                          <w:szCs w:val="24"/>
                        </w:rPr>
                        <w:t xml:space="preserve">. Doktorantas, kuriam  parama doktorantams neskirta dėl to, kad jis neatitiko Aprašo 5.1 papunktyje nustatyto ir pateiktoje paraiškoje pažymėto kriterijaus, turi teisę kreiptis į Fondą su prašymu skirti paramą doktorantams, jei Aprašo 5.1 papunktyje nurodyta socialinė pašalpa asmeniui paskirta už laikotarpį, į kurį patenka Aprašo 10 punkte nurodyto doktoranto prašymo gavimo Fonde diena, nors sprendimas skirti socialinę pašalpą priimtas jam jau pasibaigus.</w:t>
                      </w:r>
                    </w:p>
                  </w:sdtContent>
                </w:sdt>
                <w:sdt>
                  <w:sdtPr>
                    <w:alias w:val="21 p."/>
                    <w:tag w:val="part_91245b5f72a6426f841ed047dec4738c"/>
                    <w:lock w:val="sdtLocked"/>
                    <w:richText/>
                  </w:sdtPr>
                  <w:sdtContent>
                    <w:p>
                      <w:pPr>
                        <w:tabs>
                          <w:tab w:val="left" w:pos="3402"/>
                        </w:tabs>
                        <w:ind w:firstLine="851"/>
                        <w:jc w:val="both"/>
                        <w:rPr>
                          <w:szCs w:val="24"/>
                        </w:rPr>
                      </w:pPr>
                      <w:sdt>
                        <w:sdtPr>
                          <w:alias w:val="Numeris"/>
                          <w:tag w:val="nr_91245b5f72a6426f841ed047dec4738c"/>
                          <w:lock w:val="sdtLocked"/>
                          <w:richText/>
                        </w:sdtPr>
                        <w:sdtContent>
                          <w:r>
                            <w:rPr>
                              <w:szCs w:val="24"/>
                            </w:rPr>
                            <w:t>21</w:t>
                          </w:r>
                        </w:sdtContent>
                      </w:sdt>
                      <w:r>
                        <w:rPr>
                          <w:szCs w:val="24"/>
                        </w:rPr>
                        <w:t xml:space="preserve">. Aprašo 20 punkte nurodytu atveju doktorantas per 10 darbo dienų nuo sprendimo skirti socialinę pašalpą priėmimo Fondui raštu pateikia Fondo direktoriaus nustatytos formos prašymą skirti  paramą doktorantams.</w:t>
                      </w:r>
                    </w:p>
                  </w:sdtContent>
                </w:sdt>
                <w:sdt>
                  <w:sdtPr>
                    <w:alias w:val="22 p."/>
                    <w:tag w:val="part_a292e518ebb44b87b14a08571085df09"/>
                    <w:lock w:val="sdtLocked"/>
                    <w:richText/>
                  </w:sdtPr>
                  <w:sdtContent>
                    <w:p>
                      <w:pPr>
                        <w:tabs>
                          <w:tab w:val="left" w:pos="3402"/>
                        </w:tabs>
                        <w:ind w:firstLine="851"/>
                        <w:jc w:val="both"/>
                        <w:rPr>
                          <w:szCs w:val="24"/>
                        </w:rPr>
                      </w:pPr>
                      <w:sdt>
                        <w:sdtPr>
                          <w:alias w:val="Numeris"/>
                          <w:tag w:val="nr_a292e518ebb44b87b14a08571085df09"/>
                          <w:lock w:val="sdtLocked"/>
                          <w:richText/>
                        </w:sdtPr>
                        <w:sdtContent>
                          <w:r>
                            <w:rPr>
                              <w:szCs w:val="24"/>
                            </w:rPr>
                            <w:t>22</w:t>
                          </w:r>
                        </w:sdtContent>
                      </w:sdt>
                      <w:r>
                        <w:rPr>
                          <w:szCs w:val="24"/>
                        </w:rPr>
                        <w:t xml:space="preserve">. Doktorantų, pateikusių prašymus skirti paramą doktorantams Aprašo 20 punkte nurodytais pagrindais, asmens duomenis Fondas patikrina Socialinės paramos šeimai informacinėje sistemoje ir Studentų registre. Jei Fondas negauna duomenų apie doktorantą arba gauna informaciją, kad doktorantas neatitinka prašyme skirti paramą doktorantams Aprašo 5.1 papunktyje nurodyto  kriterijaus, Fondas per 5 darbo dienas nuo Aprašo 21 punkte nurodyto prašymo gavimo  elektroniniu paštu išsiunčia doktorantui pranešimą, kuriame nustato 5 darbo dienų terminą dokumentams, patvirtinantiems doktoranto atitiktį Aprašo 5.1 papunktyje nurodytam kriterijui, pateikti. Nepateikus dokumentų per nurodytą terminą, prašymas nevertinamas, o doktorantas apie tai informuojamas per 3 darbo dienas, išsiunčiant jam pranešimą elektroniniu paštu.</w:t>
                      </w:r>
                    </w:p>
                  </w:sdtContent>
                </w:sdt>
                <w:sdt>
                  <w:sdtPr>
                    <w:alias w:val="23 p."/>
                    <w:tag w:val="part_a6cbe0a437684e5e8068c923e8f3f7d2"/>
                    <w:lock w:val="sdtLocked"/>
                    <w:richText/>
                  </w:sdtPr>
                  <w:sdtContent>
                    <w:p>
                      <w:pPr>
                        <w:tabs>
                          <w:tab w:val="left" w:pos="3402"/>
                        </w:tabs>
                        <w:ind w:firstLine="851"/>
                        <w:jc w:val="both"/>
                        <w:rPr>
                          <w:szCs w:val="24"/>
                          <w:lang w:eastAsia="en-GB"/>
                        </w:rPr>
                      </w:pPr>
                      <w:sdt>
                        <w:sdtPr>
                          <w:alias w:val="Numeris"/>
                          <w:tag w:val="nr_a6cbe0a437684e5e8068c923e8f3f7d2"/>
                          <w:lock w:val="sdtLocked"/>
                          <w:richText/>
                        </w:sdtPr>
                        <w:sdtContent>
                          <w:r>
                            <w:rPr>
                              <w:szCs w:val="24"/>
                              <w:lang w:eastAsia="en-GB"/>
                            </w:rPr>
                            <w:t>23</w:t>
                          </w:r>
                        </w:sdtContent>
                      </w:sdt>
                      <w:r>
                        <w:rPr>
                          <w:szCs w:val="24"/>
                          <w:lang w:eastAsia="en-GB"/>
                        </w:rPr>
                        <w:t xml:space="preserve">. Sprendimas skirti paramą doktorantams priimamas, jeigu yra visos šios sąlygos: </w:t>
                      </w:r>
                    </w:p>
                    <w:sdt>
                      <w:sdtPr>
                        <w:alias w:val="23.1 pp."/>
                        <w:tag w:val="part_bc3d49d3d06f46548bce0c328b0eb294"/>
                        <w:lock w:val="sdtLocked"/>
                        <w:richText/>
                      </w:sdtPr>
                      <w:sdtContent>
                        <w:p>
                          <w:pPr>
                            <w:tabs>
                              <w:tab w:val="left" w:pos="3402"/>
                            </w:tabs>
                            <w:ind w:firstLine="851"/>
                            <w:jc w:val="both"/>
                            <w:rPr>
                              <w:szCs w:val="24"/>
                              <w:lang w:eastAsia="en-GB"/>
                            </w:rPr>
                          </w:pPr>
                          <w:sdt>
                            <w:sdtPr>
                              <w:alias w:val="Numeris"/>
                              <w:tag w:val="nr_bc3d49d3d06f46548bce0c328b0eb294"/>
                              <w:lock w:val="sdtLocked"/>
                              <w:richText/>
                            </w:sdtPr>
                            <w:sdtContent>
                              <w:r>
                                <w:rPr>
                                  <w:szCs w:val="24"/>
                                  <w:lang w:eastAsia="en-GB"/>
                                </w:rPr>
                                <w:t>23.1</w:t>
                              </w:r>
                            </w:sdtContent>
                          </w:sdt>
                          <w:r>
                            <w:rPr>
                              <w:szCs w:val="24"/>
                              <w:lang w:eastAsia="en-GB"/>
                            </w:rPr>
                            <w:t xml:space="preserve">. doktorantas Aprašo 21 punkte nustatytu terminu pateikė prašymą skirti paramą doktorantams; </w:t>
                          </w:r>
                        </w:p>
                      </w:sdtContent>
                    </w:sdt>
                    <w:sdt>
                      <w:sdtPr>
                        <w:alias w:val="23.2 pp."/>
                        <w:tag w:val="part_31b456497bef4a7cbb6f34c483d46beb"/>
                        <w:lock w:val="sdtLocked"/>
                        <w:richText/>
                      </w:sdtPr>
                      <w:sdtContent>
                        <w:p>
                          <w:pPr>
                            <w:tabs>
                              <w:tab w:val="left" w:pos="3402"/>
                            </w:tabs>
                            <w:ind w:firstLine="851"/>
                            <w:jc w:val="both"/>
                            <w:rPr>
                              <w:szCs w:val="24"/>
                              <w:lang w:eastAsia="en-GB"/>
                            </w:rPr>
                          </w:pPr>
                          <w:sdt>
                            <w:sdtPr>
                              <w:alias w:val="Numeris"/>
                              <w:tag w:val="nr_31b456497bef4a7cbb6f34c483d46beb"/>
                              <w:lock w:val="sdtLocked"/>
                              <w:richText/>
                            </w:sdtPr>
                            <w:sdtContent>
                              <w:r>
                                <w:rPr>
                                  <w:szCs w:val="24"/>
                                  <w:lang w:eastAsia="en-GB"/>
                                </w:rPr>
                                <w:t>23.2</w:t>
                              </w:r>
                            </w:sdtContent>
                          </w:sdt>
                          <w:r>
                            <w:rPr>
                              <w:szCs w:val="24"/>
                              <w:lang w:eastAsia="en-GB"/>
                            </w:rPr>
                            <w:t>. Fondas Aprašo 22 punkte nustatyta tvarka nustato, kad doktorantas Aprašo 11 punkte nustatytu prašymų priėmimo laikotarpiu atitiko Aprašo 5 punkte nurodytus kriterijus;</w:t>
                          </w:r>
                        </w:p>
                      </w:sdtContent>
                    </w:sdt>
                    <w:sdt>
                      <w:sdtPr>
                        <w:alias w:val="23.3 pp."/>
                        <w:tag w:val="part_381047320c0645c98392770b740f11be"/>
                        <w:lock w:val="sdtLocked"/>
                        <w:richText/>
                      </w:sdtPr>
                      <w:sdtContent>
                        <w:p>
                          <w:pPr>
                            <w:tabs>
                              <w:tab w:val="left" w:pos="3402"/>
                            </w:tabs>
                            <w:ind w:firstLine="851"/>
                            <w:jc w:val="both"/>
                            <w:rPr>
                              <w:szCs w:val="24"/>
                              <w:lang w:eastAsia="en-GB"/>
                            </w:rPr>
                          </w:pPr>
                          <w:sdt>
                            <w:sdtPr>
                              <w:alias w:val="Numeris"/>
                              <w:tag w:val="nr_381047320c0645c98392770b740f11be"/>
                              <w:lock w:val="sdtLocked"/>
                              <w:richText/>
                            </w:sdtPr>
                            <w:sdtContent>
                              <w:r>
                                <w:rPr>
                                  <w:szCs w:val="24"/>
                                  <w:lang w:eastAsia="en-GB"/>
                                </w:rPr>
                                <w:t>23.3</w:t>
                              </w:r>
                            </w:sdtContent>
                          </w:sdt>
                          <w:r>
                            <w:rPr>
                              <w:szCs w:val="24"/>
                              <w:lang w:eastAsia="en-GB"/>
                            </w:rPr>
                            <w:t xml:space="preserve">. iki sprendimo dėl paramos doktorantams neskyrimo priėmimo nebuvo nustatyta Aprašo 8 punkte nurodytų aplinkybių. </w:t>
                          </w:r>
                        </w:p>
                      </w:sdtContent>
                    </w:sdt>
                  </w:sdtContent>
                </w:sdt>
                <w:sdt>
                  <w:sdtPr>
                    <w:alias w:val="24 p."/>
                    <w:tag w:val="part_d4df8291e1af405fa3ad04e13cd3891d"/>
                    <w:lock w:val="sdtLocked"/>
                    <w:richText/>
                  </w:sdtPr>
                  <w:sdtContent>
                    <w:p>
                      <w:pPr>
                        <w:tabs>
                          <w:tab w:val="left" w:pos="3402"/>
                        </w:tabs>
                        <w:ind w:firstLine="851"/>
                        <w:jc w:val="both"/>
                        <w:rPr>
                          <w:szCs w:val="24"/>
                          <w:lang w:eastAsia="en-GB"/>
                        </w:rPr>
                      </w:pPr>
                      <w:sdt>
                        <w:sdtPr>
                          <w:alias w:val="Numeris"/>
                          <w:tag w:val="nr_d4df8291e1af405fa3ad04e13cd3891d"/>
                          <w:lock w:val="sdtLocked"/>
                          <w:richText/>
                        </w:sdtPr>
                        <w:sdtContent>
                          <w:r>
                            <w:rPr>
                              <w:szCs w:val="24"/>
                              <w:lang w:eastAsia="en-GB"/>
                            </w:rPr>
                            <w:t>24</w:t>
                          </w:r>
                        </w:sdtContent>
                      </w:sdt>
                      <w:r>
                        <w:rPr>
                          <w:szCs w:val="24"/>
                          <w:lang w:eastAsia="en-GB"/>
                        </w:rPr>
                        <w:t xml:space="preserve">. Fondo direktorius ne vėliau kaip per 15 darbo dienų nuo Aprašo 21 punkte nurodyto doktoranto prašymo skirti  paramą doktorantams gavimo, o tuo atveju, kai Aprašo 22 punkte nustatyta tvarka pateikiami papildomi dokumentai – per 15 darbo dienų nuo šių dokumentų gavimo dienos, priima sprendimą dėl gauto prašymo. Apie priimtą sprendimą doktorantas informuojamas Aprašo 19 punkte nustatyta tvarka. </w:t>
                      </w:r>
                    </w:p>
                  </w:sdtContent>
                </w:sdt>
                <w:sdt>
                  <w:sdtPr>
                    <w:alias w:val="25 p."/>
                    <w:tag w:val="part_6b73912f795942038aea1babde016f8a"/>
                    <w:lock w:val="sdtLocked"/>
                    <w:richText/>
                  </w:sdtPr>
                  <w:sdtContent>
                    <w:p>
                      <w:pPr>
                        <w:tabs>
                          <w:tab w:val="left" w:pos="3402"/>
                        </w:tabs>
                        <w:ind w:firstLine="851"/>
                        <w:jc w:val="both"/>
                        <w:rPr>
                          <w:szCs w:val="24"/>
                          <w:lang w:eastAsia="en-GB"/>
                        </w:rPr>
                      </w:pPr>
                      <w:sdt>
                        <w:sdtPr>
                          <w:alias w:val="Numeris"/>
                          <w:tag w:val="nr_6b73912f795942038aea1babde016f8a"/>
                          <w:lock w:val="sdtLocked"/>
                          <w:richText/>
                        </w:sdtPr>
                        <w:sdtContent>
                          <w:r>
                            <w:rPr>
                              <w:szCs w:val="24"/>
                              <w:lang w:eastAsia="en-GB"/>
                            </w:rPr>
                            <w:t>25</w:t>
                          </w:r>
                        </w:sdtContent>
                      </w:sdt>
                      <w:r>
                        <w:rPr>
                          <w:szCs w:val="24"/>
                          <w:lang w:eastAsia="en-GB"/>
                        </w:rPr>
                        <w:t xml:space="preserve">. Skirtą  paramą doktorantams Fondas perveda į prašyme nurodytą doktoranto asmeninę (atidarytą doktoranto vardu) mokėjimo sąskaitą </w:t>
                      </w:r>
                      <w:r>
                        <w:rPr>
                          <w:szCs w:val="24"/>
                        </w:rPr>
                        <w:t xml:space="preserve">bendrai mokėjimų eurais erdvei (angl. </w:t>
                      </w:r>
                      <w:r>
                        <w:rPr>
                          <w:i/>
                          <w:iCs/>
                          <w:szCs w:val="24"/>
                        </w:rPr>
                        <w:t xml:space="preserve">Euro Payments Area </w:t>
                      </w:r>
                      <w:r>
                        <w:rPr>
                          <w:szCs w:val="24"/>
                        </w:rPr>
                        <w:t>(SEPA)) priklausančioje valstybėje registruotoje kredito įstaigoje</w:t>
                      </w:r>
                      <w:r>
                        <w:rPr>
                          <w:szCs w:val="24"/>
                          <w:lang w:eastAsia="en-GB"/>
                        </w:rPr>
                        <w:t xml:space="preserve"> kas mėnesį iki einamojo mėnesio 28 dienos įskaitytinai. Aprašo 24 punkte nustatyta tvarka skirta, bet už atitinkamą laikotarpį neišmokėta  parama doktorantams yra išmokama ne vėliau kaip per 5 darbo dienas nuo Aprašo 24 punkte nurodyto sprendimo priėmimo dienos.</w:t>
                      </w:r>
                    </w:p>
                  </w:sdtContent>
                </w:sdt>
                <w:sdt>
                  <w:sdtPr>
                    <w:alias w:val="26 p."/>
                    <w:tag w:val="part_0baca86c6c3a4c25b5ba5ee63a12ceeb"/>
                    <w:lock w:val="sdtLocked"/>
                    <w:richText/>
                  </w:sdtPr>
                  <w:sdtContent>
                    <w:p>
                      <w:pPr>
                        <w:tabs>
                          <w:tab w:val="left" w:pos="3402"/>
                        </w:tabs>
                        <w:ind w:firstLine="851"/>
                        <w:jc w:val="both"/>
                        <w:rPr>
                          <w:szCs w:val="24"/>
                          <w:lang w:eastAsia="en-GB"/>
                        </w:rPr>
                      </w:pPr>
                      <w:sdt>
                        <w:sdtPr>
                          <w:alias w:val="Numeris"/>
                          <w:tag w:val="nr_0baca86c6c3a4c25b5ba5ee63a12ceeb"/>
                          <w:lock w:val="sdtLocked"/>
                          <w:richText/>
                        </w:sdtPr>
                        <w:sdtContent>
                          <w:r>
                            <w:rPr>
                              <w:szCs w:val="24"/>
                              <w:lang w:eastAsia="en-GB"/>
                            </w:rPr>
                            <w:t>26</w:t>
                          </w:r>
                        </w:sdtContent>
                      </w:sdt>
                      <w:r>
                        <w:rPr>
                          <w:szCs w:val="24"/>
                          <w:lang w:eastAsia="en-GB"/>
                        </w:rPr>
                        <w:t>. Atsiradus ar paaiškėjus aplinkybėms, dėl kurių paramos doktorantams mokėjimas nutraukiamas, doktorantas per 3 darbo dienas nuo tokios aplinkybės atsiradimo ir paaiškėjimo dienos privalo apie tai informuoti Fondą raštu ar elektroniniu paštu ir nurodyti aplinkybę, dėl kurios paramos doktorantams mokėjimas nutraukiamas, ir jos atsiradimo pagrindą bei datą. Laiku nepranešus apie šias aplinkybes ar dėl kitų priežasčių Fondui nepagrįstai doktorantui išmokėjus tikslinę paramą doktorantams, permokėtą tikslinės paramos doktorantams sumą atitinkamai doktorantas grąžina Fondui arba ji yra išieškoma iš doktoranto teisės aktų nustatyta tvarka.</w:t>
                      </w:r>
                    </w:p>
                  </w:sdtContent>
                </w:sdt>
                <w:sdt>
                  <w:sdtPr>
                    <w:alias w:val="27 p."/>
                    <w:tag w:val="part_42f64a3080404e0aa4a1bcbf44dd1cc1"/>
                    <w:lock w:val="sdtLocked"/>
                    <w:richText/>
                  </w:sdtPr>
                  <w:sdtContent>
                    <w:p>
                      <w:pPr>
                        <w:tabs>
                          <w:tab w:val="left" w:pos="3402"/>
                        </w:tabs>
                        <w:ind w:firstLine="851"/>
                        <w:jc w:val="both"/>
                        <w:rPr>
                          <w:szCs w:val="24"/>
                          <w:lang w:eastAsia="en-GB"/>
                        </w:rPr>
                      </w:pPr>
                      <w:sdt>
                        <w:sdtPr>
                          <w:alias w:val="Numeris"/>
                          <w:tag w:val="nr_42f64a3080404e0aa4a1bcbf44dd1cc1"/>
                          <w:lock w:val="sdtLocked"/>
                          <w:richText/>
                        </w:sdtPr>
                        <w:sdtContent>
                          <w:r>
                            <w:rPr>
                              <w:szCs w:val="24"/>
                              <w:lang w:eastAsia="en-GB"/>
                            </w:rPr>
                            <w:t>27</w:t>
                          </w:r>
                        </w:sdtContent>
                      </w:sdt>
                      <w:r>
                        <w:rPr>
                          <w:szCs w:val="24"/>
                          <w:lang w:eastAsia="en-GB"/>
                        </w:rPr>
                        <w:t xml:space="preserve">. Jeigu aplinkybė, dėl kurios paramos doktorantams mokėjimas nutraukiamas, atsiranda ar paaiškėja iki einamojo mėnesio 15 dienos,  paramos doktorantams mokėjimas nutraukiamas nuo to mėnesio, jeigu po einamojo mėnesio 15 dienos – nuo kito mėnesio.</w:t>
                      </w:r>
                    </w:p>
                    <w:p>
                      <w:pPr>
                        <w:tabs>
                          <w:tab w:val="left" w:pos="3402"/>
                        </w:tabs>
                        <w:jc w:val="center"/>
                        <w:rPr>
                          <w:b/>
                          <w:bCs/>
                          <w:szCs w:val="24"/>
                          <w:lang w:eastAsia="lt-LT"/>
                        </w:rPr>
                      </w:pPr>
                    </w:p>
                  </w:sdtContent>
                </w:sdt>
              </w:sdtContent>
            </w:sdt>
            <w:sdt>
              <w:sdtPr>
                <w:alias w:val="skyrius"/>
                <w:tag w:val="part_f9ce76d385704ab19040addec6788557"/>
                <w:lock w:val="sdtLocked"/>
                <w:richText/>
              </w:sdtPr>
              <w:sdtContent>
                <w:p>
                  <w:pPr>
                    <w:tabs>
                      <w:tab w:val="left" w:pos="3402"/>
                    </w:tabs>
                    <w:jc w:val="center"/>
                    <w:rPr>
                      <w:b/>
                      <w:bCs/>
                      <w:szCs w:val="24"/>
                      <w:lang w:eastAsia="lt-LT"/>
                    </w:rPr>
                  </w:pPr>
                  <w:sdt>
                    <w:sdtPr>
                      <w:alias w:val="Numeris"/>
                      <w:tag w:val="nr_f9ce76d385704ab19040addec6788557"/>
                      <w:lock w:val="sdtLocked"/>
                      <w:richText/>
                    </w:sdtPr>
                    <w:sdtContent>
                      <w:r>
                        <w:rPr>
                          <w:b/>
                          <w:bCs/>
                          <w:szCs w:val="24"/>
                          <w:lang w:eastAsia="lt-LT"/>
                        </w:rPr>
                        <w:t>III</w:t>
                      </w:r>
                    </w:sdtContent>
                  </w:sdt>
                  <w:r>
                    <w:rPr>
                      <w:b/>
                      <w:bCs/>
                      <w:szCs w:val="24"/>
                      <w:lang w:eastAsia="lt-LT"/>
                    </w:rPr>
                    <w:t xml:space="preserve"> SKYRIUS</w:t>
                  </w:r>
                </w:p>
                <w:p>
                  <w:pPr>
                    <w:tabs>
                      <w:tab w:val="left" w:pos="3402"/>
                    </w:tabs>
                    <w:jc w:val="center"/>
                    <w:rPr>
                      <w:b/>
                      <w:bCs/>
                      <w:szCs w:val="24"/>
                      <w:lang w:eastAsia="lt-LT"/>
                    </w:rPr>
                  </w:pPr>
                  <w:sdt>
                    <w:sdtPr>
                      <w:alias w:val="Pavadinimas"/>
                      <w:tag w:val="title_f9ce76d385704ab19040addec6788557"/>
                      <w:lock w:val="sdtLocked"/>
                      <w:richText/>
                    </w:sdtPr>
                    <w:sdtContent>
                      <w:r>
                        <w:rPr>
                          <w:b/>
                          <w:bCs/>
                          <w:szCs w:val="24"/>
                          <w:lang w:eastAsia="lt-LT"/>
                        </w:rPr>
                        <w:t>BAIGIAMOSIOS NUOSTATOS</w:t>
                      </w:r>
                    </w:sdtContent>
                  </w:sdt>
                </w:p>
                <w:p>
                  <w:pPr>
                    <w:tabs>
                      <w:tab w:val="left" w:pos="3402"/>
                    </w:tabs>
                    <w:ind w:firstLine="720"/>
                    <w:jc w:val="center"/>
                    <w:rPr>
                      <w:b/>
                      <w:bCs/>
                      <w:szCs w:val="24"/>
                      <w:lang w:eastAsia="lt-LT"/>
                    </w:rPr>
                  </w:pPr>
                </w:p>
                <w:sdt>
                  <w:sdtPr>
                    <w:alias w:val="28 p."/>
                    <w:tag w:val="part_d26e3882e8e84c36b5f05bb4c8ac9337"/>
                    <w:lock w:val="sdtLocked"/>
                    <w:richText/>
                  </w:sdtPr>
                  <w:sdtContent>
                    <w:p>
                      <w:pPr>
                        <w:tabs>
                          <w:tab w:val="left" w:pos="3402"/>
                        </w:tabs>
                        <w:ind w:firstLine="720"/>
                        <w:jc w:val="both"/>
                        <w:rPr>
                          <w:szCs w:val="24"/>
                        </w:rPr>
                      </w:pPr>
                      <w:sdt>
                        <w:sdtPr>
                          <w:alias w:val="Numeris"/>
                          <w:tag w:val="nr_d26e3882e8e84c36b5f05bb4c8ac9337"/>
                          <w:lock w:val="sdtLocked"/>
                          <w:richText/>
                        </w:sdtPr>
                        <w:sdtContent>
                          <w:r>
                            <w:rPr>
                              <w:szCs w:val="24"/>
                            </w:rPr>
                            <w:t>28</w:t>
                          </w:r>
                        </w:sdtContent>
                      </w:sdt>
                      <w:r>
                        <w:rPr>
                          <w:szCs w:val="24"/>
                        </w:rPr>
                        <w:t>. Paramos doktorantams skyrimo, mokėjimo ir administravimo tikslais Fondas gali gauti ir tikrinti Aprašo 16.1 ir 16.2 papunkčiuose nurodytus duomenis.</w:t>
                      </w:r>
                    </w:p>
                  </w:sdtContent>
                </w:sdt>
                <w:sdt>
                  <w:sdtPr>
                    <w:alias w:val="29 p."/>
                    <w:tag w:val="part_f3db7043f1a34fe8b5f8a42582fd6017"/>
                    <w:lock w:val="sdtLocked"/>
                    <w:richText/>
                  </w:sdtPr>
                  <w:sdtContent>
                    <w:p>
                      <w:pPr>
                        <w:tabs>
                          <w:tab w:val="left" w:pos="3402"/>
                        </w:tabs>
                        <w:ind w:firstLine="720"/>
                        <w:jc w:val="both"/>
                        <w:rPr>
                          <w:szCs w:val="24"/>
                        </w:rPr>
                      </w:pPr>
                      <w:sdt>
                        <w:sdtPr>
                          <w:alias w:val="Numeris"/>
                          <w:tag w:val="nr_f3db7043f1a34fe8b5f8a42582fd6017"/>
                          <w:lock w:val="sdtLocked"/>
                          <w:richText/>
                        </w:sdtPr>
                        <w:sdtContent>
                          <w:r>
                            <w:rPr>
                              <w:szCs w:val="24"/>
                            </w:rPr>
                            <w:t>29</w:t>
                          </w:r>
                        </w:sdtContent>
                      </w:sdt>
                      <w:r>
                        <w:rPr>
                          <w:szCs w:val="24"/>
                        </w:rPr>
                        <w:t>. Paramos doktorantams permokų išieškojimo tikslu Fondas gali gauti ir tikrinti Gyventojų registre esančius doktorantų asmens duomenis: vardą, pavardę, asmens kodą, deklaruotos gyvenamosios vietos adresą Lietuvoje.</w:t>
                      </w:r>
                    </w:p>
                  </w:sdtContent>
                </w:sdt>
                <w:sdt>
                  <w:sdtPr>
                    <w:alias w:val="30 p."/>
                    <w:tag w:val="part_52e49347aee04150b4b919025f7d71ab"/>
                    <w:lock w:val="sdtLocked"/>
                    <w:richText/>
                  </w:sdtPr>
                  <w:sdtContent>
                    <w:p>
                      <w:pPr>
                        <w:tabs>
                          <w:tab w:val="left" w:pos="3402"/>
                        </w:tabs>
                        <w:ind w:firstLine="720"/>
                        <w:jc w:val="both"/>
                        <w:rPr>
                          <w:szCs w:val="24"/>
                        </w:rPr>
                      </w:pPr>
                      <w:sdt>
                        <w:sdtPr>
                          <w:alias w:val="Numeris"/>
                          <w:tag w:val="nr_52e49347aee04150b4b919025f7d71ab"/>
                          <w:lock w:val="sdtLocked"/>
                          <w:richText/>
                        </w:sdtPr>
                        <w:sdtContent>
                          <w:r>
                            <w:rPr>
                              <w:szCs w:val="24"/>
                            </w:rPr>
                            <w:t>30</w:t>
                          </w:r>
                        </w:sdtContent>
                      </w:sdt>
                      <w:r>
                        <w:rPr>
                          <w:szCs w:val="24"/>
                        </w:rPr>
                        <w:t>. Nesutikdamas su Fondo direktoriaus priimtu sprendimu, doktorantas gali pateikti skundą:</w:t>
                      </w:r>
                    </w:p>
                    <w:sdt>
                      <w:sdtPr>
                        <w:alias w:val="30.1 pp."/>
                        <w:tag w:val="part_cee6617012544e38bb8e455976618d0a"/>
                        <w:lock w:val="sdtLocked"/>
                        <w:richText/>
                      </w:sdtPr>
                      <w:sdtContent>
                        <w:p>
                          <w:pPr>
                            <w:tabs>
                              <w:tab w:val="left" w:pos="3402"/>
                            </w:tabs>
                            <w:ind w:firstLine="720"/>
                            <w:jc w:val="both"/>
                            <w:rPr>
                              <w:szCs w:val="24"/>
                            </w:rPr>
                          </w:pPr>
                          <w:sdt>
                            <w:sdtPr>
                              <w:alias w:val="Numeris"/>
                              <w:tag w:val="nr_cee6617012544e38bb8e455976618d0a"/>
                              <w:lock w:val="sdtLocked"/>
                              <w:richText/>
                            </w:sdtPr>
                            <w:sdtContent>
                              <w:r>
                                <w:rPr>
                                  <w:szCs w:val="24"/>
                                </w:rPr>
                                <w:t>30.1</w:t>
                              </w:r>
                            </w:sdtContent>
                          </w:sdt>
                          <w:r>
                            <w:rPr>
                              <w:szCs w:val="24"/>
                            </w:rPr>
                            <w:t>. Fondui Lietuvos Respublikos viešojo administravimo įstatymo nustatyta tvarka;</w:t>
                          </w:r>
                        </w:p>
                      </w:sdtContent>
                    </w:sdt>
                    <w:sdt>
                      <w:sdtPr>
                        <w:alias w:val="30.2 pp."/>
                        <w:tag w:val="part_5d073ce0402e455ca1ca55aa66726576"/>
                        <w:lock w:val="sdtLocked"/>
                        <w:richText/>
                      </w:sdtPr>
                      <w:sdtContent>
                        <w:p>
                          <w:pPr>
                            <w:tabs>
                              <w:tab w:val="left" w:pos="3402"/>
                            </w:tabs>
                            <w:ind w:firstLine="720"/>
                            <w:jc w:val="both"/>
                            <w:rPr>
                              <w:szCs w:val="24"/>
                            </w:rPr>
                          </w:pPr>
                          <w:sdt>
                            <w:sdtPr>
                              <w:alias w:val="Numeris"/>
                              <w:tag w:val="nr_5d073ce0402e455ca1ca55aa66726576"/>
                              <w:lock w:val="sdtLocked"/>
                              <w:richText/>
                            </w:sdtPr>
                            <w:sdtContent>
                              <w:r>
                                <w:rPr>
                                  <w:szCs w:val="24"/>
                                </w:rPr>
                                <w:t>30.2</w:t>
                              </w:r>
                            </w:sdtContent>
                          </w:sdt>
                          <w:r>
                            <w:rPr>
                              <w:szCs w:val="24"/>
                            </w:rPr>
                            <w:t>. pasirinktinai: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Content>
                </w:sdt>
                <w:sdt>
                  <w:sdtPr>
                    <w:alias w:val="31 p."/>
                    <w:tag w:val="part_4dd9b41b624b4c1bb3da4aeaaadb40f4"/>
                    <w:lock w:val="sdtLocked"/>
                    <w:richText/>
                  </w:sdtPr>
                  <w:sdtContent>
                    <w:p>
                      <w:pPr>
                        <w:tabs>
                          <w:tab w:val="left" w:pos="3402"/>
                        </w:tabs>
                        <w:ind w:firstLine="720"/>
                        <w:jc w:val="both"/>
                        <w:rPr>
                          <w:szCs w:val="24"/>
                        </w:rPr>
                      </w:pPr>
                      <w:sdt>
                        <w:sdtPr>
                          <w:alias w:val="Numeris"/>
                          <w:tag w:val="nr_4dd9b41b624b4c1bb3da4aeaaadb40f4"/>
                          <w:lock w:val="sdtLocked"/>
                          <w:richText/>
                        </w:sdtPr>
                        <w:sdtContent>
                          <w:r>
                            <w:rPr>
                              <w:szCs w:val="24"/>
                            </w:rPr>
                            <w:t>31</w:t>
                          </w:r>
                        </w:sdtContent>
                      </w:sdt>
                      <w:r>
                        <w:rPr>
                          <w:szCs w:val="24"/>
                        </w:rPr>
                        <w:t xml:space="preserve">. Asmens duomenys tvarkomi vadovaujantis 2016 m. balandžio 27 d. Europos Parlamento ir Tarybos reglamentu </w:t>
                      </w:r>
                      <w:r>
                        <w:rPr>
                          <w:color w:val="0000FF"/>
                          <w:szCs w:val="24"/>
                          <w:u w:val="single"/>
                        </w:rPr>
                        <w:t>(ES) 2016/679</w:t>
                      </w:r>
                      <w:r>
                        <w:rPr>
                          <w:szCs w:val="24"/>
                        </w:rPr>
                        <w:t xml:space="preserve"> dėl fizinių asmenų apsaugos tvarkant asmens duomenis ir dėl laisvo tokių duomenų judėjimo ir kuriuo panaikinama Direktyva </w:t>
                      </w:r>
                      <w:r>
                        <w:rPr>
                          <w:color w:val="0000FF"/>
                          <w:szCs w:val="24"/>
                          <w:u w:val="single"/>
                        </w:rPr>
                        <w:t>95/46/EB</w:t>
                      </w:r>
                      <w:r>
                        <w:rPr>
                          <w:szCs w:val="24"/>
                        </w:rPr>
                        <w:t xml:space="preserve">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Asmens duomenų tvarkymo tikslas – paramos doktorantams skyrimo, mokėjimo ir administravimo procedūrų užtikrinimas, paramos doktorantams išieškojimas. Duomenų subjektų teisės įgyvendinamos duomenų valdytojo, į kurį kreipiamasi dėl duomenų subjekto teisių įgyvendinimo, nustatyta tvarka.</w:t>
                      </w:r>
                    </w:p>
                  </w:sdtContent>
                </w:sdt>
                <w:sdt>
                  <w:sdtPr>
                    <w:alias w:val="32 p."/>
                    <w:tag w:val="part_1b11c417e03d4e659336cc47bd2d2010"/>
                    <w:lock w:val="sdtLocked"/>
                    <w:richText/>
                  </w:sdtPr>
                  <w:sdtContent>
                    <w:p>
                      <w:pPr>
                        <w:tabs>
                          <w:tab w:val="left" w:pos="3402"/>
                        </w:tabs>
                        <w:ind w:firstLine="720"/>
                        <w:jc w:val="both"/>
                        <w:rPr>
                          <w:szCs w:val="24"/>
                        </w:rPr>
                      </w:pPr>
                      <w:sdt>
                        <w:sdtPr>
                          <w:alias w:val="Numeris"/>
                          <w:tag w:val="nr_1b11c417e03d4e659336cc47bd2d2010"/>
                          <w:lock w:val="sdtLocked"/>
                          <w:richText/>
                        </w:sdtPr>
                        <w:sdtContent>
                          <w:r>
                            <w:rPr>
                              <w:szCs w:val="24"/>
                            </w:rPr>
                            <w:t>32</w:t>
                          </w:r>
                        </w:sdtContent>
                      </w:sdt>
                      <w:r>
                        <w:rPr>
                          <w:szCs w:val="24"/>
                        </w:rPr>
                        <w:t xml:space="preserve">. Visi su  parama doktorantams susiję Fondo gauti dokumentai tvarkomi ir saugomi Lietuvos Respublikos dokumentų ir archyvų įstatymo ir kitų dokumentų valdymą reglamentuojančių teisės aktų nustatyta tvarka ir terminais.</w:t>
                      </w:r>
                    </w:p>
                  </w:sdtContent>
                </w:sdt>
              </w:sdtContent>
            </w:sdt>
            <w:sdt>
              <w:sdtPr>
                <w:alias w:val="pabaiga"/>
                <w:tag w:val="part_9b9df4ba7aae42b5b21f410da8bd164f"/>
                <w:lock w:val="sdtLocked"/>
                <w:richText/>
              </w:sdtPr>
              <w:sdtContent>
                <w:p>
                  <w:pPr>
                    <w:tabs>
                      <w:tab w:val="left" w:pos="3402"/>
                    </w:tabs>
                    <w:ind w:firstLine="720"/>
                    <w:jc w:val="center"/>
                  </w:pPr>
                  <w:r>
                    <w:rPr>
                      <w:bCs/>
                      <w:szCs w:val="24"/>
                      <w:lang w:eastAsia="lt-LT"/>
                    </w:rPr>
                    <w:t>____________________________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5915a40d28d11ec8d9390588bf2de65">
            <w:r w:rsidRPr="00532B9F">
              <w:rPr>
                <w:rFonts w:ascii="Arial" w:eastAsia="MS Mincho" w:hAnsi="Arial"/>
                <w:sz w:val="20"/>
                <w:iCs/>
                <w:color w:val="0000FF" w:themeColor="hyperlink"/>
                <w:u w:val="single"/>
              </w:rPr>
              <w:t>498</w:t>
            </w:r>
          </w:fldSimple>
          <w:r>
            <w:rPr>
              <w:rFonts w:ascii="Arial" w:eastAsia="MS Mincho" w:hAnsi="Arial"/>
              <w:sz w:val="20"/>
              <w:iCs/>
            </w:rPr>
            <w:t>,
2022-05-11,
paskelbta TAR 2022-05-13, i. k. 2022-10194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31649f0fdf611ec8fa7d02a65c371ad">
            <w:r w:rsidRPr="00532B9F">
              <w:rPr>
                <w:rFonts w:ascii="Arial" w:eastAsia="MS Mincho" w:hAnsi="Arial"/>
                <w:sz w:val="20"/>
                <w:iCs/>
                <w:color w:val="0000FF" w:themeColor="hyperlink"/>
                <w:u w:val="single"/>
              </w:rPr>
              <w:t>717</w:t>
            </w:r>
          </w:fldSimple>
          <w:r>
            <w:rPr>
              <w:rFonts w:ascii="Arial" w:eastAsia="MS Mincho" w:hAnsi="Arial"/>
              <w:sz w:val="20"/>
              <w:iCs/>
            </w:rPr>
            <w:t>,
2022-07-07,
paskelbta TAR 2022-07-07, i. k. 2022-14913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7097ae055f311edbc04912defe897d1">
            <w:r w:rsidRPr="00532B9F">
              <w:rPr>
                <w:rFonts w:ascii="Arial" w:eastAsia="MS Mincho" w:hAnsi="Arial"/>
                <w:sz w:val="20"/>
                <w:iCs/>
                <w:color w:val="0000FF" w:themeColor="hyperlink"/>
                <w:u w:val="single"/>
              </w:rPr>
              <w:t>1064</w:t>
            </w:r>
          </w:fldSimple>
          <w:r>
            <w:rPr>
              <w:rFonts w:ascii="Arial" w:eastAsia="MS Mincho" w:hAnsi="Arial"/>
              <w:sz w:val="20"/>
              <w:iCs/>
            </w:rPr>
            <w:t>,
2022-10-26,
paskelbta TAR 2022-10-27, i. k. 2022-21753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a17e380715511edbc04912defe897d1">
            <w:r w:rsidRPr="00532B9F">
              <w:rPr>
                <w:rFonts w:ascii="Arial" w:eastAsia="MS Mincho" w:hAnsi="Arial"/>
                <w:sz w:val="20"/>
                <w:iCs/>
                <w:color w:val="0000FF" w:themeColor="hyperlink"/>
                <w:u w:val="single"/>
              </w:rPr>
              <w:t>1187</w:t>
            </w:r>
          </w:fldSimple>
          <w:r>
            <w:rPr>
              <w:rFonts w:ascii="Arial" w:eastAsia="MS Mincho" w:hAnsi="Arial"/>
              <w:sz w:val="20"/>
              <w:iCs/>
            </w:rPr>
            <w:t>,
2022-11-30,
paskelbta TAR 2022-12-01, i. k. 2022-24410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910b480828b11ed8df094f359a60216">
            <w:r w:rsidRPr="00532B9F">
              <w:rPr>
                <w:rFonts w:ascii="Arial" w:eastAsia="MS Mincho" w:hAnsi="Arial"/>
                <w:sz w:val="20"/>
                <w:iCs/>
                <w:color w:val="0000FF" w:themeColor="hyperlink"/>
                <w:u w:val="single"/>
              </w:rPr>
              <w:t>1299</w:t>
            </w:r>
          </w:fldSimple>
          <w:r>
            <w:rPr>
              <w:rFonts w:ascii="Arial" w:eastAsia="MS Mincho" w:hAnsi="Arial"/>
              <w:sz w:val="20"/>
              <w:iCs/>
            </w:rPr>
            <w:t>,
2022-12-21,
paskelbta TAR 2022-12-23, i. k. 2022-26610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21f2f60196911eeb233e8b04dc9bb3d">
            <w:r w:rsidRPr="00532B9F">
              <w:rPr>
                <w:rFonts w:ascii="Arial" w:eastAsia="MS Mincho" w:hAnsi="Arial"/>
                <w:sz w:val="20"/>
                <w:iCs/>
                <w:color w:val="0000FF" w:themeColor="hyperlink"/>
                <w:u w:val="single"/>
              </w:rPr>
              <w:t>515</w:t>
            </w:r>
          </w:fldSimple>
          <w:r>
            <w:rPr>
              <w:rFonts w:ascii="Arial" w:eastAsia="MS Mincho" w:hAnsi="Arial"/>
              <w:sz w:val="20"/>
              <w:iCs/>
            </w:rPr>
            <w:t>,
2023-06-28,
paskelbta TAR 2023-07-03, i. k. 2023-13577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8f12708d2a11eea5a28c81c82193a8">
            <w:r w:rsidRPr="00532B9F">
              <w:rPr>
                <w:rFonts w:ascii="Arial" w:eastAsia="MS Mincho" w:hAnsi="Arial"/>
                <w:sz w:val="20"/>
                <w:iCs/>
                <w:color w:val="0000FF" w:themeColor="hyperlink"/>
                <w:u w:val="single"/>
              </w:rPr>
              <w:t>909</w:t>
            </w:r>
          </w:fldSimple>
          <w:r>
            <w:rPr>
              <w:rFonts w:ascii="Arial" w:eastAsia="MS Mincho" w:hAnsi="Arial"/>
              <w:sz w:val="20"/>
              <w:iCs/>
            </w:rPr>
            <w:t>,
2023-11-22,
paskelbta TAR 2023-11-27, i. k. 2023-22796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8a683609fef11eea5a28c81c82193a8">
            <w:r w:rsidRPr="00532B9F">
              <w:rPr>
                <w:rFonts w:ascii="Arial" w:eastAsia="MS Mincho" w:hAnsi="Arial"/>
                <w:sz w:val="20"/>
                <w:iCs/>
                <w:color w:val="0000FF" w:themeColor="hyperlink"/>
                <w:u w:val="single"/>
              </w:rPr>
              <w:t>987</w:t>
            </w:r>
          </w:fldSimple>
          <w:r>
            <w:rPr>
              <w:rFonts w:ascii="Arial" w:eastAsia="MS Mincho" w:hAnsi="Arial"/>
              <w:sz w:val="20"/>
              <w:iCs/>
            </w:rPr>
            <w:t>,
2023-12-20,
paskelbta TAR 2023-12-21, i. k. 2023-24883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19e22aa01e8911ef8b14c5bcce136045">
            <w:r w:rsidRPr="00532B9F">
              <w:rPr>
                <w:rFonts w:ascii="Arial" w:eastAsia="MS Mincho" w:hAnsi="Arial"/>
                <w:sz w:val="20"/>
                <w:iCs/>
                <w:color w:val="0000FF" w:themeColor="hyperlink"/>
                <w:u w:val="single"/>
              </w:rPr>
              <w:t>410</w:t>
            </w:r>
          </w:fldSimple>
          <w:r>
            <w:rPr>
              <w:rFonts w:ascii="Arial" w:eastAsia="MS Mincho" w:hAnsi="Arial"/>
              <w:sz w:val="20"/>
              <w:iCs/>
            </w:rPr>
            <w:t>,
2024-05-29,
paskelbta TAR 2024-05-30, i. k. 2024-09757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Yu Gothic UI"/>
    <w:panose1 w:val="02020609040205080304"/>
    <w:charset w:val="80"/>
    <w:family w:val="modern"/>
    <w:pitch w:val="fixed"/>
    <w:sig w:usb0="00000287" w:usb1="08070000" w:usb2="00000010" w:usb3="00000000" w:csb0="0002009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6</w:t>
    </w:r>
    <w:r>
      <w:rPr>
        <w:rFonts w:ascii="Times New Roman" w:hAnsi="Times New Roman"/>
        <w:sz w:val="24"/>
        <w:szCs w:val="24"/>
      </w:rPr>
      <w:fldChar w:fldCharType="end"/>
    </w:r>
  </w:p>
  <w:p>
    <w:pPr>
      <w:tabs>
        <w:tab w:val="center" w:pos="4153"/>
        <w:tab w:val="right" w:pos="8306"/>
      </w:tabs>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spacing w:after="160" w:line="259" w:lineRule="auto"/>
      <w:rPr>
        <w:lang w:eastAsia="lt-LT"/>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spacing w:after="160" w:line="259" w:lineRule="auto"/>
      <w:rPr>
        <w:lang w:eastAsia="lt-LT"/>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eastAsia="lt-LT"/>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21</w:t>
    </w:r>
    <w:r>
      <w:rPr>
        <w:rFonts w:ascii="Times New Roman" w:hAnsi="Times New Roman"/>
      </w:rPr>
      <w:fldChar w:fldCharType="end"/>
    </w: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22</w:t>
    </w:r>
    <w:r>
      <w:rPr>
        <w:rFonts w:ascii="Times New Roman" w:hAnsi="Times New Roman"/>
      </w:rPr>
      <w:fldChar w:fldCharType="end"/>
    </w: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19</w:t>
    </w:r>
    <w:r>
      <w:rPr>
        <w:rFonts w:ascii="Times New Roman" w:hAnsi="Times New Roman"/>
      </w:rPr>
      <w:fldChar w:fldCharType="end"/>
    </w: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 </w:instrText>
    </w:r>
    <w:r>
      <w:rPr>
        <w:rFonts w:ascii="Times New Roman" w:hAnsi="Times New Roman"/>
      </w:rPr>
      <w:instrText>MERGEFORMAT</w:instrText>
    </w:r>
    <w:r>
      <w:rPr>
        <w:rFonts w:ascii="Times New Roman" w:hAnsi="Times New Roman"/>
      </w:rPr>
      <w:fldChar w:fldCharType="separate"/>
    </w:r>
    <w:r>
      <w:rPr>
        <w:rFonts w:ascii="Times New Roman" w:hAnsi="Times New Roman"/>
      </w:rPr>
      <w:t>7</w:t>
    </w:r>
    <w:r>
      <w:rPr>
        <w:rFonts w:ascii="Times New Roman" w:hAnsi="Times New Roman"/>
      </w:rPr>
      <w:fldChar w:fldCharType="end"/>
    </w: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6</w:t>
    </w:r>
    <w:r>
      <w:rPr>
        <w:rFonts w:ascii="Times New Roman" w:hAnsi="Times New Roman"/>
      </w:rPr>
      <w:fldChar w:fldCharType="end"/>
    </w: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7</w:t>
    </w:r>
    <w:r>
      <w:rPr>
        <w:rFonts w:ascii="Times New Roman" w:hAnsi="Times New Roman"/>
        <w:sz w:val="24"/>
        <w:szCs w:val="24"/>
      </w:rPr>
      <w:fldChar w:fldCharType="end"/>
    </w:r>
  </w:p>
  <w:p>
    <w:pPr>
      <w:tabs>
        <w:tab w:val="center" w:pos="4153"/>
        <w:tab w:val="right" w:pos="8306"/>
      </w:tabs>
      <w:rPr>
        <w:lang w:eastAsia="lt-LT"/>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eastAsia="lt-LT"/>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18</w:t>
    </w:r>
    <w:r>
      <w:rPr>
        <w:lang w:eastAsia="lt-LT"/>
      </w:rPr>
      <w:fldChar w:fldCharType="end"/>
    </w:r>
  </w:p>
  <w:p>
    <w:pPr>
      <w:tabs>
        <w:tab w:val="center" w:pos="4153"/>
        <w:tab w:val="right" w:pos="8306"/>
      </w:tabs>
      <w:spacing w:after="200" w:line="276" w:lineRule="auto"/>
      <w:rPr>
        <w:lang w:eastAsia="lt-LT"/>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P</w:instrText>
    </w:r>
    <w:r>
      <w:rPr>
        <w:lang w:eastAsia="lt-LT"/>
      </w:rPr>
      <w:instrText xml:space="preserve">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200" w:line="276" w:lineRule="auto"/>
      <w:rPr>
        <w:lang w:eastAsia="lt-LT"/>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200" w:line="276" w:lineRule="auto"/>
      <w:rPr>
        <w:lang w:eastAsia="lt-LT"/>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200" w:line="276" w:lineRule="auto"/>
      <w:rPr>
        <w:lang w:eastAsia="lt-LT"/>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355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5521"/>
    <o:shapelayout v:ext="edit">
      <o:idmap v:ext="edit" data="1"/>
    </o:shapelayout>
  </w:shapeDefaults>
  <w:decimalSymbol w:val=","/>
  <w:listSeparator w:val=";"/>
  <w14:docId w14:val="56AF825A"/>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1.xml"/>
  <Relationship Id="rId10" Type="http://schemas.openxmlformats.org/officeDocument/2006/relationships/footer" Target="footer23.xml"/>
  <Relationship Id="rId100" Type="http://schemas.openxmlformats.org/officeDocument/2006/relationships/header" Target="header657.xml"/>
  <Relationship Id="rId101" Type="http://schemas.openxmlformats.org/officeDocument/2006/relationships/header" Target="header658.xml"/>
  <Relationship Id="rId102" Type="http://schemas.openxmlformats.org/officeDocument/2006/relationships/footer" Target="footer661.xml"/>
  <Relationship Id="rId103" Type="http://schemas.openxmlformats.org/officeDocument/2006/relationships/footer" Target="footer662.xml"/>
  <Relationship Id="rId104" Type="http://schemas.openxmlformats.org/officeDocument/2006/relationships/header" Target="header659.xml"/>
  <Relationship Id="rId105" Type="http://schemas.openxmlformats.org/officeDocument/2006/relationships/footer" Target="footer663.xml"/>
  <Relationship Id="rId106" Type="http://schemas.openxmlformats.org/officeDocument/2006/relationships/header" Target="header672.xml"/>
  <Relationship Id="rId107" Type="http://schemas.openxmlformats.org/officeDocument/2006/relationships/header" Target="header673.xml"/>
  <Relationship Id="rId108" Type="http://schemas.openxmlformats.org/officeDocument/2006/relationships/footer" Target="footer676.xml"/>
  <Relationship Id="rId109" Type="http://schemas.openxmlformats.org/officeDocument/2006/relationships/footer" Target="footer677.xml"/>
  <Relationship Id="rId11" Type="http://schemas.openxmlformats.org/officeDocument/2006/relationships/footer" Target="footer24.xml"/>
  <Relationship Id="rId110" Type="http://schemas.openxmlformats.org/officeDocument/2006/relationships/header" Target="header674.xml"/>
  <Relationship Id="rId111" Type="http://schemas.openxmlformats.org/officeDocument/2006/relationships/footer" Target="footer678.xml"/>
  <Relationship Id="rId112" Type="http://schemas.openxmlformats.org/officeDocument/2006/relationships/header" Target="header681.xml"/>
  <Relationship Id="rId113" Type="http://schemas.openxmlformats.org/officeDocument/2006/relationships/header" Target="header682.xml"/>
  <Relationship Id="rId114" Type="http://schemas.openxmlformats.org/officeDocument/2006/relationships/footer" Target="footer685.xml"/>
  <Relationship Id="rId115" Type="http://schemas.openxmlformats.org/officeDocument/2006/relationships/footer" Target="footer686.xml"/>
  <Relationship Id="rId116" Type="http://schemas.openxmlformats.org/officeDocument/2006/relationships/header" Target="header683.xml"/>
  <Relationship Id="rId117" Type="http://schemas.openxmlformats.org/officeDocument/2006/relationships/footer" Target="footer687.xml"/>
  <Relationship Id="rId118" Type="http://schemas.openxmlformats.org/officeDocument/2006/relationships/header" Target="header684.xml"/>
  <Relationship Id="rId119" Type="http://schemas.openxmlformats.org/officeDocument/2006/relationships/header" Target="header685.xml"/>
  <Relationship Id="rId12" Type="http://schemas.openxmlformats.org/officeDocument/2006/relationships/footer" Target="footer31.xml"/>
  <Relationship Id="rId120" Type="http://schemas.openxmlformats.org/officeDocument/2006/relationships/footer" Target="footer688.xml"/>
  <Relationship Id="rId121" Type="http://schemas.openxmlformats.org/officeDocument/2006/relationships/footer" Target="footer689.xml"/>
  <Relationship Id="rId122" Type="http://schemas.openxmlformats.org/officeDocument/2006/relationships/header" Target="header686.xml"/>
  <Relationship Id="rId123" Type="http://schemas.openxmlformats.org/officeDocument/2006/relationships/footer" Target="footer690.xml"/>
  <Relationship Id="rId124" Type="http://schemas.openxmlformats.org/officeDocument/2006/relationships/customXml" Target="../customXml/item1.xml"/>
  <Relationship Id="rId13" Type="http://schemas.openxmlformats.org/officeDocument/2006/relationships/footer" Target="footer32.xml"/>
  <Relationship Id="rId14" Type="http://schemas.openxmlformats.org/officeDocument/2006/relationships/footer" Target="footer33.xml"/>
  <Relationship Id="rId15" Type="http://schemas.openxmlformats.org/officeDocument/2006/relationships/footnotes" Target="footnotes.xml"/>
  <Relationship Id="rId16" Type="http://schemas.openxmlformats.org/officeDocument/2006/relationships/header" Target="header22.xml"/>
  <Relationship Id="rId17" Type="http://schemas.openxmlformats.org/officeDocument/2006/relationships/header" Target="header23.xml"/>
  <Relationship Id="rId18" Type="http://schemas.openxmlformats.org/officeDocument/2006/relationships/header" Target="header30.xml"/>
  <Relationship Id="rId19" Type="http://schemas.openxmlformats.org/officeDocument/2006/relationships/header" Target="header31.xml"/>
  <Relationship Id="rId2" Type="http://schemas.openxmlformats.org/officeDocument/2006/relationships/header" Target="header112.xml"/>
  <Relationship Id="rId20" Type="http://schemas.openxmlformats.org/officeDocument/2006/relationships/header" Target="header32.xml"/>
  <Relationship Id="rId21" Type="http://schemas.openxmlformats.org/officeDocument/2006/relationships/settings" Target="settings.xml"/>
  <Relationship Id="rId22" Type="http://schemas.openxmlformats.org/officeDocument/2006/relationships/styles" Target="style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image" Target="media/image9.png"/>
  <Relationship Id="rId26" Type="http://schemas.openxmlformats.org/officeDocument/2006/relationships/header" Target="header159.xml"/>
  <Relationship Id="rId27" Type="http://schemas.openxmlformats.org/officeDocument/2006/relationships/header" Target="header160.xml"/>
  <Relationship Id="rId28" Type="http://schemas.openxmlformats.org/officeDocument/2006/relationships/footer" Target="footer160.xml"/>
  <Relationship Id="rId29" Type="http://schemas.openxmlformats.org/officeDocument/2006/relationships/footer" Target="footer161.xml"/>
  <Relationship Id="rId3" Type="http://schemas.openxmlformats.org/officeDocument/2006/relationships/footer" Target="footer112.xml"/>
  <Relationship Id="rId30" Type="http://schemas.openxmlformats.org/officeDocument/2006/relationships/header" Target="header161.xml"/>
  <Relationship Id="rId31" Type="http://schemas.openxmlformats.org/officeDocument/2006/relationships/footer" Target="footer162.xml"/>
  <Relationship Id="rId32" Type="http://schemas.openxmlformats.org/officeDocument/2006/relationships/header" Target="header168.xml"/>
  <Relationship Id="rId33" Type="http://schemas.openxmlformats.org/officeDocument/2006/relationships/header" Target="header169.xml"/>
  <Relationship Id="rId34" Type="http://schemas.openxmlformats.org/officeDocument/2006/relationships/footer" Target="footer169.xml"/>
  <Relationship Id="rId35" Type="http://schemas.openxmlformats.org/officeDocument/2006/relationships/footer" Target="footer170.xml"/>
  <Relationship Id="rId36" Type="http://schemas.openxmlformats.org/officeDocument/2006/relationships/header" Target="header170.xml"/>
  <Relationship Id="rId37" Type="http://schemas.openxmlformats.org/officeDocument/2006/relationships/footer" Target="footer171.xml"/>
  <Relationship Id="rId38" Type="http://schemas.openxmlformats.org/officeDocument/2006/relationships/header" Target="header180.xml"/>
  <Relationship Id="rId39" Type="http://schemas.openxmlformats.org/officeDocument/2006/relationships/header" Target="header181.xml"/>
  <Relationship Id="rId4" Type="http://schemas.openxmlformats.org/officeDocument/2006/relationships/footer" Target="footer113.xml"/>
  <Relationship Id="rId40" Type="http://schemas.openxmlformats.org/officeDocument/2006/relationships/footer" Target="footer181.xml"/>
  <Relationship Id="rId41" Type="http://schemas.openxmlformats.org/officeDocument/2006/relationships/footer" Target="footer182.xml"/>
  <Relationship Id="rId42" Type="http://schemas.openxmlformats.org/officeDocument/2006/relationships/header" Target="header182.xml"/>
  <Relationship Id="rId43" Type="http://schemas.openxmlformats.org/officeDocument/2006/relationships/footer" Target="footer183.xml"/>
  <Relationship Id="rId44" Type="http://schemas.openxmlformats.org/officeDocument/2006/relationships/header" Target="header234.xml"/>
  <Relationship Id="rId45" Type="http://schemas.openxmlformats.org/officeDocument/2006/relationships/header" Target="header235.xml"/>
  <Relationship Id="rId46" Type="http://schemas.openxmlformats.org/officeDocument/2006/relationships/footer" Target="footer235.xml"/>
  <Relationship Id="rId47" Type="http://schemas.openxmlformats.org/officeDocument/2006/relationships/footer" Target="footer236.xml"/>
  <Relationship Id="rId48" Type="http://schemas.openxmlformats.org/officeDocument/2006/relationships/header" Target="header236.xml"/>
  <Relationship Id="rId49" Type="http://schemas.openxmlformats.org/officeDocument/2006/relationships/footer" Target="footer237.xml"/>
  <Relationship Id="rId5" Type="http://schemas.openxmlformats.org/officeDocument/2006/relationships/header" Target="header113.xml"/>
  <Relationship Id="rId50" Type="http://schemas.openxmlformats.org/officeDocument/2006/relationships/header" Target="header300.xml"/>
  <Relationship Id="rId51" Type="http://schemas.openxmlformats.org/officeDocument/2006/relationships/header" Target="header301.xml"/>
  <Relationship Id="rId52" Type="http://schemas.openxmlformats.org/officeDocument/2006/relationships/footer" Target="footer301.xml"/>
  <Relationship Id="rId53" Type="http://schemas.openxmlformats.org/officeDocument/2006/relationships/footer" Target="footer302.xml"/>
  <Relationship Id="rId54" Type="http://schemas.openxmlformats.org/officeDocument/2006/relationships/header" Target="header302.xml"/>
  <Relationship Id="rId55" Type="http://schemas.openxmlformats.org/officeDocument/2006/relationships/footer" Target="footer303.xml"/>
  <Relationship Id="rId56" Type="http://schemas.openxmlformats.org/officeDocument/2006/relationships/header" Target="header357.xml"/>
  <Relationship Id="rId57" Type="http://schemas.openxmlformats.org/officeDocument/2006/relationships/header" Target="header358.xml"/>
  <Relationship Id="rId58" Type="http://schemas.openxmlformats.org/officeDocument/2006/relationships/footer" Target="footer358.xml"/>
  <Relationship Id="rId59" Type="http://schemas.openxmlformats.org/officeDocument/2006/relationships/footer" Target="footer359.xml"/>
  <Relationship Id="rId6" Type="http://schemas.openxmlformats.org/officeDocument/2006/relationships/footer" Target="footer114.xml"/>
  <Relationship Id="rId60" Type="http://schemas.openxmlformats.org/officeDocument/2006/relationships/header" Target="header359.xml"/>
  <Relationship Id="rId61" Type="http://schemas.openxmlformats.org/officeDocument/2006/relationships/footer" Target="footer360.xml"/>
  <Relationship Id="rId62" Type="http://schemas.openxmlformats.org/officeDocument/2006/relationships/header" Target="header408.xml"/>
  <Relationship Id="rId63" Type="http://schemas.openxmlformats.org/officeDocument/2006/relationships/header" Target="header409.xml"/>
  <Relationship Id="rId64" Type="http://schemas.openxmlformats.org/officeDocument/2006/relationships/footer" Target="footer409.xml"/>
  <Relationship Id="rId65" Type="http://schemas.openxmlformats.org/officeDocument/2006/relationships/footer" Target="footer410.xml"/>
  <Relationship Id="rId66" Type="http://schemas.openxmlformats.org/officeDocument/2006/relationships/header" Target="header410.xml"/>
  <Relationship Id="rId67" Type="http://schemas.openxmlformats.org/officeDocument/2006/relationships/footer" Target="footer411.xml"/>
  <Relationship Id="rId68" Type="http://schemas.openxmlformats.org/officeDocument/2006/relationships/hyperlink" TargetMode="External" Target="https://www.e-tar.lt/portal/lt/legalAct/TAR.E356C85AC1C6"/>
  <Relationship Id="rId69" Type="http://schemas.openxmlformats.org/officeDocument/2006/relationships/header" Target="header467.xml"/>
  <Relationship Id="rId7" Type="http://schemas.openxmlformats.org/officeDocument/2006/relationships/endnotes" Target="endnotes.xml"/>
  <Relationship Id="rId70" Type="http://schemas.openxmlformats.org/officeDocument/2006/relationships/header" Target="header468.xml"/>
  <Relationship Id="rId71" Type="http://schemas.openxmlformats.org/officeDocument/2006/relationships/footer" Target="footer481.xml"/>
  <Relationship Id="rId72" Type="http://schemas.openxmlformats.org/officeDocument/2006/relationships/footer" Target="footer482.xml"/>
  <Relationship Id="rId73" Type="http://schemas.openxmlformats.org/officeDocument/2006/relationships/header" Target="header469.xml"/>
  <Relationship Id="rId74" Type="http://schemas.openxmlformats.org/officeDocument/2006/relationships/footer" Target="footer483.xml"/>
  <Relationship Id="rId75" Type="http://schemas.openxmlformats.org/officeDocument/2006/relationships/header" Target="header479.xml"/>
  <Relationship Id="rId76" Type="http://schemas.openxmlformats.org/officeDocument/2006/relationships/header" Target="header510.xml"/>
  <Relationship Id="rId77" Type="http://schemas.openxmlformats.org/officeDocument/2006/relationships/header" Target="header511.xml"/>
  <Relationship Id="rId78" Type="http://schemas.openxmlformats.org/officeDocument/2006/relationships/footer" Target="footer514.xml"/>
  <Relationship Id="rId79" Type="http://schemas.openxmlformats.org/officeDocument/2006/relationships/footer" Target="footer515.xml"/>
  <Relationship Id="rId8" Type="http://schemas.openxmlformats.org/officeDocument/2006/relationships/fontTable" Target="fontTable.xml"/>
  <Relationship Id="rId80" Type="http://schemas.openxmlformats.org/officeDocument/2006/relationships/header" Target="header512.xml"/>
  <Relationship Id="rId81" Type="http://schemas.openxmlformats.org/officeDocument/2006/relationships/footer" Target="footer516.xml"/>
  <Relationship Id="rId82" Type="http://schemas.openxmlformats.org/officeDocument/2006/relationships/header" Target="header534.xml"/>
  <Relationship Id="rId83" Type="http://schemas.openxmlformats.org/officeDocument/2006/relationships/header" Target="header535.xml"/>
  <Relationship Id="rId84" Type="http://schemas.openxmlformats.org/officeDocument/2006/relationships/footer" Target="footer538.xml"/>
  <Relationship Id="rId85" Type="http://schemas.openxmlformats.org/officeDocument/2006/relationships/footer" Target="footer539.xml"/>
  <Relationship Id="rId86" Type="http://schemas.openxmlformats.org/officeDocument/2006/relationships/header" Target="header536.xml"/>
  <Relationship Id="rId87" Type="http://schemas.openxmlformats.org/officeDocument/2006/relationships/footer" Target="footer540.xml"/>
  <Relationship Id="rId88" Type="http://schemas.openxmlformats.org/officeDocument/2006/relationships/header" Target="header561.xml"/>
  <Relationship Id="rId89" Type="http://schemas.openxmlformats.org/officeDocument/2006/relationships/header" Target="header562.xml"/>
  <Relationship Id="rId9" Type="http://schemas.openxmlformats.org/officeDocument/2006/relationships/footer" Target="footer22.xml"/>
  <Relationship Id="rId90" Type="http://schemas.openxmlformats.org/officeDocument/2006/relationships/footer" Target="footer565.xml"/>
  <Relationship Id="rId91" Type="http://schemas.openxmlformats.org/officeDocument/2006/relationships/footer" Target="footer566.xml"/>
  <Relationship Id="rId92" Type="http://schemas.openxmlformats.org/officeDocument/2006/relationships/header" Target="header563.xml"/>
  <Relationship Id="rId93" Type="http://schemas.openxmlformats.org/officeDocument/2006/relationships/footer" Target="footer567.xml"/>
  <Relationship Id="rId94" Type="http://schemas.openxmlformats.org/officeDocument/2006/relationships/header" Target="header606.xml"/>
  <Relationship Id="rId95" Type="http://schemas.openxmlformats.org/officeDocument/2006/relationships/header" Target="header607.xml"/>
  <Relationship Id="rId96" Type="http://schemas.openxmlformats.org/officeDocument/2006/relationships/footer" Target="footer610.xml"/>
  <Relationship Id="rId97" Type="http://schemas.openxmlformats.org/officeDocument/2006/relationships/footer" Target="footer611.xml"/>
  <Relationship Id="rId98" Type="http://schemas.openxmlformats.org/officeDocument/2006/relationships/header" Target="header608.xml"/>
  <Relationship Id="rId99" Type="http://schemas.openxmlformats.org/officeDocument/2006/relationships/footer" Target="footer61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ed4bd1982a624ed6aa92aa572545de6e">
    <Part Type="preambule" DocPartId="2f7404f6733d407f9eab40cd63769f47" PartId="a4b6c94d5272413e993b6344fdedee0b"/>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a21f4fe939294d19b46a45e583b5ee40">
      <Part Type="papunktis" Nr="2.1" Abbr="2.1 pp." DocPartId="dc8b04238ac9475e8d672f53bebca3d4" PartId="8841766bf112465db8c6388bf466b7a4"/>
      <Part Type="papunktis" Nr="2.2" Abbr="2.2 pp." DocPartId="e1fefba2a78a43cbbce29a125b4ca5fb" PartId="85d862441b6e401fa9ff2e2a35b102a7"/>
      <Part Type="papunktis" Nr="2.3" Abbr="2.3 pp." DocPartId="988557fd020f46118e280d736d7ab5a2" PartId="5b3118a3ebdb442087c4fb9bbd317a8f"/>
      <Part Type="papunktis" Nr="2.4" Abbr="2.4 pp." DocPartId="ea07c6071d394bd6b204d18d62b54e21" PartId="d5952abf66204e4d9b2bd6ef73f443c2"/>
      <Part Type="papunktis" Nr="2.5" Abbr="2.5 pp." DocPartId="2ef0c849b2d4406590df684ca93def55" PartId="5940ea5e02a74911a4d92c652a305253"/>
      <Part Type="papunktis" Nr="2.6" Abbr="2.6 pp." DocPartId="1fc9787f14194f7db92caa86dfeca1a1" PartId="5246c3c69f8b46bc859d6b36c5005b1a"/>
      <Part Type="papunktis" Nr="2.7" Abbr="2.7 pp." DocPartId="45d6bfb3f10b457b99bd087fe77c60ea" PartId="c669395781d345b98fb17f7c80e95fbc"/>
      <Part Type="papunktis" Nr="2.8" Abbr="2.8 pp." DocPartId="744991f0598042ec9baf7e631910ba31" PartId="105f4cf0b2784527b510f488ea4d4b50"/>
    </Part>
    <Part Type="punktas" Nr="3" Abbr="3 p." DocPartId="a107d6d09bc2403b95f73b25121f3387" PartId="9d7928cd18594200bacff1da6f4165c6">
      <Part Type="papunktis" Nr="3.1" Abbr="3.1 pp." DocPartId="6f7f29c8fc724471a441fa0f9e0b9481" PartId="42bbe54a37db4946928c6f431d6762d6"/>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Type="papunktis" Nr="3.23" Abbr="3.23 pp." DocPartId="5de37a87044e4e1884883eddd36dee8c" PartId="675a98eb51394690b4557faee3e940a6"/>
      <Part Type="papunktis" Nr="3.24" Abbr="3.24 pp." DocPartId="1eae6f7e8d2340f999a3e2f57f559b93" PartId="5b9c45a8e37446d5b7698fe50fc9555d"/>
      <Part Type="papunktis" Nr="3.25" Abbr="3.25 pp." DocPartId="d1b0d5d433c04bdfa9e627e15af50d78" PartId="9300641b91924f81a4601df1ac6508e7"/>
      <Part Type="papunktis" Nr="3.26" Abbr="3.26 pp." DocPartId="1904c413fdb6447dbbadb3f2c9b15a50" PartId="ee2f540102a74999814a64fa4c017495"/>
    </Part>
    <Part Type="signatura" DocPartId="e895830709114361a050c389eae7505c" PartId="c6bb4e92541f4e9babcefa17218e74e5"/>
  </Part>
  <Part Type="patvirtinta" Title="„NORMINĖS ATITINKAMOS STUDIJŲ KRYPTIES ARBA STUDIJŲ PROGRAMŲ GRUPĖS STUDIJŲ KAINOS APSKAIČIAVIMO IR LIETUVOS RESPUBLIKOS VALSTYBĖS BIUDŽETO LĖŠŲ STUDIJŲ KAINAI VALSTYBĖS FINANSUOJAMOSE STUDIJŲ VIETOSE APMOKĖTI SKYRIMO TVARKOS APRAŠAS“." DocPartId="1a55ac18258e4133ba2749896b0526c2" PartId="7fb5c31743fb4ef7b3fb59b7d0d5128b">
    <Part Type="skyrius" Nr="1" Title="BENDROSIOS NUOSTATOS" DocPartId="225d2fca2cb5442e9773acda15ffe4a3" PartId="74e9ea67ac034bfca65480bd51b880b0">
      <Part Type="punktas" Nr="1" Abbr="1 p." DocPartId="baba2182eaca4354a56b3f18c9400348" PartId="54e036715a354f7e9ccf71629a8b27b7"/>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d692521e41ec441ba50820871b5d11f4">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ec535dba8a0c41ca822cb7b18112c5fb"/>
        <Part Type="papunktis" Nr="4.4" Abbr="4.4 pp." DocPartId="3c5f45cc2d894db2bf6349e027a5f540" PartId="ef065acb5c4c491dacb0783b0b198cb7"/>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e601dfe747e04c77bbe515410fac3b84"/>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4801fbb2269e4a57a206c8ac9b08c0d0"/>
        <Part Type="papunktis" Nr="7.3" Abbr="7.3 pp." DocPartId="8ddfb3a07a024206a39cd017cd45b856" PartId="e9334094b95a4ddc9f1cbcd97f181876"/>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ef36f76658b7417ca39ccc28e2a65c66"/>
      <Part Type="punktas" Nr="16" Abbr="16 p." DocPartId="efa4d06527bb4fe2825c30699dadd7f9" PartId="2bc96c26fc584413a79367bde1967e9d"/>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0bec4f7539944d6d87f349e0cfa35ee7"/>
  <Part Type="patvirtinta" Title="STUDIJŲ PROGRAMOS IR STUDIJŲ FORMOS KEITIMO, IŠLAIKANT VALSTYBĖS FINANSAVIMĄ, ATVEJŲ BEI TVARKOS APRAŠAS" DocPartId="176200f7c63f40dda578383c3e0c0e18" PartId="47d22c8b14914706a95e59dfb0ed161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b24cd0e2abf453ca4f2f2609cd90349">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b2c7de7a130f45069c54b3fa5045083f">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19af7d7653404c76a1740d1119c9ede4"/>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18c4b45655c84d26a6305991a9484a85"/>
      <Part Type="punktas" Nr="15" Abbr="15 p." DocPartId="d07fc96e332e4473b67deb4140c8d38f" PartId="195082118afd49d2943a46523698ae50"/>
      <Part Type="punktas" Nr="16" Abbr="16 p." DocPartId="dcabf218215441f79d80c3078dc08981" PartId="0b97d37c4e744d4e87066ad2cc7a543a"/>
      <Part Type="punktas" Nr="17" Abbr="17 p." DocPartId="0d75a272717d4d57bceb273d266f5a52" PartId="e295558eea0345efa4cd01056021ee9e"/>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7067fe297cf14fa5a93aff27d845117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c87c7ce1498d4e6381e877b9e3ee5a46">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e68d0ee27071486ca5a500d463ad200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a6a4c4d91d6c4a3bb9f22180981bc967" PartId="eb7935bfb03a4148a122b75dc866a7ff">
    <Part Type="punktas" Nr="1" Abbr="1 p." DocPartId="e9a560963d074ad897e8ab7586a86a55" PartId="16cf26f9e1ec46d88fbe5c425e93f8e5"/>
    <Part Type="punktas" Nr="2" Abbr="2 p." DocPartId="a673340c72ba4f1594c996b512fc29cc" PartId="405bd7d8e68540a8ac449b3360a4ed83"/>
    <Part Type="punktas" Nr="3" Abbr="3 p." DocPartId="b86dd081b5b04c97958b074478863e4e" PartId="aa37371687264755924848f111a23a84">
      <Part Type="papunktis" Nr="3.1" Abbr="3.1 pp." DocPartId="b6e2456522f043c59fb9504f676279d6" PartId="1f51b625fd604f2f8a042b0be7984c81">
        <Part Type="papunktis" Nr="3.1.1" Abbr="3.1.1 pp." DocPartId="65ecfa7ef4054a3f91b827b30df3ba77" PartId="4445f1694eb84201b385d7a44a75e034"/>
        <Part Type="papunktis" Nr="3.1.2" Abbr="3.1.2 pp." DocPartId="23ebdd948c43451fb39085d5291720b8" PartId="024553c718fb45169c9ffdcd34280653"/>
      </Part>
      <Part Type="papunktis" Nr="3.2" Abbr="3.2 pp." DocPartId="08fbf3c9bf1e46f9879e7c6eb0f8960b" PartId="6bfb98b6d66f437ab516802fa96ba3bf"/>
      <Part Type="papunktis" Nr="3.3" Abbr="3.3 pp." DocPartId="2be98cb92d9844658e51a99be5f7a0c1" PartId="a4fcb375b52740968708d86649254ec3">
        <Part Type="papunktis" Nr="3.3.1" Abbr="3.3.1 pp." DocPartId="cd9bcc7d6723458791b6d8348f5d78d0" PartId="a63af9db6f724dd6b15ad43e81db5487"/>
        <Part Type="papunktis" Nr="3.3.2" Abbr="3.3.2 pp." DocPartId="068115d5e61c46b1ae7089d8315322ec" PartId="76d2cc82d15347a79e833c8fd9fe1220"/>
        <Part Type="papunktis" Nr="3.3.3" Abbr="3.3.3 pp." DocPartId="8e0baa2d4c3b400b834e94f04e65f032" PartId="9b5cbb15dd8840ccaed89648dbaf4faf"/>
      </Part>
      <Part Type="papunktis" Nr="3.4" Abbr="3.4 pp." DocPartId="0fc4091ae0b84129b11ed61819733bf4" PartId="ade4ce521bb94b61ae2c521c7d67c622"/>
      <Part Type="papunktis" Nr="3.5" Abbr="3.5 pp." DocPartId="3e7651d7f62f4443b15813e22d76b6be" PartId="1de34ca4006f44aa9834a2ca9d5fe42d"/>
      <Part Type="papunktis" Nr="3.6" Abbr="3.6 pp." DocPartId="311a4e1a84004e0f949aaa4d8acd526b" PartId="1176fbee4b4540e2929f8cc2f645b952"/>
      <Part Type="papunktis" Nr="3.7" Abbr="3.7 pp." DocPartId="a98fee57d7174e80ba1dc664408cfef2" PartId="0af0f9cb16f5423aad4cfc41d53952e2"/>
    </Part>
    <Part Type="punktas" Nr="4" Abbr="4 p." DocPartId="bd92787db016425a8a082c99a6254d57" PartId="3430299becb64761bc1d04769865ba80"/>
    <Part Type="punktas" Nr="5" Abbr="5 p." DocPartId="e71cc835e9bf46099aaf297f1f8e7e25" PartId="a90c6c1337ee44c18e28ae5a4c24c5f6"/>
    <Part Type="punktas" Nr="6" Abbr="6 p." DocPartId="f69d88813ebc4c168e26c455048257de" PartId="44ae810fafa441889519728bdb66974d"/>
    <Part Type="punktas" Nr="7" Abbr="7 p." DocPartId="09d9831ae77546f4b2d5cc4a8ce367fb" PartId="05614eb7cef34c9b8cbf498a85799fdb"/>
    <Part Type="punktas" Nr="8" Abbr="8 p." DocPartId="1d719f7ef70a4ee4b7b02895d888e1d6" PartId="60a507d6ae534f3a8f8af6543cc1111d"/>
    <Part Type="punktas" Nr="9" Abbr="9 p." DocPartId="14e9025a71e246078c1886fd5fcd0c22" PartId="9f6b5034e0954e2fbcbe6390f4bd50a9">
      <Part Type="papunktis" Nr="9.1" Abbr="9.1 pp." DocPartId="10ee0c5435ec4d58b5a58031478ba230" PartId="9f8d1f4dd2f048b5a00a485a24e3683d"/>
      <Part Type="papunktis" Nr="9.2" Abbr="9.2 pp." DocPartId="12169098518947e4852f3414798acc20" PartId="461298b182694f22993667ed42ac2a16"/>
    </Part>
    <Part Type="punktas" Nr="10" Abbr="10 p." DocPartId="21b9e06846cf4f4aa0343ecdc77d19a2" PartId="81554fc1c65e486ab300d94a51cdf674"/>
    <Part Type="punktas" Nr="11" Abbr="11 p." DocPartId="7fa7f29c4be246c1a39b583d3d7b8d99" PartId="6c0cf3156f5a45aa8a0de303b7bb1150"/>
    <Part Type="punktas" Nr="12" Abbr="12 p." DocPartId="faf81cdbf0ec4bd1bf7054ff9c5e49fe" PartId="1ad0ed9255004e68a950b80fbd964dd0"/>
    <Part Type="punktas" Nr="13" Abbr="13 p." DocPartId="98d4353870e14a949a378fc937f60364" PartId="b2753681cc7a43499a40d6f3e6c1756c"/>
    <Part Type="punktas" Nr="14" Abbr="14 p." DocPartId="025f957e45b548729dc681744a96c172" PartId="4e4962de116c455cb9028df3b40021b6"/>
    <Part Type="punktas" Nr="15" Abbr="15 p." DocPartId="22e7d7c8360a4edfbacbc48e5cd80724" PartId="df2135c72ad84fe89429934703b1306a"/>
    <Part Type="pabaiga" DocPartId="72051a2296fc4ea48ccb5be472f20063" PartId="11b6a7bc10984aef9cf349b5f370a846"/>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69cba23a907c49fc88176e15603ef32c">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d1a9ee78549d407b99fc0b98cf16bb43"/>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54262ce6a33c4f24b8a710a7d51916a9" PartId="3b3e199853f94a42aeed9b7d60e752d7">
    <Part Type="skyrius" Nr="1" Title="BENDROSIOS NUOSTATOS" DocPartId="a47cc72f2f694ec288972bba01e1165c" PartId="9215d7186fa9431faa5659b817112bac">
      <Part Type="punktas" Nr="1" Abbr="1 p." DocPartId="3a299f366f304d178c94107de49d4177" PartId="a537981bcf6445699a4e41d270f13809"/>
      <Part Type="punktas" Nr="2" Abbr="2 p." DocPartId="51ca0a80c1664fcfbc36b8752580c2c2" PartId="4fcb8f6dafef4b2b9eb50ad6d1a3b0e5"/>
      <Part Type="punktas" Nr="3" Abbr="3 p." DocPartId="8ff0a8028a4d4acdba3aac65dbe3dd65" PartId="a94ac90d516d4a7b96514234333ba5a4"/>
      <Part Type="punktas" Nr="4" Abbr="4 p." DocPartId="5154f8b98854435996cf4ba63c462ce2" PartId="d979d87a93354a89b7dff2d4677644af">
        <Part Type="papunktis" Nr="4.1" Abbr="4.1 pp." DocPartId="da762fd4e7834088ab59265b5bf817b1" PartId="eb1596a02b19423eab62e84ed9b25c79"/>
        <Part Type="papunktis" Nr="4.2" Abbr="4.2 pp." DocPartId="cdb38e05da2a4466a156f1e32ff49376" PartId="5fb1ccd6f50b4cada5ff2cf7a4b2fb8c"/>
        <Part Type="papunktis" Nr="4.3" Abbr="4.3 pp." DocPartId="00c899e507c74d19b4ec87c31ada26f3" PartId="eaf3832caf5c4eef99bec6f6b41cc52e"/>
      </Part>
      <Part Type="punktas" Nr="5" Abbr="5 p." DocPartId="c58424232a0643da81469c28ec660e2c" PartId="488c384a88684a31a11ea22efa9f1f76"/>
      <Part Type="punktas" Nr="6" Abbr="6 p." DocPartId="357f7f954c7c4f639861929a79b6194e" PartId="5385965edc7547ac9f1686070aac5668">
        <Part Type="papunktis" Nr="6.1" Abbr="6.1 pp." DocPartId="b5e9d024cafc4509afd75fee95c59754" PartId="f36778905f2a47f89786cb899a93bcbf"/>
        <Part Type="papunktis" Nr="6.2" Abbr="6.2 pp." DocPartId="f2ae6ed6124942dd8d7262a6fbf3ee29" PartId="6f663a528521461aba0e937aa4c1efd5"/>
        <Part Type="papunktis" Nr="6.3" Abbr="6.3 pp." DocPartId="ae3df2da1fb042a6a64e143cb84f4f4a" PartId="dfffbcb66cce4dc893be328fc10b1d49"/>
        <Part Type="papunktis" Nr="6.4" Abbr="6.4 pp." DocPartId="9e878abe776149ae8f325175799a08b8" PartId="47656437e9ab490ba6fb1b08a1133171"/>
        <Part Type="papunktis" Nr="6.5" Abbr="6.5 pp." DocPartId="9f0b7bb285574aa186ae812318b827ca" PartId="f7fbce2ba79f4751b95bcdc8c36b7435"/>
        <Part Type="papunktis" Nr="6.6" Abbr="6.6 pp." DocPartId="2af82f6fd3944c8dbbbdccb0de185420" PartId="7a9af9f003b04438b2159dab9d3809fa"/>
        <Part Type="papunktis" Nr="6.7" Abbr="6.7 pp." DocPartId="4cc785d9087f4f778151128426a64fdd" PartId="4382d178fe1e49aaa062d2fa6748faa7"/>
        <Part Type="papunktis" Nr="6.8" Abbr="6.8 pp." DocPartId="6e377f1cb4a7491a8ede102e1e12578e" PartId="7f72317d5bc44a498ba9384332d2a06f"/>
      </Part>
      <Part Type="punktas" Nr="7" Abbr="7 p." DocPartId="9b927133d7314ae388e4a04626fae233" PartId="7eb473b6d834418693d61c5b565345ea"/>
      <Part Type="punktas" Nr="8" Abbr="8 p." DocPartId="13bea78801474f73b97038ed13361a5f" PartId="a6e8314ad91741149a226d12ece34331"/>
      <Part Type="punktas" Nr="9" Abbr="9 p." DocPartId="1aa65dcd37bb4692ab57342665c88ce6" PartId="1b6695ead6454d3cb3a1c39430f07a8d">
        <Part Type="papunktis" Nr="9.1" Abbr="9.1 pp." DocPartId="70331c43f0234c05b546fad0719df880" PartId="14296e4547d2475da7374bacd4080cdf"/>
        <Part Type="papunktis" Nr="9.2" Abbr="9.2 pp." DocPartId="2e09a7dc6694457e9ea22944cd32986d" PartId="432a105cf13042298fcdde709163b36d"/>
        <Part Type="papunktis" Nr="9.3" Abbr="9.3 pp." DocPartId="a844ce776bf54f2bbefca488782ea994" PartId="27cda9c9047c42209b2bbb24db591a13"/>
      </Part>
      <Part Type="punktas" Nr="10" Abbr="10 p." DocPartId="29c20a143d2248879ff639f45adecc2c" PartId="78cc4e687d224898885847e0c269a138"/>
      <Part Type="punktas" Nr="11" Abbr="11 p." DocPartId="35d9a9cc319e43c5af4fca11ce298384" PartId="515ff216ec2440f1b7e784b487029991"/>
      <Part Type="punktas" Nr="12" Abbr="12 p." DocPartId="e2dbea12a3904b21bad96c8c1b00f499" PartId="93ad0d970ff54675926ffb7ce9c7b08e">
        <Part Type="papunktis" Nr="12.1" Abbr="12.1 pp." DocPartId="96bfd8ca93b54f7692cbfac5da304483" PartId="a80b238783ff4ad89554d182e3f88f4b"/>
        <Part Type="papunktis" Nr="12.2" Abbr="12.2 pp." DocPartId="881e7090fe2547df88cf892bbfae9131" PartId="73f2a7ad2fa346ec9981473149566e70"/>
      </Part>
      <Part Type="punktas" Nr="13" Abbr="13 p." DocPartId="e5a3b4223f654cbeb8bcaf1f3450fd8c" PartId="70a95697dbb74de5a4d167d3171db8c7"/>
    </Part>
    <Part Type="skyrius" Nr="2" Title="ASMENŲ, PRETENDUOJANČIŲ GAUTI PARAMĄ, PRAŠYMŲ PATEIKIMO IR VERTINIMO TVARKA" DocPartId="9de09e094af444bd85e1c5930341294b" PartId="658b23b213cd4e2591e8cdf798a1d373">
      <Part Type="punktas" Nr="14" Abbr="14 p." DocPartId="b9df088e71484e62ab6c2025f982a17d" PartId="0c193ff656ef4a03b78a04228a0bc1bb">
        <Part Type="papunktis" Nr="14.1" Abbr="14.1 pp." DocPartId="d39d653453a442e5a849dd1c76dd4ed7" PartId="a5e30082f32c4489bfec43d1a3044bee"/>
        <Part Type="papunktis" Nr="14.2" Abbr="14.2 pp." DocPartId="e5536b17ebc7418faf01b86197daa8b4" PartId="4086da3ee59746e892125e8b0018f01c">
          <Part Type="papunktis" Nr="14.2.1" Abbr="14.2.1 pp." DocPartId="0e1dc25ecda04e408755cf31ed8e7786" PartId="06c07b9d77ef4f1baf65c30ce40f1753"/>
          <Part Type="papunktis" Nr="14.2.2" Abbr="14.2.2 pp." DocPartId="8646f56ac207472ca79f8edfa3860f6c" PartId="ebdf49f762aa4037977507975a413823"/>
          <Part Type="papunktis" Nr="14.2.3" Abbr="14.2.3 pp." DocPartId="e524c917511a48eeb00614c4930665d8" PartId="38c33e4102384b9caa142b203b7b677a"/>
        </Part>
      </Part>
      <Part Type="punktas" Nr="15" Abbr="15 p." DocPartId="eb36c70c519e403286e2a9e21ca9c911" PartId="ab4130d692904333ad73668cdbd86b22">
        <Part Type="papunktis" Nr="15.1" Abbr="15.1 pp." DocPartId="baf4044647c649e88173613e960554ee" PartId="7a64f62f293547c0aafe024ae929acf5">
          <Part Type="papunktis" Nr="15.1.1" Abbr="15.1.1 pp." DocPartId="e58f61a65c3e4ae3af3864bf6f85243e" PartId="cbde8f41ee534d4c987d06879d9cc08b"/>
          <Part Type="papunktis" Nr="15.1.2" Abbr="15.1.2 pp." DocPartId="04727660a3444995aabdb9afafee9a00" PartId="db2ac9a664654d14941c7ca396aa3ee3"/>
          <Part Type="papunktis" Nr="15.1.3" Abbr="15.1.3 pp." DocPartId="7d4c5919274340868dcbb6b10e42f05d" PartId="8feb4c96317141698e9a9e5c5ee48b7f"/>
          <Part Type="papunktis" Nr="15.1.4" Abbr="15.1.4 pp." DocPartId="d76d36edb84344038a4951fe3283f53e" PartId="0fbdbfca80ac4d6ba91c4fa4a5b62aa5"/>
          <Part Type="papunktis" Nr="15.1.5" Abbr="15.1.5 pp." DocPartId="07b928e60e4c46059b109f29a6882742" PartId="b3a6811b28004eb09199147148a84f0a"/>
          <Part Type="papunktis" Nr="15.1.6" Abbr="15.1.6 pp." DocPartId="2bfbb4978c4a45598632d2522136307a" PartId="1c341a0cb8d34829b023f326d4d1c72e"/>
          <Part Type="papunktis" Nr="15.1.7" Abbr="15.1.7 pp." DocPartId="c3797ee227df4d7fa3684b8c15b6b73e" PartId="7ab7903c9aa24ad7b99212cb518e7528"/>
          <Part Type="papunktis" Nr="15.1.8" Abbr="15.1.8 pp." DocPartId="41daed13752a4d76ae72ed696d703418" PartId="cfdcb19209eb4ad885af71de13a14e09"/>
          <Part Type="papunktis" Nr="15.1.9" Abbr="15.1.9 pp." DocPartId="232477f0949e4ee58fde4f53193051bb" PartId="bc078c16e6bb429d876c32facb8a41ff"/>
        </Part>
        <Part Type="papunktis" Nr="15.2" Abbr="15.2 pp." DocPartId="11787c3eb7124d798849164c84dcd34a" PartId="63b7175e05734d90aa82d6b1b115ffe8">
          <Part Type="papunktis" Nr="15.2.1" Abbr="15.2.1 pp." DocPartId="5b7c84c81b6b4df090e7c641794a056d" PartId="025836f396c5448981f78525928cde2d"/>
          <Part Type="papunktis" Nr="15.2.2" Abbr="15.2.2 pp." DocPartId="d806a24358c24dbd88607fba02bbf111" PartId="eca6af81097045be82ad9b41a503fe43"/>
          <Part Type="papunktis" Nr="15.2.3" Abbr="15.2.3 pp." DocPartId="e4d3df4adfae42ccbd2837ed69c89210" PartId="bd332673d12c411bb682031f61badedf"/>
          <Part Type="papunktis" Nr="15.2.4" Abbr="15.2.4 pp." DocPartId="7657ee87712f4d4aaf436233e65ca139" PartId="c646bf8be52d495f8351328b1386f584"/>
          <Part Type="papunktis" Nr="15.2.5" Abbr="15.2.5 pp." DocPartId="370a953dce8544c7a462196441e827d4" PartId="59051bb7661544fd8f3cd80e13c3b891"/>
          <Part Type="papunktis" Nr="15.2.6" Abbr="15.2.6 pp." DocPartId="fd5767c2dfa847eeb8486a9352f419b3" PartId="9c0027b811794a61b2c950257705cda6"/>
          <Part Type="papunktis" Nr="15.2.7" Abbr="15.2.7 pp." DocPartId="dc9c16d442024474bb4eaaf8fdb88b4f" PartId="219bdd5d590c4135bf493d490a5bad1e"/>
          <Part Type="papunktis" Nr="15.2.8" Abbr="15.2.8 pp." DocPartId="58a61cbbdb224c05a315961fc8424d9c" PartId="13e277fc4ca9433bae034b24c9036eb6"/>
        </Part>
      </Part>
      <Part Type="punktas" Nr="16" Abbr="16 p." DocPartId="3a02f442e03e4b91b97beb92ccb10c32" PartId="1f81167497f44a2598599b42e8e35320"/>
      <Part Type="punktas" Nr="17" Abbr="17 p." DocPartId="95208f85f97b42f78d571fa00b5632bf" PartId="77173c4d97494cf9a5bcb4db92f0e51a">
        <Part Type="papunktis" Nr="17.1" Abbr="17.1 pp." DocPartId="fd8eac409f4e40ba892a8d1256477bf8" PartId="16214b27c95344e8aa0cdedb0ab351d3"/>
        <Part Type="papunktis" Nr="17.2" Abbr="17.2 pp." DocPartId="5161e1a21ee64995820cb64aeba8d3e8" PartId="6535f2ba4fc245da9044cf8db907c617"/>
        <Part Type="papunktis" Nr="17.3" Abbr="17.3 pp." DocPartId="0a1ccb7ec75246649acacb28ff309082" PartId="b1a56526437d406b89699f9f163b7f08"/>
      </Part>
      <Part Type="punktas" Nr="18" Abbr="18 p." DocPartId="4839d7ad4e5e45eb840dcc667e816559" PartId="9b7c1fe44f9b4959bd518930026c4fb4"/>
      <Part Type="punktas" Nr="19" Abbr="19 p." DocPartId="d12636ff562740ad8c501de021fe8762" PartId="aa273c63638c475086aed6c3a97d5ec5">
        <Part Type="papunktis" Nr="19.1" Abbr="19.1 pp." DocPartId="9e6d0f2317b14d8abb2ccefdf259802f" PartId="19accd2262cc4731972bdcf025e05a09"/>
        <Part Type="papunktis" Nr="19.2" Abbr="19.2 pp." DocPartId="0e42e02ddd8b4153b5ec99748c55be8a" PartId="c1b0ab6ae0ec4a2fb0d0ee54d3d48beb"/>
        <Part Type="papunktis" Nr="19.3" Abbr="19.3 pp." DocPartId="92062dbdd87a4ecc80a4603ea09edd04" PartId="995eac65843149ff9fb50fc333616eb3"/>
        <Part Type="papunktis" Nr="19.4" Abbr="19.4 pp." DocPartId="52cd6de25af14f718c925de22e229673" PartId="147d92cfff834124a801a56de9405fdd">
          <Part Type="papunktis" Nr="19.4.1" Abbr="19.4.1 pp." DocPartId="ac9f4f9999ba4010825ce835101ece23" PartId="9d37b371c9b8408e8a1d602ba907f401"/>
          <Part Type="papunktis" Nr="19.4.2" Abbr="19.4.2 pp." DocPartId="910393d493c84f0c916c8fa510903040" PartId="043de12ab4304ee2a5a617900887deb6"/>
          <Part Type="papunktis" Nr="19.4.3" Abbr="19.4.3 pp." DocPartId="96d7834f2a0a4da2997b651053f35f26" PartId="7bba688ea7144ed5ae0f67d59cb989d3"/>
        </Part>
        <Part Type="papunktis" Nr="19.5" Abbr="19.5 pp." DocPartId="7a50f54bc7db4266a14c643f4cff5078" PartId="38eb86196e6f402ba180fb4f1f6c533e"/>
        <Part Type="papunktis" Nr="19.6" Abbr="19.6 pp." DocPartId="a03fc0411d504423b06f939fb3f237da" PartId="cf5c566e9d464b638d7bb704ea1451a6"/>
      </Part>
      <Part Type="punktas" Nr="20" Abbr="20 p." DocPartId="6bfdde2b0249408188626707057ab4fd" PartId="6c8b0eeddc0e46f1a172cf4c950d3638">
        <Part Type="papunktis" Nr="20.1" Abbr="20.1 pp." DocPartId="8e2b30fd913945bea1a807b10ff32ca9" PartId="1e619ceb89d04434adf71d574da8b050"/>
        <Part Type="papunktis" Nr="20.2" Abbr="20.2 pp." DocPartId="893931b82a2a400a825b061e9df23bd7" PartId="1afccb351f8e4efbad7f66f7aeeaf3f5"/>
        <Part Type="papunktis" Nr="20.3" Abbr="20.3 pp." DocPartId="42d3f83a11964a27b500b2a3121a5c38" PartId="feb4f005c85044a883019c0d0eb3ee14"/>
        <Part Type="papunktis" Nr="20.4" Abbr="20.4 pp." DocPartId="1b4e857b2f0b4a40ab3944abb030893c" PartId="c2c5c02e13c544a89dcc9c02339b4e9a"/>
      </Part>
      <Part Type="punktas" Nr="21" Abbr="21 p." DocPartId="6b1ce5d05da9400f97a4f59af718285a" PartId="5e228f01ddcc4b3da67a2ae319d04bd4">
        <Part Type="papunktis" Nr="21.1" Abbr="21.1 pp." DocPartId="ac6496e26cd94b0a93bb6d0d661507bd" PartId="f09c40a4b2544b6d83cfeeaa5b235f82"/>
        <Part Type="papunktis" Nr="21.2" Abbr="21.2 pp." DocPartId="00181ef526b1458792793cc72a79a24e" PartId="c6c1f8991ed441959838f3c1e117c3f0"/>
        <Part Type="papunktis" Nr="21.3" Abbr="21.3 pp." DocPartId="d6e16329b61c4afbb2be95fc9825ff55" PartId="6bb3892cc23d4ca3841129e99b9a4da4">
          <Part Type="papunktis" Nr="21.3.1" Abbr="21.3.1 pp." DocPartId="0c89a55bc62347df8aea0fe9bdca5dab" PartId="640f1efdd83a442ea874d3af35e8745e"/>
          <Part Type="papunktis" Nr="21.3.2" Abbr="21.3.2 pp." DocPartId="0678f0f7768c498eb8617211e4360e99" PartId="75cf0f7a2a354018b36f6f5f6b3c4a6d"/>
          <Part Type="papunktis" Nr="21.3.3" Abbr="21.3.3 pp." DocPartId="55f51edd16634cfa80ab0b52e2892fae" PartId="25f5a2a66d824c00aa8d39535960b0a1"/>
        </Part>
      </Part>
      <Part Type="punktas" Nr="22" Abbr="22 p." DocPartId="7bf464d69572447b83270ed811e88109" PartId="99003b478ec143798a8d1fcd8aade171"/>
      <Part Type="punktas" Nr="23" Abbr="23 p." DocPartId="dc182507214143cba1421200da9ef487" PartId="b13ab4c1fdcf48099afc446b5d9ae24a">
        <Part Type="papunktis" Nr="23.1" Abbr="23.1 pp." DocPartId="72ab2257b5414dd5b24140cd03fda91e" PartId="d7a4471af73d44b28bea2b13626a2ff9"/>
        <Part Type="papunktis" Nr="23.2" Abbr="23.2 pp." DocPartId="b4173a9200af4b72b0d0d34dee965d59" PartId="789be3f58c7a413b8c417d40f069df41"/>
      </Part>
      <Part Type="punktas" Nr="24" Abbr="24 p." DocPartId="a1cc024965174468bfc78c5fd4876e06" PartId="9fc1c7451e7a4d279efe6260287b6779"/>
      <Part Type="punktas" Nr="25" Abbr="25 p." DocPartId="cf716637a7114f61adbda9d45431aa68" PartId="4306ab4edf6641969d57cdd1919d6169"/>
      <Part Type="punktas" Nr="26" Abbr="26 p." DocPartId="e6dd080248c74f7091f8a1582828807d" PartId="f954cd20808841a0ac5c7a4a2db462f5"/>
      <Part Type="punktas" Nr="27" Abbr="27 p." DocPartId="c615b51f735a4a3a928171040cf5fca3" PartId="b25885827ab44b4ab3fd3b55a1c3059b"/>
      <Part Type="punktas" Nr="28" Abbr="28 p." DocPartId="adf8307c3ee14759869dc7fdda085b88" PartId="3218d1dbc5244cdf8681611faa6882b6"/>
      <Part Type="punktas" Nr="29" Abbr="29 p." DocPartId="b466df11fb9c4870a97e864d9cc7f59f" PartId="49dba4e6db0142bdb1471a25b6463c9c">
        <Part Type="papunktis" Nr="29.1" Abbr="29.1 pp." DocPartId="52bea44b976a455e9601481dd19ce55f" PartId="f425126f711e4fb0ac5154bee2c84aab"/>
        <Part Type="papunktis" Nr="29.2" Abbr="29.2 pp." DocPartId="823f85e6d1ec421f8a7bc61fb026173b" PartId="2f19196c77084fd38183bc0893d4299c"/>
        <Part Type="papunktis" Nr="29.3" Abbr="29.3 pp." DocPartId="143f2b7d38c34b5ab96ef0a6c52522b8" PartId="767268e531a24e11b450ab4809b8807e"/>
        <Part Type="papunktis" Nr="29.4" Abbr="29.4 pp." DocPartId="40d94d16571d440ebfe2b908fd50a94d" PartId="00228e73061d44bbaeae5d34e833d6b7"/>
        <Part Type="papunktis" Nr="29.5" Abbr="29.5 pp." DocPartId="0208fa425d2142f3b0cc3ba10686c6dd" PartId="3e7fdfd888104ab5891c27abc71bcc2f"/>
      </Part>
      <Part Type="punktas" Nr="30" Abbr="30 p." DocPartId="b5261abb226b415d9ca4d97830c53bca" PartId="a599e531f58f494c93eedd2e18922c3f"/>
      <Part Type="punktas" Nr="31" Abbr="31 p." DocPartId="d8b52552c24646fd9497b7c6dc6f4a6e" PartId="b5f9d367addd4487a145c450ab2c734e"/>
      <Part Type="punktas" Nr="32" Abbr="32 p." DocPartId="21881f78ea6347ce9f2a8e3847729a41" PartId="0d5cbdb598314655bc68cd4879190e3f">
        <Part Type="papunktis" Nr="32.1" Abbr="32.1 pp." DocPartId="77d578a85870408db75d24304c07243c" PartId="90e6a62bac7b4b79918c6c3089eb2ff2"/>
        <Part Type="papunktis" Nr="32.2" Abbr="32.2 pp." DocPartId="4e6c5b4602cd4a5cb7697a074da83353" PartId="149c869a98684b90acf27af90800137c"/>
        <Part Type="papunktis" Nr="32.3" Abbr="32.3 pp." DocPartId="555137cfd4784d08a70e66105203f8f8" PartId="81f79d2cd6ef42e78aae69675afeb5a6"/>
      </Part>
      <Part Type="punktas" Nr="33" Abbr="33 p." DocPartId="1bb026795be44d07b71be86a6604c67c" PartId="421df74cd39b4480b023c8a914764a9d"/>
      <Part Type="punktas" Nr="34" Abbr="34 p." DocPartId="9959f19457f4401a9703c9930d7539d0" PartId="5be735d2bdea4fc5b28acf5f4138014d"/>
      <Part Type="punktas" Nr="35" Abbr="35 p." DocPartId="b15398ff5a8a4c2fa8bd1c2c36110079" PartId="f3dcb5f537a144bdae759019e706504c"/>
      <Part Type="punktas" Nr="36" Abbr="36 p." DocPartId="cae670809fa14da48d34ccc0a12a2b92" PartId="1f58745b64a54ed7ac91a81faff3907f"/>
      <Part Type="punktas" Nr="37" Abbr="37 p." DocPartId="586c73f5fab04d0083f68aecc794b192" PartId="d5c272178b7c49ce91db501a149c3957"/>
      <Part Type="punktas" Nr="38" Abbr="38 p." DocPartId="f5a27d6a9c6e4f9faab491fd637c7438" PartId="0b25350bf05047269d9693cf5ac27f60">
        <Part Type="papunktis" Nr="38.1" Abbr="38.1 pp." DocPartId="5ea871a71745498eaff0dbb53c1980e0" PartId="1249dabe22bf43f7810296bdd1f7ca58"/>
        <Part Type="papunktis" Nr="38.2" Abbr="38.2 pp." DocPartId="5262cc8229b24e71808f4586ec1edca5" PartId="226a2d6d9c1747d594d0a8d6c731918e"/>
        <Part Type="papunktis" Nr="38.3" Abbr="38.3 pp." DocPartId="62755c33eaca43e5a50caa0794c66573" PartId="48b820240c7e4f94b5eafeaed9505fe5"/>
      </Part>
      <Part Type="punktas" Nr="39" Abbr="39 p." DocPartId="d34022f363b44ba89082dec8b4f59335" PartId="58fe7f351af64925bcabc659dcddcd47"/>
      <Part Type="punktas" Nr="40" Abbr="40 p." DocPartId="8c46db9d3aef45d4952afb97b7ef2b25" PartId="05715a99be4f4242ade406501da931d3"/>
      <Part Type="punktas" Nr="41" Abbr="41 p." DocPartId="ff650b6a87644acababa3174d888ac9c" PartId="dd2cfcc792e54cf1b8d16c65e2d30390"/>
      <Part Type="punktas" Nr="42" Abbr="42 p." DocPartId="d97f6200775c4d4a978d4c9a5b951aed" PartId="9a8e1ee766de4293b30a7b6d9c45180a"/>
      <Part Type="punktas" Nr="43" Abbr="43 p." DocPartId="fb89a690b77a4554b8919273918cb345" PartId="3f2bb45b9d6641779f309e13f15e09f6"/>
    </Part>
    <Part Type="skyrius" Nr="3" Title="PARAMOS MOKĖJIMO TVARKA IR SUTARTIES SU ASMENIU, KURIAM TEIKIAMA PARAMA, SĄLYGOS" DocPartId="5443630bc08544b79b461bdff0097a15" PartId="a895b167134a4dd4a9d3d0a984a54097">
      <Part Type="punktas" Nr="44" Abbr="44 p." DocPartId="806936a38cfb43fd9c0d2cca90028013" PartId="5a226c844e3b4ef495af14b0817bb318"/>
      <Part Type="punktas" Nr="45" Abbr="45 p." DocPartId="8eea8ee293df45f5ab4fe7d4161fd4c6" PartId="55135e2a1b6d47f58b4354504a38b9ea"/>
      <Part Type="punktas" Nr="46" Abbr="46 p." DocPartId="5d36c795566648eabbe65f089c1907d0" PartId="bda2d7c8a3b943648d1eb290af892eaa"/>
      <Part Type="punktas" Nr="47" Abbr="47 p." DocPartId="1ffba808776045e2963ed786b1cdbb7d" PartId="d580cb7d707947739910d91dedbdebe5">
        <Part Type="papunktis" Nr="47.1" Abbr="47.1 pp." DocPartId="c0a2d6e4a1c5431cbb9a3d405e44122f" PartId="abd82705921c429e9185ec57ba91cbbc"/>
        <Part Type="papunktis" Nr="47.2" Abbr="47.2 pp." DocPartId="7e5033abbd3f451481038e5a4af4d643" PartId="c7e74f44d97c4c0fb5d03a41fd54672a"/>
        <Part Type="papunktis" Nr="47.3" Abbr="47.3 pp." DocPartId="61b362508659446d8348cede314a5e42" PartId="14e245f1e91a44ca8c830f94d88ade31"/>
        <Part Type="papunktis" Nr="47.4" Abbr="47.4 pp." DocPartId="dff25f377e9b444faafb015abc2967ba" PartId="91173224b1694b81a6ecf534bca30ec1"/>
        <Part Type="papunktis" Nr="47.5" Abbr="47.5 pp." DocPartId="f0c0324f5c314e5284a5cc6a61dd8d76" PartId="3c4ad15bf7c741bcb3be249578b35af3"/>
        <Part Type="papunktis" Nr="47.6" Abbr="47.6 pp." DocPartId="ac350571c7f24438b066db481967503c" PartId="8403ee9c74f44d849871510492ab07cc"/>
        <Part Type="papunktis" Nr="47.7" Abbr="47.7 pp." DocPartId="28a6493c42fa4908a674e1382071e2f6" PartId="be6a853100774c128cdebbc5cdc8e2cf"/>
        <Part Type="papunktis" Nr="47.8" Abbr="47.8 pp." DocPartId="c8798ecbece54819a1c81f6a4e4ede6a" PartId="f6c06803e4ce4eddae6e19110c0132f4"/>
        <Part Type="papunktis" Nr="47.9" Abbr="47.9 pp." DocPartId="cce286cc9d2a402eb9ebb4e0054dc683" PartId="00ffac281cdb437ba6200e4caac6e078"/>
      </Part>
      <Part Type="punktas" Nr="48" Abbr="48 p." DocPartId="94eefe2ade80448fba6ed5ee10379774" PartId="f7767ad5d7c44c3ea8a86d18df3397e8"/>
      <Part Type="punktas" Nr="49" Abbr="49 p." DocPartId="f87e5758d9f64fd79b5a8459b0693b1e" PartId="db6cb344ef4145af92f96b2c867d5915">
        <Part Type="papunktis" Nr="49.1" Abbr="49.1 pp." DocPartId="cdd3747fe9564ec18643c7f702677ffa" PartId="6cfbb2ae34034283a58db4d4abc27113"/>
        <Part Type="papunktis" Nr="49.2" Abbr="49.2 pp." DocPartId="44cb3bb0e30c46f2aed1f61699f45710" PartId="ade34e37c5e04b738c718d99fa7d828f"/>
        <Part Type="papunktis" Nr="49.3" Abbr="49.3 pp." DocPartId="281f826cd36148beab4a269b27b6b9b3" PartId="a95e4bae37314226981d38551a175c41"/>
      </Part>
      <Part Type="punktas" Nr="50" Abbr="50 p." DocPartId="f47285fd78dd4c4aa6d1132535b8def2" PartId="8cd34dbe30c94f9aa389ca08738ed9d5">
        <Part Type="papunktis" Nr="50.1" Abbr="50.1 pp." DocPartId="c545a399b92f4aee84b966cd8f87c439" PartId="183add62fc0f4512851c48973940e993"/>
        <Part Type="papunktis" Nr="50.2" Abbr="50.2 pp." DocPartId="7beda939980340599c014736af7edf15" PartId="c66299afa1134ceaaf05e45487a0cdae"/>
      </Part>
      <Part Type="punktas" Nr="51" Abbr="51 p." DocPartId="17af4cc8a6bb4bafb743592b8c2ef120" PartId="2d99d4ba15414ef8a9191243e64f701a">
        <Part Type="papunktis" Nr="51.1" Abbr="51.1 pp." DocPartId="ca445ba5cfbf4811af4b19f34adb4634" PartId="31b2467c42e14f22975bfbafc2836acb"/>
        <Part Type="papunktis" Nr="51.2" Abbr="51.2 pp." DocPartId="be98892463844bd89810da7da6cc5373" PartId="f04c054e870a4071bfababa2c20ecfbe"/>
        <Part Type="papunktis" Nr="51.3" Abbr="51.3 pp." DocPartId="a9317f6b528e4ab7ac2d30aa045756f3" PartId="4ae06b13fcfc48b78b49e01e4a0e4c97"/>
        <Part Type="papunktis" Nr="51.4" Abbr="51.4 pp." DocPartId="870e45adacf54e88a27c7c042b66680b" PartId="919b693f3f244e099fecd98623a9a221"/>
        <Part Type="papunktis" Nr="51.5" Abbr="51.5 pp." DocPartId="21216f4e0ebe44479cd3ca5205b3e5a3" PartId="738299790c3b48a8877e5c439f0dfcd3"/>
        <Part Type="papunktis" Nr="51.6" Abbr="51.6 pp." DocPartId="9da565b4eb274da78c0dbfa9fa8ef687" PartId="bece01f21da74b24b3e2f75a7f475365"/>
        <Part Type="papunktis" Nr="51.7" Abbr="51.7 pp." DocPartId="e270977339f04437b2e84e9df0256894" PartId="614391f1efad4f23a25ce58df200bc69"/>
      </Part>
      <Part Type="punktas" Nr="52" Abbr="52 p." DocPartId="ef91dad83ace49f8ae30df98661d510d" PartId="5d4729e0e4d648a3adaf84ad7836add6">
        <Part Type="papunktis" Nr="52.1" Abbr="52.1 pp." DocPartId="2b74eece61034d6aa83c155219c7b4c8" PartId="44594e5268ba4a2a8ea6be119a4e7a99"/>
        <Part Type="papunktis" Nr="52.2" Abbr="52.2 pp." DocPartId="a39e3dd0ebdd40f580a572c5f5373e58" PartId="55b0c6e974ed4df48337d655f7ce9b37"/>
        <Part Type="papunktis" Nr="52.3" Abbr="52.3 pp." DocPartId="19be8988747645caa12db07f60a4cf75" PartId="ff899f7f0adf434b87e1aeac5a4b88cf"/>
        <Part Type="papunktis" Nr="52.4" Abbr="52.4 pp." DocPartId="df47fc8c145b4259a8c5e714a92cf594" PartId="a57ab1014b274cd7abbf6dfdb8ded61c"/>
      </Part>
      <Part Type="punktas" Nr="53" Abbr="53 p." DocPartId="81bdb79dc7aa44b4827abad09ab5e980" PartId="02806c120a3049e38279bb5769923ecf">
        <Part Type="papunktis" Nr="53.1" Abbr="53.1 pp." DocPartId="1da6bb16e44d4e3d93a0207c14911e6d" PartId="a82ad4c49ec5440dbd5b415bb8790ade"/>
        <Part Type="papunktis" Nr="53.2" Abbr="53.2 pp." DocPartId="f51930ae36364e2496044a7ccc70982f" PartId="94abdf1a0dba4aa88e41576cab970774">
          <Part Type="papunktis" Nr="53.2.1" Abbr="53.2.1 pp." DocPartId="f6a24d8c8f6c488fb1823eeec199e146" PartId="44667921039145cc9ae44a0dc2fac5b1"/>
          <Part Type="papunktis" Nr="53.2.2" Abbr="53.2.2 pp." DocPartId="fbdd8fbfbaf74ac8a04ef0c4cdf8ffa7" PartId="300a65e2af3a4bf198ce981c59821dc1"/>
        </Part>
      </Part>
      <Part Type="punktas" Nr="54" Abbr="54 p." DocPartId="f2e9468b5aa14a43b34e5a00460e1c26" PartId="346d5a252e4c43c8bb9af231684f4fe1">
        <Part Type="papunktis" Nr="54.1" Abbr="54.1 pp." DocPartId="b975ca30f564444588a9e98e71d729d8" PartId="afaa534f2b434d2cb7b518c4582687a1"/>
        <Part Type="papunktis" Nr="54.2" Abbr="54.2 pp." DocPartId="2d3ab3a3ae0740bcb2ff94c4c2815170" PartId="58eb19a2152f4807919a9e1c25e379ca"/>
        <Part Type="papunktis" Nr="54.3" Abbr="54.3 pp." DocPartId="56e73ecafc9e42ff96c90036337243b7" PartId="be025c089cf54328a81fa4cc08525ef6"/>
        <Part Type="papunktis" Nr="54.4" Abbr="54.4 pp." DocPartId="f0daaffc1dee4c4180564900378a15a9" PartId="d2e765eaf2254161a1b00a13834b8250"/>
      </Part>
      <Part Type="punktas" Nr="55" Abbr="55 p." DocPartId="7975ceaac47f47ffa185eeea44e8b73d" PartId="baf16af1d72d44679d574efd9f80b090">
        <Part Type="papunktis" Nr="55.1" Abbr="55.1 pp." DocPartId="a19e5f55cd954c38bfcc17fd31ce9709" PartId="432c5d17cd914b32bcb59462212c53db"/>
        <Part Type="papunktis" Nr="55.2" Abbr="55.2 pp." DocPartId="b4aa4265293f4e799d2e6d229f6dd092" PartId="6caa4fde8fd446c69e622868eb34d465"/>
      </Part>
      <Part Type="punktas" Nr="56" Abbr="56 p." DocPartId="ab33f6e813254cfba532d227acc5516c" PartId="8523b017a63f4788bada0adfa98e0488"/>
      <Part Type="punktas" Nr="57" Abbr="57 p." DocPartId="ae04e883619843588e11666d8a228d52" PartId="8489f2cfe75a405db364a4b8cd427deb"/>
      <Part Type="punktas" Nr="58" Abbr="58 p." DocPartId="3050451088aa412895007cd8af891ebe" PartId="8536cabc84b54bbcba58f900f3ad9539">
        <Part Type="papunktis" Nr="58.1" Abbr="58.1 pp." DocPartId="acf49d6ab1a34b7aa8cdcea0f1bae902" PartId="739c1495a1fa4f8eaac6b3d52f7e97e4"/>
        <Part Type="papunktis" Nr="58.2" Abbr="58.2 pp." DocPartId="f68bc734d1144bc6a2ed265e77d2215b" PartId="0b592e38bf374660a391554d421ddca8"/>
      </Part>
      <Part Type="punktas" Nr="59" Abbr="59 p." DocPartId="5a22376793384cc0b24c9b6f30efef7a" PartId="eb7376d24b85446eb799bc3c81ab41f2"/>
      <Part Type="punktas" Nr="60" Abbr="60 p." DocPartId="308d127072604d348105a7dd4fa1e705" PartId="93635aaaf0dc423db7b3ba61f7cf4851">
        <Part Type="papunktis" Nr="60.1" Abbr="60.1 pp." DocPartId="4608a6004da745e6862070f2fcf8ff6f" PartId="e4a1864185194e20903a90bda0923ea6"/>
        <Part Type="papunktis" Nr="60.2" Abbr="60.2 pp." DocPartId="d7c0155634e64ae99b7023304077e931" PartId="abff3a2c6edf44518a64ef471294a95f"/>
        <Part Type="papunktis" Nr="60.3" Abbr="60.3 pp." DocPartId="4d79675fcf754126876bd4c187c3bdd1" PartId="1c1c42be2d1341b284e2da6a7141d3e0">
          <Part Type="papunktis" Nr="60.3.1" Abbr="60.3.1 pp." DocPartId="59f074e9dade4ec5b337d856669673bc" PartId="08b2163d66dd4df7accff4cb1457ffec"/>
          <Part Type="papunktis" Nr="60.3.2" Abbr="60.3.2 pp." DocPartId="f2ec123f6f3040159483f1ed1daf0956" PartId="f30f254f90b44216a55365dce183d9d8"/>
          <Part Type="papunktis" Nr="60.3.3" Abbr="60.3.3 pp." DocPartId="09ea2a1e4fb346b387130e713e5cf717" PartId="09f7ea52c0574728b09b3eb00f4e3a5c"/>
          <Part Type="papunktis" Nr="60.3.4" Abbr="60.3.4 pp." DocPartId="485dce007acc40f8a3b2d7752cfee6b6" PartId="87cf6a0b7eba40baa8c69f9f72bf08ad"/>
          <Part Type="papunktis" Nr="60.3.5" Abbr="60.3.5 pp." DocPartId="08e9cf43d712497b9bbf28ad66635155" PartId="9e4ec61855d64c7e85af303b23d6791f"/>
        </Part>
      </Part>
      <Part Type="punktas" Nr="61" Abbr="61 p." DocPartId="41d336163cce4d62885e3becabd3f554" PartId="80c97264e9a9404b868c4310602f99dd"/>
      <Part Type="punktas" Nr="62" Abbr="62 p." DocPartId="1147f02511124cae8f8a6d7cd95d5e02" PartId="783f1315192a4c52b7b62b146da0633b"/>
    </Part>
    <Part Type="skyrius" Nr="4" Title="BAIGIAMOSIOS NUOSTATOS" DocPartId="4def0f25eaca47d0bdc8092e2291560f" PartId="87db87beb1e94f0bb204735516f3d611">
      <Part Type="punktas" Nr="63" Abbr="63 p." DocPartId="2168ab92ac884b7b9c7e8612d6bff5d3" PartId="9b72e2e2d82b46cba495423d6601dd2d"/>
      <Part Type="punktas" Nr="64" Abbr="64 p." DocPartId="31ca04097db64491801cc07852007ea4" PartId="5552d5e33542442c99a53b8b64c661cc"/>
      <Part Type="punktas" Nr="65" Abbr="65 p." DocPartId="898ebff90fdd415fb6e7d90ba5dbcac6" PartId="a09f262777f14af39d14c62784dd7930"/>
    </Part>
    <Part Type="pabaiga" DocPartId="aa0d216688d348c9b5a891a9bb3a82e8" PartId="3323336101d244ddba94e1415372e930"/>
  </Part>
  <Part Type="priedas" Nr="1" Abbr="1 pr." Title="SU PRAŠYMU SKIRTI PARAMĄ TEIKIAMOS INORMACIJOS IR DOKUMENTŲ SĄRAŠAS IR VERTINIMO KRITERIJAI" DocPartId="463e5624dd34474881ae0af14743ac2d" PartId="ba600d4beaa1496f89fe56f6faa2ec97">
    <Part Type="pabaiga" DocPartId="bc523a8878224819bdb2687790661602" PartId="2addda414f25475b886e97fe15055e60"/>
  </Part>
  <Part Type="priedas" Nr="2" Abbr="2 pr." Title="ASMENS MOTYVACIJOS VERTINIMO KRITERIJAI" DocPartId="d574238db1aa4d7292788f0aeadd9abc" PartId="00e814c9b0e44a109d3b861501a9c0bb">
    <Part Type="pabaiga" DocPartId="e1d03cbbd20c4fc29e949151e1a935d0" PartId="a4a03405b0f24d60a343f8d5db3a03fd"/>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2e79bff0b6424b10b960200ead619985">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64404f131a0b4b379947a70ce1b1ab37">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52dfe54d05804218816b9403e353d69f">
        <Part Type="papunktis" Nr="5.1" Abbr="5.1 pp." DocPartId="e37ead0cdcbc401ab99f2d971976263d" PartId="0ae7612a1f8442a1a3a5a14057445b72"/>
        <Part Type="papunktis" Nr="5.2" Abbr="5.2 pp." DocPartId="09e75d70b576437e95892fba9b1ff8fd" PartId="966211a8bfe349499cc64caabad54dc7"/>
        <Part Type="papunktis" Nr="5.3" Abbr="5.3 pp." DocPartId="cff263987fba4710adea3f3c9e3a9a2d" PartId="f999fc9f44ad4c27a8c8c2ecd9ca3993"/>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b533901345a54e11a634b99b5d6af379"/>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6658580da72e432ebdf9a51942abcbbf"/>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212a79489c0d42bbb66c32b200fa1f2f"/>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f2027280bd744762aee9d5b22e1270f3"/>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1b8696797c0c4c6999a33fee819b467d"/>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fd2d99bb1ddb40f2aa24a1be059c2c30">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4abb22abc74066b12ba933557bd9e5"/>
      <Part Type="punktas" Nr="3" Abbr="3 p." DocPartId="f9479b3186a8493c96677f0de7fc9ecb" PartId="dd54fd1d4056434e8dc423e4aa9a4108"/>
      <Part Type="punktas" Nr="4" Abbr="4 p." DocPartId="aa015507202a4e20be0a14372d69bacd" PartId="7af3d4be5e7740e29c7be073f0519e1c"/>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9a5b72e928ca4f8ba3f357a42ab587ea"/>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cd1a988dbb0f40a9bce9cce961f61083">
      <Part Type="punktas" Nr="12" Abbr="12 p." DocPartId="741eef20c7a74d5793e9469f4ce349fa" PartId="824e08db996142fbaa98d805634c7bc5">
        <Part Type="papunktis" Nr="12.1" Abbr="12.1 pp." DocPartId="b0d4113ad4a14e60bebc4373abaa15bf" PartId="d77202b0d42e475db0a972b9307521ad">
          <Part Type="papunktis" Nr="12.1.1" Abbr="12.1.1 pp." DocPartId="3411955763ed43cfbd645f40ef458bbf" PartId="f304ad139e3a4df5b88653e23f3ab772"/>
          <Part Type="papunktis" Nr="12.1.2" Abbr="12.1.2 pp." DocPartId="2e4f236efef24a56b47f53c190ef4759" PartId="4b38f8da066c470882656b45c2105c1b"/>
        </Part>
        <Part Type="papunktis" Nr="12.2" Abbr="12.2 pp." DocPartId="a2347c07ab17428099cf59625d3a14e6" PartId="f6c2ae4c87ea4cc88bb03b1569a3441d"/>
      </Part>
      <Part Type="punktas" Nr="13" Abbr="13 p." DocPartId="db85afa4b174423787613ada1f57f645" PartId="9caea4d8b47c48b281adf210808e6c72"/>
      <Part Type="punktas" Nr="14" Abbr="14 p." DocPartId="8d361e053a3344f39e4a797eaeb0fda7" PartId="286921b0af8843698d3740a9254a44ea">
        <Part Type="papunktis" Nr="14.1" Abbr="14.1 pp." DocPartId="2ae4033d800341e480a8ac6a870dcf12" PartId="db706edd26ca41cb947cf8eb1a71f8e9"/>
        <Part Type="papunktis" Nr="14.2" Abbr="14.2 pp." DocPartId="e08cbec94bc840f29ec6e0c983bb1a2f" PartId="691cbae1b2834b6b9ed16e3bcb15bd2e"/>
      </Part>
      <Part Type="punktas" Nr="15" Abbr="15 p." DocPartId="17d0f011f4b14ef7b435f85697ccb98b" PartId="dd1009d71d9242db815dc6a753c43af9"/>
      <Part Type="punktas" Nr="16" Abbr="16 p." DocPartId="16d8d6893576400eb0a46ce312085215" PartId="6f76940ad93b4391955f5032d91e01a3">
        <Part Type="papunktis" Nr="16.1" Abbr="16.1 pp." DocPartId="b84c907cd15b4516b41042fc97a4e923" PartId="dcfdd4c2f3624ab09741509600a40cc6"/>
        <Part Type="papunktis" Nr="16.2" Abbr="16.2 pp." DocPartId="791cd2601f99434785ebb4119050b3a8" PartId="8012b3cf84454aae9bb7742d5cb7e592"/>
        <Part Type="papunktis" Nr="16.3" Abbr="16.3 pp." DocPartId="e7f63c3a8ef24e9fa7008279e1ef12ed" PartId="9e9f8731d19b4c45b5095b1b72e3051b"/>
        <Part Type="papunktis" Nr="16.4" Abbr="16.4 pp." DocPartId="73ec3eba1d45435d8ac3be7c4f7b5bd9" PartId="2f631216f47046feb594efda93a066ac"/>
      </Part>
      <Part Type="punktas" Nr="17" Abbr="17 p." DocPartId="a1d20fddc4004c80b52acbbbc0c15381" PartId="46f6c50a0d714338bd892066e2f8f98a"/>
      <Part Type="punktas" Nr="18" Abbr="18 p." DocPartId="6b519947e78147c9a4fb308c428e139d" PartId="0272e0f9c3b04d33a50781173b90b6f0"/>
      <Part Type="punktas" Nr="19" Abbr="19 p." DocPartId="5ca6c596a88d4401b3edf1a2351f9588" PartId="9e1f2555117e4c6486c9f8faeac1c848"/>
      <Part Type="punktas" Nr="20" Abbr="20 p." DocPartId="87f0386ef1a24eeeb8bc1bb6a1f90e95" PartId="19a1e5e7c5ea4343a91c79ecf09d0b8c"/>
      <Part Type="punktas" Nr="21" Abbr="21 p." DocPartId="42cfda9dfaa34e4b8197f2ed07f98775" PartId="6e8ae83ded174a4193b9cdbcf84e4b4a"/>
      <Part Type="punktas" Nr="22" Abbr="22 p." DocPartId="c68be90b02e245b293f3cee00e688e79" PartId="b8098ccab3f0481284367a6ede636460"/>
      <Part Type="punktas" Nr="23" Abbr="23 p." DocPartId="573f4ba3a32c4a358bfa9b1c0887322c" PartId="6875e21db49c4ea583d094d8a6f68da9">
        <Part Type="papunktis" Nr="23.1" Abbr="23.1 pp." DocPartId="ffc2914e8af044f08e133be912a29d9a" PartId="8e36a9bf952a4987bd20bdc6d2f08671"/>
        <Part Type="papunktis" Nr="23.2" Abbr="23.2 pp." DocPartId="1f80e6ea56d442e5af526ba1ed377eb0" PartId="4e3f38855cb94f40a0e4ad5173e6f1ab"/>
        <Part Type="papunktis" Nr="23.3" Abbr="23.3 pp." DocPartId="c13f11f9dd754f6ab8a8a6d2192d8e99" PartId="6bb2ca68aa364a79aa474e12622287f1"/>
      </Part>
      <Part Type="punktas" Nr="24" Abbr="24 p." DocPartId="d5eb471dbec64ef9a287350bc67e3e20" PartId="44690b83f50f40b7bc35077e4ad2d4f1">
        <Part Type="papunktis" Nr="24.1" Abbr="24.1 pp." DocPartId="b98bafd3a61d484083615a784313f61d" PartId="0c4a53247bf74b24b5bed491732daf55"/>
        <Part Type="papunktis" Nr="24.2" Abbr="24.2 pp." DocPartId="22fbdf00a5604ca8b3ad41bf1d06bab0" PartId="a7dfb98ecbc64ded9f19242870c3a237"/>
        <Part Type="papunktis" Nr="24.3" Abbr="24.3 pp." DocPartId="16d1fc315bc144db9782a935c6180e4f" PartId="6611c72bff0b45bbb35b9f5c4a08092c"/>
      </Part>
      <Part Type="punktas" Nr="25" Abbr="25 p." DocPartId="361ea901d9e9420ba313cc95761d3a82" PartId="1583f0bba4374dcdae4a96e87b61e92c"/>
      <Part Type="punktas" Nr="26" Abbr="26 p." DocPartId="8f4889f5be6347268e1ca7db6283cad4" PartId="a2901b80754f4cd39f553094a3578a03"/>
      <Part Type="punktas" Nr="27" Abbr="27 p." DocPartId="ba19280601d646d18a11f2519e7aa608" PartId="627e353c72764d3c8e5782079562e336">
        <Part Type="papunktis" Nr="27.1" Abbr="27.1 pp." DocPartId="360531dda6d4418cbb3136c42bad04ba" PartId="0ac057813aa3447cbf98c59e12e906bd"/>
        <Part Type="papunktis" Nr="27.2" Abbr="27.2 pp." DocPartId="38ab315996514635a5a4d0577343630c" PartId="0f9dcc61d86a48a5a01dfa17de811c6c"/>
        <Part Type="papunktis" Nr="27.3" Abbr="27.3 pp." DocPartId="c5eda59682024ecbbe988e5489b4d268" PartId="1e11f811650b4955a4e776271675a262"/>
      </Part>
      <Part Type="punktas" Nr="28" Abbr="28 p." DocPartId="98e5774691724fce97aaa254779654c0" PartId="d90ad24234d24b49afa9ed32582c8a7d"/>
      <Part Type="punktas" Nr="29" Abbr="29 p." DocPartId="3764b535a75b4ab6b504ae01d06971f9" PartId="c83adcba7c8440c38e3a06b9dec56306"/>
      <Part Type="punktas" Nr="30" Abbr="30 p." DocPartId="967e8038ee6f4bff8d096438f600f396" PartId="e7d0a6024cba471484e48058bcb5d9fc"/>
      <Part Type="punktas" Nr="31" Abbr="31 p." DocPartId="b955bdbf1f6e47d7a9418ee9bf7058aa" PartId="12549f317396416b84b6686bbbd4da0f">
        <Part Type="papunktis" Nr="31.1" Abbr="31.1 pp." DocPartId="2d956cb308c44b6fa1df5b70d28713d7" PartId="9d0ac391509a4f6aa0a39eca637dd60c"/>
        <Part Type="papunktis" Nr="31.2" Abbr="31.2 pp." DocPartId="a0f18713d5574699a96e340279d86733" PartId="bce2c3f27e294ff09c71eed7be733543"/>
      </Part>
      <Part Type="punktas" Nr="32" Abbr="32 p." DocPartId="50b9cd5327514affb2524712487b6995" PartId="b53639ff4dd24a6e90fa78d12b27ce3a"/>
      <Part Type="punktas" Nr="33" Abbr="33 p." DocPartId="a0176898b87a407bb09fb5cfd1552bbc" PartId="ab6a06baac4c40de89252d7c0185565e"/>
      <Part Type="punktas" Nr="33-1" Abbr="33-1 p." DocPartId="f15179226d804f27af118ce742f7c8df" PartId="08429edd3ed743cf9875be75c44712f4">
        <Part Type="papunktis" Nr="33-1.1" Abbr="33-1.1 pp." DocPartId="7f66582ff7104e0c9eb3864986ca15c0" PartId="e24dbd478b2f4d72866813d648637253"/>
        <Part Type="papunktis" Nr="33-1.2" Abbr="33-1.2 pp." DocPartId="e8763eb5815748c99db36364e7783933" PartId="e91e8a3e090e480fadbdb8a1167d0039"/>
      </Part>
      <Part Type="punktas" Nr="34" Abbr="34 p." DocPartId="6f0f940e882f474bb922006ffca67bd7" PartId="1982a888fcd8435aaf369f35af58d60e"/>
      <Part Type="punktas" Nr="34-1" Abbr="34-1 p." DocPartId="49e24bb6232e45efa3650fae60ac5751" PartId="109e5a1df1dd49c7938c6f43f04bab39"/>
      <Part Type="punktas" Nr="34-2" Abbr="34-2 p." DocPartId="d40bd246457f43678d150b3a1ff74e9a" PartId="9b409b77c9c747b6848fda867a4dd8c7"/>
    </Part>
    <Part Type="skyrius" Nr="4" Title="BAIGIAMOSIOS NUOSTATOS" DocPartId="5d3ca6e2325e459d87647781adddbec3" PartId="31b327e21250446694e57570c8d6d7d1">
      <Part Type="punktas" Nr="35" Abbr="35 p." DocPartId="7b14d9b311fb4541ab07d4a259605ca3" PartId="8c4ed29fb2c04eabb584d6aca56df3d4"/>
    </Part>
  </Part>
  <Part Type="patvirtinta" Title="VALSTYBĖS REMIAMŲ PASKOLŲ STUDENTAMS SUTEIKIMO, ADMINISTRAVIMO IR GRĄŽINIMO TVARKOS APRAŠAS" DocPartId="9226ec33aaa84ab0b830b5800bc6573e" PartId="504cfe4bab72492c9584b2fdfab07b5a">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716b4504dec14facb597130cc3ae40dd"/>
      <Part Type="punktas" Nr="13" Abbr="13 p." DocPartId="5a2f49312e6d4e9d8650d679994121d5" PartId="67a91669566f4643984e2d92703116e8"/>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5e7d3a38d4474755a963b50c0e55549b"/>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54370f56a6ed43f3905f868e675c21d3"/>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e7fdecbbc8c74edd90d079c6d03335fa"/>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e584024b128349b8ab0a942d011715c0"/>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1cb2b037edc8439b8de28134f44b6b92">
        <Part Type="papunktis" Nr="70.1" Abbr="70.1 pp." DocPartId="4515bdc76d8a411b846b510ab987cbad" PartId="41bd7ec310be42f9a92307056504b570"/>
        <Part Type="papunktis" Nr="70.2" Abbr="70.2 pp." DocPartId="74a9e13723904dafb8ae07a51dfd5b3b" PartId="7fa9bcfd09b24c4ea38b986e7e75baef"/>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17a8df54b38e453cb9aa675565359436"/>
      <Part Type="punktas" Nr="74" Abbr="74 p." DocPartId="c798d970139f4e20b8ee000669810d1c" PartId="047e906d08a24d8ab4f7d35ded6c45ac">
        <Part Type="papunktis" Nr="74.1" Abbr="74.1 pp." DocPartId="edacd06afcf34865a0a230041e02d359" PartId="f57a9d345bde4c5cac3b55a35c00053a"/>
        <Part Type="papunktis" Nr="74.2" Abbr="74.2 pp." DocPartId="ecc57a70384a4c889d24cf7dc4ed7d5d" PartId="1baa9ec9d6ae470085dcc71b2d35cef8"/>
      </Part>
      <Part Type="punktas" Nr="74-1" Abbr="74-1 p." DocPartId="d72363ec440b48adb00e288ca1e0c4d7" PartId="f6fa579ec34d46f1acd8fb7341124a07">
        <Part Type="papunktis" Nr="74-1.1" Abbr="74-1.1 pp." DocPartId="7960feac0a3e45af9eb49130a5ef7215" PartId="82edcc79bec243579017e79c4c8a9f2a"/>
        <Part Type="papunktis" Nr="74-1.2" Abbr="74-1.2 pp." DocPartId="b1a6c0ab941248bba64f04cda8f64f8c" PartId="0949a0cc677c492c990b13850c2a52c5"/>
        <Part Type="papunktis" Nr="74-1.3" Abbr="74-1.3 pp." DocPartId="9b6444e7ad2a4a1ab49826a3a941a597" PartId="706e30b5c1a14ed08f694f0090e9a2f6"/>
        <Part Type="papunktis" Nr="74-1.4" Abbr="74-1.4 pp." DocPartId="d3a99a37e5714c14ab22a5086141d179" PartId="0ff378a13f4b40dca7a3a5bdc8a93710"/>
      </Part>
      <Part Type="punktas" Nr="74-2" Abbr="74-2 p." DocPartId="f12f189fa3fa47f9811d9c55f0f139f2" PartId="7cc71283a8354d7dbc33777d6acbf8de">
        <Part Type="papunktis" Nr="74-2.1" Abbr="74-2.1 pp." DocPartId="24bcb0bea4184353b08c827aeeb403ca" PartId="6efe7541cae34b8eb38b5b68885b6078"/>
        <Part Type="papunktis" Nr="74-2.2" Abbr="74-2.2 pp." DocPartId="408114e3743f48228edc85b510999284" PartId="05576cd5f6794b53aade38efde084625"/>
        <Part Type="papunktis" Nr="74-2.3" Abbr="74-2.3 pp." DocPartId="044744a320e643f8b4bc7f48036652c8" PartId="2e9917dfd6cf4980a14d155500c20d1c"/>
        <Part Type="papunktis" Nr="74-2.4" Abbr="74-2.4 pp." DocPartId="0456980287c04c25bbbf1df36c742dd2" PartId="8475eb455eb846e6bbe2c9dbf6bba8b3"/>
      </Part>
      <Part Type="punktas" Nr="75" Abbr="75 p." DocPartId="9414ba29667a4e0ba255468329d217d1" PartId="57244c1cff6d4caca38f2ed9578f589e">
        <Part Type="papunktis" Nr="75.1" Abbr="75.1 pp." DocPartId="cf2758d7a38e4ffeba2e2e842412d000" PartId="fcb696da85214095975271ae4f0b7b80"/>
        <Part Type="papunktis" Nr="75.2" Abbr="75.2 pp." DocPartId="2774639ff05a42a198a45ece6a2ef011" PartId="ba039877ef9148dc83e0261c2f088a10"/>
        <Part Type="papunktis" Nr="75.3" Abbr="75.3 pp." DocPartId="71f5a007322c4fa0b165de5d8c8bfac6" PartId="fd3d9be4fc6941f48eabdee6c0551db9"/>
        <Part Type="papunktis" Nr="75.4" Abbr="75.4 pp." DocPartId="1aa0f5604e2144d5b437cc82218fdd32" PartId="7a3475c33f4d43aaab07c1401735366a"/>
      </Part>
      <Part Type="punktas" Nr="75-1" Abbr="75-1 p." DocPartId="6436ce2aec75411f8eae8a4e5d945b63" PartId="ac96ccb9f94246dbb8cbd151ec4479c1"/>
      <Part Type="punktas" Nr="75-2" Abbr="75-2 p." DocPartId="3e4d5954e8dc400bac98b4b845866fbb" PartId="f5eddde72f2e4096a1d909a8dd90e4d2"/>
      <Part Type="punktas" Nr="76" Abbr="76 p." DocPartId="bc407c6dcdca4b2fa8c9f765953c6e8b" PartId="7ecc52cbf70a479392118587fafa6a0d"/>
      <Part Type="punktas" Nr="77" Abbr="77 p." DocPartId="fe2abc1889514f2987dfb90805d75009" PartId="8a2df9b261c14316aaaf9ec15b8f6f04"/>
      <Part Type="punktas" Nr="78" Abbr="78 p." DocPartId="e4d24cf55dab445d9970b9ec8ea2b152" PartId="01b5a74cf3504868b4021d48ba444d73"/>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356ce11ed8bf4cefa42d7f49d126fae7"/>
      <Part Type="punktas" Nr="82" Abbr="82 p." DocPartId="8c226cef03634058bd2aa21535a5cb85" PartId="b3b65a3d7b5b40149697f67993d704b4"/>
      <Part Type="punktas" Nr="83" Abbr="83 p." DocPartId="d2801307831c4bb1ba379a8b4c077d51" PartId="2ac0edaed54744f6bea7e09790a9d7be"/>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e2ac23cb3ef74998b4cefa180d7271c2">
        <Part Type="papunktis" Nr="90.1" Abbr="90.1 pp." DocPartId="9700313585174a469c05fd51c0e4abbb" PartId="d329ea03afa74a0bbb60b6907f1fc064"/>
        <Part Type="papunktis" Nr="90.2" Abbr="90.2 pp." DocPartId="35b575270d4e4fdc97897e4a7def22cf" PartId="3abae752d6a24c2aa5dff2710e5104ea"/>
      </Part>
      <Part Type="punktas" Nr="90-1" Abbr="90-1 p." DocPartId="b74a0cfd5f664c8897c1a976bc39abc7" PartId="7bd64404aac946a1bd7cd5bbd74316ca"/>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692f6ad39f114b548bab63f84959614d"/>
      <Part Type="punktas" Nr="94" Abbr="94 p." DocPartId="74589ec8e8964ca79ab3e7e79db0ffd1" PartId="2a58b52af7fc48b3adb132d8ca02951d"/>
      <Part Type="punktas" Nr="95" Abbr="95 p." DocPartId="a48d7a75731343a8811374d4dc2a80c9" PartId="66020b02122a4997bab21afa6d02dc3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9412241b163644469cf34a9b531efe75"/>
      <Part Type="punktas" Nr="102-1" Abbr="102-1 p." DocPartId="335822c1f0654e82b562e24577b20442" PartId="ef7fa72462b34c1684fc4efc414363ee"/>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 Type="patvirtinta" Title="STUDIJŲ STIPENDIJŲ SKYRIMO IR MOKĖJIMO TVARKOS APRAŠAS" DocPartId="ff7b00e40265423ebb01145f8b90c739" PartId="7e210be81bd145759fd0cc2b56a0179b">
    <Part Type="skyrius" Nr="1" Title="BENDROSIOS NUOSTATOS" DocPartId="649e9054fe48403f8abe448038ae80e5" PartId="46780b69506c41419df8c61641853c72">
      <Part Type="punktas" Nr="1" Abbr="1 p." DocPartId="0756e7845df4438d8e15174ae10ef49f" PartId="97394d12bec14dd294e7a5226f6d938d"/>
      <Part Type="punktas" Nr="2" Abbr="2 p." DocPartId="3d85232967e14f4793f400c7d8ec991d" PartId="8934268b79f640d7bdc47287928ceaf2"/>
      <Part Type="punktas" Nr="3" Abbr="3 p." DocPartId="6ad1befceb144f13b93811bf0118d8e0" PartId="73df9d0821134f4191ddecf5f8eda285"/>
      <Part Type="punktas" Nr="4" Abbr="4 p." DocPartId="11ceaecef4494ed3994be0ad8b86d5b7" PartId="6b037ecb630c4672b11db43088877dc4"/>
      <Part Type="punktas" Nr="5" Abbr="5 p." DocPartId="55374c8dafda4bde88bb6baf68a1a05e" PartId="386918f30f4c4bd28fba7f446a8baa2d"/>
      <Part Type="punktas" Nr="6" Abbr="6 p." DocPartId="13b50477ee0141da8eb15324f95f7c9b" PartId="66c744fe03be49fa8dac4f3da49f5c9c"/>
      <Part Type="punktas" Nr="7" Abbr="7 p." DocPartId="1300ce0ad7a94ca79b2edfbdac830409" PartId="ef70fff9e64c4f4b86ccfe8ad3e7c4bf">
        <Part Type="papunktis" Nr="7.1" Abbr="7.1 pp." DocPartId="6c9052c16ab644b2885fb362d507fc6b" PartId="d506b327e3474f43937b66409072fbd6"/>
        <Part Type="papunktis" Nr="7.2" Abbr="7.2 pp." DocPartId="37f347829a2248a9a1584dc73fc0f0c5" PartId="d7bc238458e5497daae510c06cc7e9fc"/>
      </Part>
      <Part Type="punktas" Nr="8" Abbr="8 p." DocPartId="01e9af746fd849a58e957dd699d2d301" PartId="f95a16e30e4543a389e4ee726f64f1a5">
        <Part Type="papunktis" Nr="8.1" Abbr="8.1 pp." DocPartId="d99fbfb3c56d43a4a890f19c16a97ca2" PartId="f53324bc21c94bb1be9550ebf79e089e"/>
        <Part Type="papunktis" Nr="8.2" Abbr="8.2 pp." DocPartId="95dee563b46c4109837fde3ab7753688" PartId="fcb390f25ff7461c84129ce44f98894e"/>
        <Part Type="papunktis" Nr="8.3" Abbr="8.3 pp." DocPartId="946e46748c504f4dbab5083abc683b3d" PartId="8140c179068d492b9d4aacfb4e0033d4"/>
      </Part>
      <Part Type="punktas" Nr="9" Abbr="9 p." DocPartId="2ae70ebdfe244c06930a43bc3cf873da" PartId="1811f4207fe141b9a5084a97ffb6bf4e"/>
    </Part>
    <Part Type="skyrius" Nr="2" Title="STUDIJŲ STIPENDIJŲ SKYRIMAS TRUMPOSIOS PAKOPOS, PIRMOSIOS PAKOPOS IR VIENTISŲJŲ STUDIJŲ STUDENTAMS" DocPartId="c7eb2e3aae35400284e6c44233858b3a" PartId="d1b2d7cdd05a441fb30856720be41def">
      <Part Type="punktas" Nr="10" Abbr="10 p." DocPartId="f3b93abe51554d23956a484f6d23856f" PartId="e06ce772de484e539bf5efb5a59b76c7"/>
      <Part Type="punktas" Nr="11" Abbr="11 p." DocPartId="366bd0d47f264fd4ad272905a17dd784" PartId="6338eee6a93a464c917a3d045ac5cb31"/>
      <Part Type="punktas" Nr="12" Abbr="12 p." DocPartId="91574dec18bf4ffeb7fcc05b57ca32ae" PartId="60255c64a7404421954833498de0a8a4"/>
      <Part Type="punktas" Nr="13" Abbr="13 p." DocPartId="85fb635f6cca4d68844567df955e67b6" PartId="e545ed60e8664aeb829e14ba239e1793">
        <Part Type="papunktis" Nr="13.1" Abbr="13.1 pp." DocPartId="d87cdeac483045cfac9a96fea2149437" PartId="1ce2f0d9c8d24560808281ee823c7996"/>
        <Part Type="papunktis" Nr="13.2" Abbr="13.2 pp." DocPartId="46bd4316c56b47739e69e63e6f486213" PartId="11db8b628e7b4748aebf19cddd47196f"/>
      </Part>
      <Part Type="punktas" Nr="14" Abbr="14 p." DocPartId="3af52c2402e34212a06b383e4bb79373" PartId="e9621a9d7adf441da38ceaa6f60ce9f2"/>
      <Part Type="punktas" Nr="15" Abbr="15 p." DocPartId="e9383c6f8d6a41b0bb1b8d8f113b5c26" PartId="80f5bf0922af4756ad0cc911a8b44985"/>
      <Part Type="punktas" Nr="16" Abbr="16 p." DocPartId="c4a2e8f093ab464199c875ace7170c1d" PartId="07b5be5174964e9ca0a017e2e6db1721"/>
      <Part Type="punktas" Nr="17" Abbr="17 p." DocPartId="08408ab5cc04476eb016599e71d24d10" PartId="6aa78d2441b94d109947cf5b6d64ab02">
        <Part Type="papunktis" Nr="17.1" Abbr="17.1 pp." DocPartId="6161eb12c15742cca2007b35f9900134" PartId="0afbf28215c54eb19bb17407992556c2"/>
        <Part Type="papunktis" Nr="17.2" Abbr="17.2 pp." DocPartId="2905ad8236504659bb98095e42b3ace0" PartId="ffa2deec4a304cbc853770c7fa03bab5"/>
      </Part>
      <Part Type="punktas" Nr="18" Abbr="18 p." DocPartId="93a40f2d10e74f668ba1575b863cb7e6" PartId="30a1f4eb30ac407db489213f65ad8933"/>
      <Part Type="punktas" Nr="19" Abbr="19 p." DocPartId="355dbb3f34224139987344f5eae2fdc0" PartId="b25bc6e24b914c139c63fdec80565887"/>
      <Part Type="punktas" Nr="20" Abbr="20 p." DocPartId="69c91281f81446f4b9a400cd51645f9c" PartId="738113dfd7054e95b45307815f276bde"/>
      <Part Type="punktas" Nr="21" Abbr="21 p." DocPartId="5b902e50172b48a0ad48866511a0e8d3" PartId="d5bc6db7fcbd4d89bb256e3e23f20426">
        <Part Type="papunktis" Nr="21.1" Abbr="21.1 pp." DocPartId="2395619724c5466fbdf66555f5193663" PartId="fef958ad6af748cc959efad73590336e"/>
        <Part Type="papunktis" Nr="21.2" Abbr="21.2 pp." DocPartId="01196742bbe34c40be6d086c37cfc2f3" PartId="84dce5b849084db29c83dc990f563ab1"/>
      </Part>
      <Part Type="punktas" Nr="22" Abbr="22 p." DocPartId="6fcfd97a5b204c3dbc0d332acd7b1747" PartId="a77a2275dca64e8492e62b3f800a4d60"/>
    </Part>
    <Part Type="skyrius" Nr="3" Title="STUDIJŲ STIPENDIJŲ SKYRIMAS ANTROSIOS PAKOPOS IR DOKTORANTŪROS STUDIJŲ STUDENTAMS" DocPartId="3ec084dcc7c34792aad7c000e484d0d3" PartId="8599fff4f8b24db9851484ef27049f50">
      <Part Type="punktas" Nr="23" Abbr="23 p." DocPartId="be055ff8066340fe842eb2309d97d62c" PartId="2f99825a809a4f2cafed9f33090ec329"/>
      <Part Type="punktas" Nr="24" Abbr="24 p." DocPartId="f4a1a50b3ba84801aca24e2edce5706a" PartId="56c35e286a734402944e54278e0c5981">
        <Part Type="papunktis" Nr="24.1" Abbr="24.1 pp." DocPartId="b75d4e0fbf09445e9d48e1d7fcfcdc37" PartId="f7a6e5421da24afcbcbe959704a79514"/>
        <Part Type="papunktis" Nr="24.2" Abbr="24.2 pp." DocPartId="85f5e8817b0d47e5b7375a7894695544" PartId="01e9883343d246e79eac68ab953a3ba6"/>
      </Part>
      <Part Type="punktas" Nr="25" Abbr="25 p." DocPartId="61cf646313ec474ead8c894fc7d439e5" PartId="49aae5b9ed334da6a46c56676da00e22"/>
      <Part Type="punktas" Nr="26" Abbr="26 p." DocPartId="af8d4e60d1634799b935c8b4c54246ea" PartId="7d1bccfc3efa4bab94668cc9e68c36a5"/>
      <Part Type="punktas" Nr="27" Abbr="27 p." DocPartId="fc72395ff4ea4c5693f9cc0a1a6d1d00" PartId="1940c8b8ded043d2bad520cc429d1075"/>
      <Part Type="punktas" Nr="28" Abbr="28 p." DocPartId="26c757e996f340959488f78b60dbc174" PartId="61de75db20bd46b2a547a807ec727535"/>
      <Part Type="punktas" Nr="29" Abbr="29 p." DocPartId="43463da2bf694e2e8c9075c090fa6faa" PartId="395a7a2ad5894c15b18bf79c3fd544ad"/>
      <Part Type="punktas" Nr="30" Abbr="30 p." DocPartId="700c3dabb3f541418fe44394c9f76647" PartId="ac82f6a14ca84bd6be2e91d7555dd5c3">
        <Part Type="papunktis" Nr="30.1" Abbr="30.1 pp." DocPartId="b430a4c1c4724656bffd30ee59148461" PartId="da6d21fd225147f0b674ffb3e6ef7827"/>
        <Part Type="papunktis" Nr="30.2" Abbr="30.2 pp." DocPartId="739926cbeadf4e17ac826f281d31ed43" PartId="520626b22af740c0a59c4b0edd9053b7"/>
      </Part>
      <Part Type="punktas" Nr="31" Abbr="31 p." DocPartId="38afdd64f982476ca6142292d976363f" PartId="1788480c01cf4972a1332b7b27864ffa"/>
    </Part>
    <Part Type="skyrius" Nr="4" Title="STUDIJŲ STIPENDIJŲ MOKĖJIMAS" DocPartId="afcc3908898d4ac090d682116ddbb803" PartId="cae9a8301c0d44c19d3ec2568652b024">
      <Part Type="punktas" Nr="32" Abbr="32 p." DocPartId="72e53c4358cd4400a6a205368b2eee8f" PartId="23a8ee014c6e45c58a04fcb39963a6c1"/>
      <Part Type="punktas" Nr="33" Abbr="33 p." DocPartId="31e348dda1c14fe99ee7626a920e92b4" PartId="4cc785971a06463592134ef3b016587f"/>
      <Part Type="punktas" Nr="34" Abbr="34 p." DocPartId="c1721dd363e044a681209d3c607bacb2" PartId="f0d63ced034849ea8df66f158bbf4e9c"/>
      <Part Type="punktas" Nr="35" Abbr="35 p." DocPartId="9854329f43ea464e9043db57bcf82279" PartId="730aed7b922f4df79f24e379f7791eb7">
        <Part Type="papunktis" Nr="35.1" Abbr="35.1 pp." DocPartId="d1c04ef128244cb1bcd543d8c7bda329" PartId="26f253db86464c0590fb27ab94cd30da"/>
        <Part Type="papunktis" Nr="35.2" Abbr="35.2 pp." DocPartId="1042e34314d64760bdae71aed1b365c0" PartId="43bab679f7ca4e0ca85fea0116dc0516"/>
        <Part Type="papunktis" Nr="35.3" Abbr="35.3 pp." DocPartId="12b710cbeaee4bb0b6499d4c88cb121f" PartId="d75105dd62324436839bc5df58b8ba0c"/>
      </Part>
      <Part Type="punktas" Nr="36" Abbr="36 p." DocPartId="6c96ce2643ff4e18a4545dbaa3bbccf7" PartId="890a780a8efe4e258584571b46855818"/>
      <Part Type="punktas" Nr="37" Abbr="37 p." DocPartId="48bd4523cb404521ad2b559fc0fae428" PartId="a0464e337b334a748fc8d07f965c990d"/>
      <Part Type="punktas" Nr="38" Abbr="38 p." DocPartId="b830ea3a89bf4c2699fcf0108e988f3d" PartId="30c97834655640ea9193f1ef67ae8c37"/>
      <Part Type="punktas" Nr="39" Abbr="39 p." DocPartId="a4f1bfc719ae48ff85773f6104c5de1b" PartId="94de0c44358842a7a1c2f365035b7325"/>
      <Part Type="punktas" Nr="40" Abbr="40 p." DocPartId="ce57a485cf68462c91bb1e872c36d1ad" PartId="5a31d887658d4c03a2f6d42485c33da2"/>
    </Part>
    <Part Type="skyrius" Nr="5" Title="BAIGIAMOSIOS NUOSTATOS" DocPartId="4f117367301c4c5b86ee1b33b9477f9f" PartId="026ad31e74b84c1d9ed43e79509b9629">
      <Part Type="punktas" Nr="41" Abbr="41 p." DocPartId="9f8e04dca61d4e8a9dc17d6f907d1ce6" PartId="d93cca55ad624de2ba446f9f9f3b11a0"/>
      <Part Type="punktas" Nr="42" Abbr="42 p." DocPartId="f1cde27b268946599a5ebd49fb0d6e3b" PartId="3adaa84dcd3844a084d63c5275e3f775"/>
      <Part Type="punktas" Nr="43" Abbr="43 p." DocPartId="bafd7bc48158432e849c1325613310bd" PartId="5fdb44978a704946aa12e665cca43cd7"/>
      <Part Type="punktas" Nr="44" Abbr="44 p." DocPartId="1ac2e426db964fcda56e7b74d31a3f43" PartId="973643658826466aa0fa40fbbdf166c3"/>
      <Part Type="punktas" Nr="45" Abbr="45 p." DocPartId="976fd8abb92b49438fb0137c58674726" PartId="75edbf6fb9ef45258f0f3ca073de2486"/>
      <Part Type="punktas" Nr="46" Abbr="46 p." DocPartId="38b7e5938d664c1c8a8fb9569bf75056" PartId="db84a7f53eb84e24aa8d4f8fd1b3fde4"/>
    </Part>
    <Part Type="pabaiga" DocPartId="aa59004f103c4f0683685c5dee514f00" PartId="cb7014d1ad064ddaa1cace2a5a16547b"/>
    <Part Type="patvirtinta" Title="VALSTYBINIŲ AUKŠTŲJŲ MOKYKLŲ REORGANIZAVIMO TVARKOS APRAŠAS" DocPartId="7448ee87ea9e473a8d5ca9b0cefec4b9" PartId="3b76cadd079144108e66535653958a8c">
      <Part Type="skyrius" Nr="1" Title="BENDROSIOS NUOSTATOS" DocPartId="d72d6d7a81e847548464ad1fa057dbc9" PartId="2d4a3d7d4a2d471397dd06db74783a1c">
        <Part Type="punktas" Nr="1" Abbr="1 p." DocPartId="77f57522662544d189675a82d140a15f" PartId="526bff66bb014911b4f7f40e9fc6e5b5"/>
        <Part Type="punktas" Nr="2" Abbr="2 p." DocPartId="47d157c5947b436fb2139209fa7cbd22" PartId="586c7a1f783a45ef9e056370c88633eb"/>
        <Part Type="punktas" Nr="3" Abbr="3 p." DocPartId="976ac1bad480455182f14653727eaa85" PartId="38e9e788f11f4954af77dbc0850958d2"/>
      </Part>
      <Part Type="skyrius" Nr="2" Title="DOKUMENTŲ PATEIKIMAS, RENGIMAS, NAGRINĖJIMAS, SPRENDIMŲ PRIĖMIMAS" DocPartId="fa6da42920d346338ae9827777b09659" PartId="32a9430b7e33469ca19a75c68d6cadff">
        <Part Type="punktas" Nr="4" Abbr="4 p." DocPartId="351a07f2f0b24997b85213a7860a9186" PartId="46015d9d4a354378b0196536dc9e7743">
          <Part Type="papunktis" Nr="4.1" Abbr="4.1 pp." DocPartId="0a0a770371c4419e85b9f56a2dd939ad" PartId="5b68725700124834817e1c8a31c32a6f"/>
          <Part Type="papunktis" Nr="4.2" Abbr="4.2 pp." DocPartId="c7b2ac377128464fa87e64cb5ce5b6bf" PartId="457f0d0dca1743d99b3a39853a2ed54d"/>
          <Part Type="papunktis" Nr="4.3" Abbr="4.3 pp." DocPartId="c60a0b5f1b6149d0b777ab449862cd83" PartId="a99a8fd80b6741c999c32fc4eaf2fd59"/>
          <Part Type="papunktis" Nr="4.4" Abbr="4.4 pp." DocPartId="43b9a391641e423b8fb5e8cb4194b1f9" PartId="85d356682e794ceaaff8f37337b910c4"/>
          <Part Type="papunktis" Nr="4.5" Abbr="4.5 pp." DocPartId="6774661d347248e3b2a9cc93dff1a046" PartId="89c30e1dc5ef422ab4cd3af0298ca60a"/>
        </Part>
        <Part Type="punktas" Nr="5" Abbr="5 p." DocPartId="362bc3aa2bdc4d959ca2d486f8cb48f2" PartId="ceaf812424d14684ab1206b5bac1b07b"/>
        <Part Type="punktas" Nr="6" Abbr="6 p." DocPartId="029c447c48124989bdda808314f4edbe" PartId="13ffd589795c477187b7fb4d3307e9fd"/>
        <Part Type="punktas" Nr="7" Abbr="7 p." DocPartId="65e6b497666a4e0f9d9db811fb5f9039" PartId="61ec6532ebe7406d8721c15f96ee02e8"/>
        <Part Type="punktas" Nr="8" Abbr="8 p." DocPartId="87ea548a635d41c39f6dc7e0359ed829" PartId="23b102255a3e4c42811524deb59f2b49"/>
        <Part Type="punktas" Nr="9" Abbr="9 p." DocPartId="8b52b75a02604abe82d3294133b13699" PartId="3eb2e969ba594a12ac901794bc217cb2"/>
        <Part Type="punktas" Nr="10" Abbr="10 p." DocPartId="3c0f81cf9492409b8b31e5ac24144fff" PartId="947a854ff78f42399769b500095ffd94"/>
        <Part Type="punktas" Nr="11" Abbr="11 p." DocPartId="154a055d3efd42088838690f5e3b7311" PartId="7ebe205583d4447a865a956a2425ac14"/>
        <Part Type="punktas" Nr="12" Abbr="12 p." DocPartId="92b83737df4d4535b16b75e1b5b963d4" PartId="575891f7d632471d9b059eab2edeb356"/>
        <Part Type="punktas" Nr="13" Abbr="13 p." DocPartId="6af8c32871a64f0eb469192af82df6bd" PartId="3b61f05dbe6342e3b46dc2b10ada4d41"/>
      </Part>
      <Part Type="skyrius" Nr="3" Title="BAIGIAMOSIOS NUOSTATOS" DocPartId="9a05df8c332b4a4d9195ccbdf687e55b" PartId="a70edb9d398f4e17aa0cbe4bf5a91b88">
        <Part Type="punktas" Nr="14" Abbr="14 p." DocPartId="7664b17f7caa4e86a4b663bde42c006e" PartId="c0d3f86f20454687b1eebac58d980a77"/>
        <Part Type="punktas" Nr="15" Abbr="15 p." DocPartId="7d324d9a9d044fce847d143a4b7a129b" PartId="a387edc414224ced9e791e428f6b98ed"/>
        <Part Type="punktas" Nr="16" Abbr="16 p." DocPartId="3707d890fada4b23bc8075996bd1d8e5" PartId="6c8d2db2b8224cd99d966be431a7edac"/>
      </Part>
      <Part Type="pabaiga" DocPartId="8e7cc34c05894f829cfc347d379f33f2" PartId="6e043f6899c94832bce71e202e0bdb66"/>
    </Part>
    <Part Type="patvirtinta" Title="TRUMPOSIOS PAKOPOS IR KOLEGINIŲ STUDIJŲ PROGRAMŲ VYKDYMO UNIVERSITETE TVARKOS APRAŠAS" DocPartId="941ddb5e1bdf4c26b6ab955b9d2161f1" PartId="e8862a0c1e1b4fb7be33af97c33b2fca">
      <Part Type="skyrius" Nr="1" Title="BENDROSIOS NUOSTATOS" DocPartId="7a082200f56f4eb3bdf422adc3ead926" PartId="af2cb89320e44e95adac826ff8b7a761">
        <Part Type="punktas" Nr="1" Abbr="1 p." DocPartId="628e8f2cd3934733a3b00ff310084010" PartId="090fe0cc69e24059a1bdb685a2f44b2e"/>
        <Part Type="punktas" Nr="2" Abbr="2 p." DocPartId="098dd61bc8aa4eddb8f8adbd049fb503" PartId="003a8f2a4c974bd9873da39ab6075c06"/>
        <Part Type="punktas" Nr="3" Abbr="3 p." DocPartId="59fb3347323943d7b08090bddf1542a5" PartId="e338ca3aecf043d8a0638121d405e7fc"/>
      </Part>
      <Part Type="skyrius" Nr="2" Title="TAM TIKROS STUDIJŲ KRYPTIES (KRYPČIŲ, KRYPČIŲ GRUPĖS) TRUMPOSIOS PAKOPOS, KOLEGINIŲ STUDIJŲ PROGRAMŲ VYKDYMO UNIVERSITETE SĄLYGOS" DocPartId="7d77716a397f4c4b820d295524ce7f36" PartId="5d43231ba0b345069ffb9578abb96b6e">
        <Part Type="punktas" Nr="4" Abbr="4 p." DocPartId="0f9f6a6f5f3e4393abc91859fa521847" PartId="f53efb20c73745adb14e58dcdc9ef28e">
          <Part Type="papunktis" Nr="4.1" Abbr="4.1 pp." DocPartId="cb0f57a9ff6b42d4aae879321d7524f7" PartId="1b50a3dace4e40cc86b485a3590ddb81"/>
          <Part Type="papunktis" Nr="4.2" Abbr="4.2 pp." DocPartId="b1cb52e1c8814e3bb853ae8285835ce2" PartId="c61be01514ee4bb6881925c5d815f006"/>
        </Part>
        <Part Type="punktas" Nr="5" Abbr="5 p." DocPartId="a6580379ba474143bf9371f697727aba" PartId="5d9181e2a4b845ed9c1b5e954b4d3b27"/>
        <Part Type="punktas" Nr="6" Abbr="6 p." DocPartId="f7ec4d523aec4f379f043a9dfdf8b42d" PartId="f87583709ce04da3a479bf6397d455b9">
          <Part Type="papunktis" Nr="6.1" Abbr="6.1 pp." DocPartId="93589f2470954ec8a7eca0691283143f" PartId="f4b6b4432feb4cfaa41e39cfd9b7ed38">
            <Part Type="papunktis" Nr="6.1.1" Abbr="6.1.1 pp." DocPartId="7ae50e64025b4e16891e5dd019574a49" PartId="6a18cd3516284d2b94b4ccb38ccf8f70"/>
            <Part Type="papunktis" Nr="6.1.2" Abbr="6.1.2 pp." DocPartId="dd628617d92245948f43f17103c1674c" PartId="36da0d616cf64b38a62b2607ff9e6e18"/>
            <Part Type="papunktis" Nr="6.1.3" Abbr="6.1.3 pp." DocPartId="224ec51f02cf4cd090da4cb3a8b491a8" PartId="7045e0b6d80e489fbd4f22b01fc19c5a"/>
            <Part Type="papunktis" Nr="6.1.4" Abbr="6.1.4 pp." DocPartId="a034892d7596410f959e9dce0a37ede0" PartId="d421b54541e44501bbeadf07774eed25"/>
          </Part>
          <Part Type="papunktis" Nr="6.2" Abbr="6.2 pp." DocPartId="5d1d08cc252f4d0897badfe569500fef" PartId="6f2cd1147bd4437f8dc565b31e6af9ac">
            <Part Type="papunktis" Nr="6.2.1" Abbr="6.2.1 pp." DocPartId="05c461e2e7f34798a53bfbf8a270e8c1" PartId="7124f4c3b52d444e89b91524766580c5"/>
            <Part Type="papunktis" Nr="6.2.2" Abbr="6.2.2 pp." DocPartId="4cceafd2032c4a339c67e7a9a3f172d1" PartId="8a9eda47a685479991075ee48fabc067"/>
          </Part>
        </Part>
        <Part Type="punktas" Nr="7" Abbr="7 p." DocPartId="a5ba691bdc884e2dbe961ec32621f0cd" PartId="5dbad8a94f5d44edaba88496ff0351e6"/>
      </Part>
      <Part Type="skyrius" Nr="3" Title="SPRENDIMO PRIĖMIMAS, KAI SIŪLYMĄ UNIVERSITETUI PRADĖTI VYKDYTI TAM TIKROS STUDIJŲ KRYPTIES (KRYPČIŲ, KRYPČIŲ GRUPĖS) TRUMPOSIOS PAKOPOS, KOLEGINIŲ STUDIJŲ PROGRAMAS INICIJUOJA ŠVIETIMO, MOKSLO IR SPORTO MINISTERIJA" DocPartId="84174df216a14f6b9ada3d862519711b" PartId="b6878744e0b74bfdb9ab805478368d3a">
        <Part Type="punktas" Nr="8" Abbr="8 p." DocPartId="59e01a6a15914dd7ae6e92ec040ebbfb" PartId="35f95ece4c11484a87e223739dccb3e3">
          <Part Type="papunktis" Nr="8.1" Abbr="8.1 pp." DocPartId="55add9285b3c4fbeb97291e59287197b" PartId="b9e2a4d3a82c48eb8ea07c4d729e94a0"/>
          <Part Type="papunktis" Nr="8.2" Abbr="8.2 pp." DocPartId="24b9464fa466498997b951241f2b8710" PartId="a4ea76845f31441592ece83c815011a1"/>
          <Part Type="papunktis" Nr="8.3" Abbr="8.3 pp." DocPartId="1b4e9e0d9466452b91b1af30d319e043" PartId="f825b58636cf4381942100934d06babe"/>
          <Part Type="papunktis" Nr="8.4" Abbr="8.4 pp." DocPartId="894fd2f65a4948d8a65e55cd6f10002b" PartId="384ff1e7a2e34c84a99a9f30eae84226"/>
          <Part Type="papunktis" Nr="8.5" Abbr="8.5 pp." DocPartId="7494a5b192e148428748e8105709b3da" PartId="00db8a06a2724f55817f75403d566efa"/>
        </Part>
        <Part Type="punktas" Nr="9" Abbr="9 p." DocPartId="68b9bce28b3f47cb8c406ec797619989" PartId="8b73139a7a2f48c687d6ec0a49f581b8"/>
      </Part>
      <Part Type="skyrius" Nr="4" Title="SPRENDIMO PRIĖMIMAS, KAI INICIATYVĄ PRADĖTI VYKDYTI TAM TIKROS STUDIJŲ KRYPTIES (KRYPČIŲ, KRYPČIŲ GRUPĖS) TRUMPOSIOS PAKOPOS, KOLEGINIŲ STUDIJŲ PROGRAMAS TEIKIA UNIVERSITETAS" DocPartId="0ad79fcb6418435796ba3ece159e5368" PartId="fd211d64c95b435bbfc0c316294b085f">
        <Part Type="punktas" Nr="10" Abbr="10 p." DocPartId="12fe4b080fb749e19409afe06aaa12d0" PartId="280b25b138a8427d94ecc2f099a34963">
          <Part Type="papunktis" Nr="10.1" Abbr="10.1 pp." DocPartId="3dbb3bda70534bc39a9dec9e8dbc5256" PartId="55f3146d395442cdbe6ea9091c342ac4"/>
          <Part Type="papunktis" Nr="10.2" Abbr="10.2 pp." DocPartId="b0e290cc7fc140268b9896d8ddd3f2c8" PartId="5fdd323f23b349bd94f3d97661d340bb"/>
          <Part Type="papunktis" Nr="10.3" Abbr="10.3 pp." DocPartId="d2f97d073801412b9f0586ae5194c219" PartId="f61731931ca64efea9fc3b78fc684d07"/>
          <Part Type="papunktis" Nr="10.4" Abbr="10.4 pp." DocPartId="1eb6bfd4fe8a409c89000e978a965dd9" PartId="f1dd6fc34c6647db9d4938cb8eb759ac"/>
          <Part Type="papunktis" Nr="10.5" Abbr="10.5 pp." DocPartId="3969506d532c405daa15c2c2fa84f35c" PartId="15b64d2dbf8c4defb07013336416771c"/>
        </Part>
        <Part Type="punktas" Nr="11" Abbr="11 p." DocPartId="df793f982a8446d5ae535b22671e4d9a" PartId="98c83f6a2b3449f199694ee0ae817858"/>
        <Part Type="punktas" Nr="12" Abbr="12 p." DocPartId="68b09e756b204c56b2c600b4cbcdf181" PartId="c7173ddb44a143f2bcd6f142da05576b">
          <Part Type="papunktis" Nr="12.1" Abbr="12.1 pp." DocPartId="d1a601575ff14ff89e11bc1d9ddedca1" PartId="3ea5f2a463f8409c9e1fd8d633d51743"/>
          <Part Type="papunktis" Nr="12.2" Abbr="12.2 pp." DocPartId="66d5ec4044bc4fda98defc180e06cdd6" PartId="691d57bd52f9472893ce937005d680bd"/>
        </Part>
        <Part Type="punktas" Nr="13" Abbr="13 p." DocPartId="a259b01415664f5686f580e4d30fb069" PartId="ae7a743d2942457fa6ace863dfa08f1c">
          <Part Type="papunktis" Nr="13.1" Abbr="13.1 pp." DocPartId="7706575917654b6b9b148f5da1d0a59d" PartId="4c8f888e7869474f9cea68c1ac199d5b">
            <Part Type="papunktis" Nr="13.1.1" Abbr="13.1.1 pp." DocPartId="4c92959cf6e14d90a5f2f7b0a437e14d" PartId="a5ae2df637294f56ad2e8cea4ebbab8f"/>
            <Part Type="papunktis" Nr="13.1.2" Abbr="13.1.2 pp." DocPartId="e763c63e0d1a4ae1b0b7d50554bdd1f4" PartId="ec990320665a4470b8389e469fe67b71"/>
            <Part Type="papunktis" Nr="13.1.3" Abbr="13.1.3 pp." DocPartId="9cbb82d036274459908f9e66d1e7ff81" PartId="ee20a0defe2448f3a0750b4bd4e70e7c"/>
            <Part Type="papunktis" Nr="13.1.4" Abbr="13.1.4 pp." DocPartId="8a33fbb5cb6b4ec69ed57afaf71cee69" PartId="35588393191d47c9b76b189e67b0719e"/>
            <Part Type="papunktis" Nr="13.1.5" Abbr="13.1.5 pp." DocPartId="ceab251d4c714b609ba683915ff835d6" PartId="99286028e2214bb99e8d9834b4e2a8c6"/>
          </Part>
          <Part Type="papunktis" Nr="13.2" Abbr="13.2 pp." DocPartId="5fd1442354734c9d803fd857790438bb" PartId="a7f6fa31990048ca9cfd22b80b8ea571"/>
        </Part>
        <Part Type="punktas" Nr="14" Abbr="14 p." DocPartId="df86df28399349c694bffda21a769d86" PartId="dc7bb9f76a2f400d97cc04bedbd607c8"/>
      </Part>
      <Part Type="skyrius" Nr="5" Title="BAIGIAMOSIOS NUOSTATOS" DocPartId="a36ecda952634390b14a8cea9412e5e5" PartId="15fa1519467a4d4cbe404dc32e65ef86">
        <Part Type="punktas" Nr="15" Abbr="15 p." DocPartId="afbbaa1b5666432bb7ba2babe31ee169" PartId="ae64fe0253d949f68e8eee1ac470dd54"/>
        <Part Type="punktas" Nr="16" Abbr="16 p." DocPartId="092e24058a2e42c991685536b570a0a0" PartId="3e4f268b268941b89f4345d908d45abd">
          <Part Type="papunktis" Nr="16.1" Abbr="16.1 pp." DocPartId="fcc2558b310341f4ae9728772c05da19" PartId="3b7b9972cdef4f84b457fd5e5cb922a7"/>
          <Part Type="papunktis" Nr="16.2" Abbr="16.2 pp." DocPartId="ce70abbb3eaa4b7cb7df5151bbed3c1e" PartId="5e334e09fb114fdbbf2edf214c96364b"/>
        </Part>
        <Part Type="punktas" Nr="17" Abbr="17 p." DocPartId="fe15cc8b63634d1d96136416a544ad9d" PartId="9a473222adde4480ab833897e647a9d6">
          <Part Type="papunktis" Nr="17.1" Abbr="17.1 pp." DocPartId="8ed2c4791bb4433db7ae403bd63b96c8" PartId="cf55b69b7fb447f5a4fdf1101133d41c"/>
          <Part Type="papunktis" Nr="17.2" Abbr="17.2 pp." DocPartId="ccc5363c06414283955e33d36504bac5" PartId="d693befba2b84bd89984935cc7b98284"/>
          <Part Type="papunktis" Nr="17.3" Abbr="17.3 pp." DocPartId="a5276ec38dbd450fabcefbcaff62a516" PartId="f5edf0e67b3346e9993af0e744409f6c"/>
        </Part>
      </Part>
      <Part Type="pabaiga" DocPartId="b1a1043810574e0da9367af08ee27d16" PartId="e2a516137eb64d3db7c07d32c262cc27"/>
    </Part>
    <Part Type="patvirtinta" Title="PARAMOS DOKTORANTAMS, IŠĖJUSIEMS AKADEMINIŲ ATOSTOGŲ, SKYRIMO IR ADMINISTRAVIMO TVARKOS APRAŠAS" DocPartId="7af6f7aed43a4fcea5b3f51c9540b669" PartId="142ed95ad8764d16894c18926223083f">
      <Part Type="skyrius" Nr="1" Title="BENDROSIOS NUOSTATOS" DocPartId="7b28e05949a540b28e85812ff905e65d" PartId="a4e52d80f09540d8bdd8ce3f5484c479">
        <Part Type="punktas" Nr="1" Abbr="1 p." DocPartId="e99b27b714464eff9c4b9cee36431ff8" PartId="af53c40ce74940339e7b82ae95d89b34"/>
        <Part Type="punktas" Nr="2" Abbr="2 p." DocPartId="27a100ba12ad4b1c83a51757654042d9" PartId="20022fd0e8e14e04a6c76d290f99fe73"/>
        <Part Type="punktas" Nr="3" Abbr="3 p." DocPartId="a51beda3147c481b9e868b1d99971429" PartId="cde8b78d19fc4745a0543b3ee9ff37fc"/>
        <Part Type="punktas" Nr="4" Abbr="4 p." DocPartId="37b3636bfb394b5db39cf5ed60cdf94b" PartId="2ef09f0469b04c188a790e7d2a6f461b"/>
        <Part Type="punktas" Nr="5" Abbr="5 p." DocPartId="328b503a56e24dc0bafbf46801457af2" PartId="a3f5dba89b8147e18bf56d55c53531b4">
          <Part Type="papunktis" Nr="5.1" Abbr="5.1 pp." DocPartId="760b72ed717b47f69f3940b0e1468506" PartId="9797d6017b354009bf8102de727c8295"/>
          <Part Type="papunktis" Nr="5.2" Abbr="5.2 pp." DocPartId="84222af77e9f41d182f6cfb98cd57cf2" PartId="c45ab4c7a23e4fb089d2323d3c372829"/>
          <Part Type="papunktis" Nr="5.3" Abbr="5.3 pp." DocPartId="b203f3475f1944e3b910389c520ab9d3" PartId="5370708ae8094483b7b9d53065202fe5"/>
        </Part>
        <Part Type="punktas" Nr="6" Abbr="6 p." DocPartId="813a207478614b198d47b3eebdfa4db8" PartId="21a359d8aee34d338a1bd018b1c47dcf"/>
        <Part Type="punktas" Nr="7" Abbr="7 p." DocPartId="84d6aab358c24ede84ba2a595cd9eb72" PartId="6a96b4643f5b4b35acde3fc1f6ec6114"/>
        <Part Type="punktas" Nr="8" Abbr="8 p." DocPartId="af118e08da55471fb2b30c7d2c62c489" PartId="c87cd3d890844418afda4c2e97961887">
          <Part Type="papunktis" Nr="8.1" Abbr="8.1 pp." DocPartId="9eb8084a778b463581eebaeb5583308c" PartId="1e487dd7215a4d5d828e561068207538"/>
          <Part Type="papunktis" Nr="8.2" Abbr="8.2 pp." DocPartId="823b50bb16454dfc8dea49acb6bacaa4" PartId="2aadca9ed7d84d23afb57194c5f6f264"/>
          <Part Type="papunktis" Nr="8.3" Abbr="8.3 pp." DocPartId="c7f441b6b25f45fc8a28ed989dd84486" PartId="5c5803debb9d4c1195e5aacf71315c2b"/>
          <Part Type="papunktis" Nr="8.4" Abbr="8.4 pp." DocPartId="36c6eb4e108f45b9afe64216d46383f0" PartId="6235a06e2f86488396e2a3d8051d949c"/>
          <Part Type="papunktis" Nr="8.5" Abbr="8.5 pp." DocPartId="6f74f946d8cf410bad9564681d8052b6" PartId="43540959684c4f1a9801b4980a6d60db"/>
          <Part Type="papunktis" Nr="8.6" Abbr="8.6 pp." DocPartId="8a6f015f273e4991853a2d3a7ac3bd5e" PartId="b93bbb0ea03e4189a4684f6cac901b6c"/>
        </Part>
        <Part Type="punktas" Nr="9" Abbr="9 p." DocPartId="96656d7b36554535b2b27090772d3978" PartId="422edc46ee6c402bbad231e376ebfd88"/>
      </Part>
      <Part Type="skyrius" Nr="2" Title="PARAMOS DOKTORANTAMS SKYRIMAS IR IŠMOKĖJIMAS" DocPartId="c88f66b047cc46ac846b34ef7b1343e7" PartId="df88868c1a4840698ef314d5755a11bd">
        <Part Type="punktas" Nr="10" Abbr="10 p." DocPartId="c597d17689f043a0a40e9a6a45ec5cb7" PartId="eb253cd159f7413ea65272593aa0182a">
          <Part Type="papunktis" Nr="10.1" Abbr="10.1 pp." DocPartId="45b47945c5ee4b02b1be2fc487b4d891" PartId="3ed4c7968b15437da4eabe375616d51e"/>
          <Part Type="papunktis" Nr="10.2" Abbr="10.2 pp." DocPartId="83953e70985e4794ba6f0b81dd97476f" PartId="d4a5e33c2c2c4bb8afd003003da97920"/>
          <Part Type="papunktis" Nr="10.3" Abbr="10.3 pp." DocPartId="fa7500cf9475471f96a4a989eb38c12d" PartId="2ebc7902790442f3988adf38ebb5a806"/>
        </Part>
        <Part Type="punktas" Nr="11" Abbr="11 p." DocPartId="e7987f12b508418999cf20f301b9c4fe" PartId="cd27ca2fb2f64f87a70f56b11b0dba62"/>
        <Part Type="punktas" Nr="12" Abbr="12 p." DocPartId="f0060f206c634fffb8ed2b293b021f79" PartId="d895d251cf504ca386832d8bcc10d202"/>
        <Part Type="punktas" Nr="13" Abbr="13 p." DocPartId="87d32388b03841be810aca75985125a0" PartId="8dfbeff7c6a242f48131749ed5636712"/>
        <Part Type="punktas" Nr="14" Abbr="14 p." DocPartId="3e36adc396cd423fb6db5a35582ccd10" PartId="788db8a4e62d493794c2424d648a2f2a"/>
        <Part Type="punktas" Nr="15" Abbr="15 p." DocPartId="72a08b8a43414812862ff45792be0f4d" PartId="ada8c008485d41f985d611028f57c59b"/>
        <Part Type="punktas" Nr="16" Abbr="16 p." DocPartId="1e49b785ee8f44fe8c245d67fbdc36bf" PartId="f6a0bcd652544b32950d6d15c8bc4525">
          <Part Type="papunktis" Nr="16.1" Abbr="16.1 pp." DocPartId="669e1ce87e0c4ef2ab4452aa2a03a216" PartId="0d0d9abbef0e45599f2eec79c15c8fb4"/>
          <Part Type="papunktis" Nr="16.2" Abbr="16.2 pp." DocPartId="df7c7dcfd3674954b277388f9fdd34f6" PartId="37384feec1d34d078aa5653395c28829"/>
        </Part>
        <Part Type="punktas" Nr="17" Abbr="17 p." DocPartId="d367bf365355435a8905abb3637b8a40" PartId="08ec49e97bbc45a9b2c3b49c76fcd1ea"/>
        <Part Type="punktas" Nr="18" Abbr="18 p." DocPartId="024302292839458491f44d53dcb82bc4" PartId="4b8a9a619e304aedafe009e57cd852e8"/>
        <Part Type="punktas" Nr="19" Abbr="19 p." DocPartId="3959423ccd434e56aa54921675efd941" PartId="57b671809580410db2aad5abef63e67b"/>
        <Part Type="punktas" Nr="20" Abbr="20 p." DocPartId="33d2771cfff743bbb806fcd90a11f919" PartId="8b37164bdbaf4489a579a3d0c23f1252"/>
        <Part Type="punktas" Nr="21" Abbr="21 p." DocPartId="d8ae3a1250de466a89b47eae8e3ff23a" PartId="91245b5f72a6426f841ed047dec4738c"/>
        <Part Type="punktas" Nr="22" Abbr="22 p." DocPartId="39f974e0690c4ec998d6a224c41693be" PartId="a292e518ebb44b87b14a08571085df09"/>
        <Part Type="punktas" Nr="23" Abbr="23 p." DocPartId="95fabe2c122f4933add700b3cce03c10" PartId="a6cbe0a437684e5e8068c923e8f3f7d2">
          <Part Type="papunktis" Nr="23.1" Abbr="23.1 pp." DocPartId="b046f9b0af174af18a3f5011ff3e5215" PartId="bc3d49d3d06f46548bce0c328b0eb294"/>
          <Part Type="papunktis" Nr="23.2" Abbr="23.2 pp." DocPartId="740e24dcf01b40229e8e6e61b93ccdaa" PartId="31b456497bef4a7cbb6f34c483d46beb"/>
          <Part Type="papunktis" Nr="23.3" Abbr="23.3 pp." DocPartId="9922e65a6f0548b8abfd014dd1176eb1" PartId="381047320c0645c98392770b740f11be"/>
        </Part>
        <Part Type="punktas" Nr="24" Abbr="24 p." DocPartId="e54c6c20b39c435d95f67ac20094f956" PartId="d4df8291e1af405fa3ad04e13cd3891d"/>
        <Part Type="punktas" Nr="25" Abbr="25 p." DocPartId="6c2f8848889942248d4a16bb2c4b0357" PartId="6b73912f795942038aea1babde016f8a"/>
        <Part Type="punktas" Nr="26" Abbr="26 p." DocPartId="551fe94b39574bf0924a4e248f75fbad" PartId="0baca86c6c3a4c25b5ba5ee63a12ceeb"/>
        <Part Type="punktas" Nr="27" Abbr="27 p." DocPartId="dfd8ac6e64a54881bb4d3e739b2279d1" PartId="42f64a3080404e0aa4a1bcbf44dd1cc1"/>
      </Part>
      <Part Type="skyrius" Nr="3" Title="BAIGIAMOSIOS NUOSTATOS" DocPartId="ef72f1dd1ba44b3cabce7de8f1d33363" PartId="f9ce76d385704ab19040addec6788557">
        <Part Type="punktas" Nr="28" Abbr="28 p." DocPartId="5b6aeab7664640d0a861949e3181f5c3" PartId="d26e3882e8e84c36b5f05bb4c8ac9337"/>
        <Part Type="punktas" Nr="29" Abbr="29 p." DocPartId="87aaa9bb5d614b9d82154e826b2d9698" PartId="f3db7043f1a34fe8b5f8a42582fd6017"/>
        <Part Type="punktas" Nr="30" Abbr="30 p." DocPartId="44d452509c9044508be659fce7c049e1" PartId="52e49347aee04150b4b919025f7d71ab">
          <Part Type="papunktis" Nr="30.1" Abbr="30.1 pp." DocPartId="1d328959ba894452a0cf252b89e9aba1" PartId="cee6617012544e38bb8e455976618d0a"/>
          <Part Type="papunktis" Nr="30.2" Abbr="30.2 pp." DocPartId="b455a8db665a48ea9a8fbddede8092c0" PartId="5d073ce0402e455ca1ca55aa66726576"/>
        </Part>
        <Part Type="punktas" Nr="31" Abbr="31 p." DocPartId="75bfa18779e145708c373ec92bdee58a" PartId="4dd9b41b624b4c1bb3da4aeaaadb40f4"/>
        <Part Type="punktas" Nr="32" Abbr="32 p." DocPartId="57ed29f64f39461c9409dbee84dbdcbe" PartId="1b11c417e03d4e659336cc47bd2d2010"/>
      </Part>
      <Part Type="pabaiga" DocPartId="2d6dd1e02a0444d8b2ee89485c2edef9" PartId="9b9df4ba7aae42b5b21f410da8bd164f"/>
    </Part>
  </Part>
</Parts>
</file>

<file path=customXml/itemProps1.xml><?xml version="1.0" encoding="utf-8"?>
<ds:datastoreItem xmlns:ds="http://schemas.openxmlformats.org/officeDocument/2006/customXml" ds:itemID="{4E9DE240-2D9B-4242-B1E2-51ADBB3EC027}">
  <ds:schemaRefs>
    <ds:schemaRef ds:uri="http://lrs.lt/TAIS/DocParts"/>
  </ds:schemaRefs>
</ds:datastoreItem>
</file>

<file path=docProps/app.xml><?xml version="1.0" encoding="utf-8"?>
<Properties xmlns="http://schemas.openxmlformats.org/officeDocument/2006/extended-properties">
  <Template>Normal.dotm</Template>
  <TotalTime>592</TotalTime>
  <Pages>143</Pages>
  <Words>54821</Words>
  <Characters>391090</Characters>
  <Application>Microsoft Office Word</Application>
  <DocSecurity>0</DocSecurity>
  <Lines>3259</Lines>
  <Paragraphs>890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445021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PAPINIGIENĖ Augustė</lastModifiedBy>
  <lastPrinted>2017-03-01T07:06:00Z</lastPrinted>
  <dcterms:modified xsi:type="dcterms:W3CDTF">2024-08-20T06:28:00Z</dcterms:modified>
  <revision>123</revision>
</coreProperties>
</file>