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d24f078b074e77bcd27547f3a7837e"/>
        <w:lock w:val="sdtLocked"/>
        <w:richText/>
      </w:sdtPr>
      <w:sdtContent>
        <w:p>
          <w:pPr>
            <w:jc w:val="both"/>
            <w:rPr>
              <w:rFonts w:ascii="Arial" w:hAnsi="Arial"/>
            </w:rPr>
          </w:pPr>
          <w:r>
            <w:rPr>
              <w:rFonts w:ascii="Arial" w:hAnsi="Arial"/>
              <w:b/>
              <w:i/>
            </w:rPr>
            <w:t>Suvestinė redakcija nuo 2020-07-03 iki 2020-08-28</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ed86bdd7e8fe4a4b8176f7b9fab1a268"/>
            <w:lock w:val="sdtLocked"/>
            <w:richText/>
          </w:sdtPr>
          <w:sdtContent>
            <w:p>
              <w:pPr>
                <w:ind w:firstLine="720"/>
                <w:jc w:val="both"/>
              </w:pPr>
              <w:r>
                <w:rPr>
                  <w:szCs w:val="24"/>
                  <w:lang w:eastAsia="lt-LT"/>
                </w:rPr>
                <w:t>Vadovaudamasi Lietuvos Respublikos mokslo ir studijų įstatymo 42 straipsnio 1 dalimi, 44 straipsnio 1 dalimi, 49 straipsnio 2 dalimi, 52 straipsnio 10 dalimi, 53 straipsnio 8, 13 dalimis, 54 straipsnio 3 dalimi, 75 straipsnio 2, 3, 4 dalimis, 77 straipsnio 7, 13, 14 dalimis, 79 straipsnio 1 dalimi, 82 straipsnio 4, 5, 5</w:t>
              </w:r>
              <w:r>
                <w:rPr>
                  <w:szCs w:val="24"/>
                  <w:vertAlign w:val="superscript"/>
                  <w:lang w:eastAsia="lt-LT"/>
                </w:rPr>
                <w:t>1</w:t>
              </w:r>
              <w:r>
                <w:rPr>
                  <w:szCs w:val="24"/>
                  <w:lang w:eastAsia="lt-LT"/>
                </w:rPr>
                <w:t>, 9 dalimis ir 83 straipsnio 4 ir 6 dalimis, Lietuvos 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7e341522c6fd441395ee7db84086215d"/>
                <w:lock w:val="sdtLocked"/>
                <w:richText/>
              </w:sdtPr>
              <w:sdtContent>
                <w:p>
                  <w:pPr>
                    <w:ind w:firstLine="720"/>
                    <w:jc w:val="both"/>
                    <w:rPr>
                      <w:szCs w:val="24"/>
                      <w:lang w:eastAsia="lt-LT"/>
                    </w:rPr>
                  </w:pPr>
                  <w:sdt>
                    <w:sdtPr>
                      <w:alias w:val="Numeris"/>
                      <w:tag w:val="nr_7e341522c6fd441395ee7db84086215d"/>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e81bae6daba04be39d8d9a7cc2b418a0"/>
                    <w:lock w:val="sdtLocked"/>
                    <w:richText/>
                  </w:sdtPr>
                  <w:sdtContent>
                    <w:p>
                      <w:pPr>
                        <w:tabs>
                          <w:tab w:val="left" w:pos="638"/>
                        </w:tabs>
                        <w:ind w:firstLine="720"/>
                        <w:jc w:val="both"/>
                        <w:rPr>
                          <w:szCs w:val="24"/>
                          <w:lang w:eastAsia="lt-LT"/>
                        </w:rPr>
                      </w:pPr>
                      <w:sdt>
                        <w:sdtPr>
                          <w:alias w:val="Numeris"/>
                          <w:tag w:val="nr_e81bae6daba04be39d8d9a7cc2b418a0"/>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418de92193cb4e77ab86d904701cd003"/>
                <w:lock w:val="sdtLocked"/>
                <w:richText/>
              </w:sdtPr>
              <w:sdtContent>
                <w:p>
                  <w:pPr>
                    <w:ind w:firstLine="720"/>
                    <w:jc w:val="both"/>
                    <w:rPr>
                      <w:szCs w:val="24"/>
                      <w:lang w:eastAsia="lt-LT"/>
                    </w:rPr>
                  </w:pPr>
                  <w:sdt>
                    <w:sdtPr>
                      <w:alias w:val="Numeris"/>
                      <w:tag w:val="nr_418de92193cb4e77ab86d904701cd003"/>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24487428cf402abb971ec0202d4cb6"/>
                <w:lock w:val="sdtLocked"/>
                <w:richText/>
              </w:sdtPr>
              <w:sdtContent>
                <w:p>
                  <w:pPr>
                    <w:ind w:firstLine="720"/>
                    <w:jc w:val="both"/>
                    <w:rPr>
                      <w:szCs w:val="24"/>
                      <w:lang w:eastAsia="lt-LT"/>
                    </w:rPr>
                  </w:pPr>
                  <w:sdt>
                    <w:sdtPr>
                      <w:alias w:val="Numeris"/>
                      <w:tag w:val="nr_7324487428cf402abb971ec0202d4cb6"/>
                      <w:lock w:val="sdtLocked"/>
                      <w:richText/>
                    </w:sdtPr>
                    <w:sdtContent>
                      <w:r>
                        <w:rPr>
                          <w:szCs w:val="24"/>
                          <w:lang w:eastAsia="lt-LT"/>
                        </w:rPr>
                        <w:t>2.1</w:t>
                      </w:r>
                    </w:sdtContent>
                  </w:sdt>
                  <w:r>
                    <w:rPr>
                      <w:szCs w:val="24"/>
                      <w:lang w:eastAsia="lt-LT"/>
                    </w:rPr>
                    <w:t>. ministrą nustatyti pedagogikos krypties profesinių studijų vykdymo reikalavimus;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9f62903b21a54224893cf49c88b3d966"/>
                <w:lock w:val="sdtLocked"/>
                <w:richText/>
              </w:sdtPr>
              <w:sdtContent>
                <w:p>
                  <w:pPr>
                    <w:ind w:firstLine="720"/>
                    <w:jc w:val="both"/>
                  </w:pPr>
                  <w:sdt>
                    <w:sdtPr>
                      <w:alias w:val="Numeris"/>
                      <w:tag w:val="nr_9f62903b21a54224893cf49c88b3d966"/>
                      <w:lock w:val="sdtLocked"/>
                      <w:richText/>
                    </w:sdtPr>
                    <w:sdtContent>
                      <w:r>
                        <w:rPr>
                          <w:szCs w:val="24"/>
                          <w:lang w:eastAsia="lt-LT"/>
                        </w:rPr>
                        <w:t>3.16</w:t>
                      </w:r>
                    </w:sdtContent>
                  </w:sdt>
                  <w:r>
                    <w:rPr>
                      <w:szCs w:val="24"/>
                      <w:lang w:eastAsia="lt-LT"/>
                    </w:rPr>
                    <w:t xml:space="preserve">. Paramos įstojusiems į aukštąsias mokyklas ne Lietuvos Respublikoje ir jose studijuojantiems Lietuvos Respublikos piliečiams, taip pat kitų Europos Sąjungos valstybių narių, </w:t>
                  </w:r>
                  <w:r>
                    <w:rPr>
                      <w:rFonts w:cs="Arial"/>
                      <w:szCs w:val="24"/>
                      <w:lang w:eastAsia="lt-LT"/>
                    </w:rPr>
                    <w:t>Jungtinės Didžiosios Britanijos ir Šiaurės Airijos Karalystės,</w:t>
                  </w:r>
                  <w:r>
                    <w:rPr>
                      <w:szCs w:val="24"/>
                      <w:lang w:eastAsia="lt-LT"/>
                    </w:rPr>
                    <w:t xml:space="preserve">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c8c01b44e4954ddb8f114f28fff29b94"/>
                <w:lock w:val="sdtLocked"/>
                <w:richText/>
              </w:sdtPr>
              <w:sdtContent>
                <w:p>
                  <w:pPr>
                    <w:ind w:firstLine="720"/>
                    <w:jc w:val="both"/>
                  </w:pPr>
                  <w:sdt>
                    <w:sdtPr>
                      <w:alias w:val="Numeris"/>
                      <w:tag w:val="nr_c8c01b44e4954ddb8f114f28fff29b94"/>
                      <w:lock w:val="sdtLocked"/>
                      <w:richText/>
                    </w:sdtPr>
                    <w:sdtContent>
                      <w:r>
                        <w:rPr>
                          <w:bCs/>
                          <w:lang w:eastAsia="lt-LT"/>
                        </w:rPr>
                        <w:t>3.20</w:t>
                      </w:r>
                    </w:sdtContent>
                  </w:sdt>
                  <w:r>
                    <w:rPr>
                      <w:bCs/>
                      <w:lang w:eastAsia="lt-LT"/>
                    </w:rPr>
                    <w:t xml:space="preserve">. Paramos </w:t>
                  </w:r>
                  <w:r>
                    <w:rPr>
                      <w:bCs/>
                      <w:color w:val="000000"/>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063da2e1d0fc4b2ba1ea3b1d0f3be1f9"/>
        <w:lock w:val="sdtLocked"/>
        <w:richText/>
      </w:sdtPr>
      <w:sdtContent>
        <w:p>
          <w:pPr>
            <w:ind w:firstLine="4820"/>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063da2e1d0fc4b2ba1ea3b1d0f3be1f9"/>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fa1047dae1204b018ded4a2c57a761c6"/>
                    <w:lock w:val="sdtLocked"/>
                    <w:richText/>
                  </w:sdtPr>
                  <w:sdtContent>
                    <w:p>
                      <w:pPr>
                        <w:spacing w:line="360" w:lineRule="auto"/>
                        <w:ind w:firstLine="720"/>
                        <w:jc w:val="both"/>
                        <w:rPr>
                          <w:szCs w:val="24"/>
                          <w:lang w:eastAsia="lt-LT"/>
                        </w:rPr>
                      </w:pPr>
                      <w:sdt>
                        <w:sdtPr>
                          <w:alias w:val="Numeris"/>
                          <w:tag w:val="nr_fa1047dae1204b018ded4a2c57a761c6"/>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4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Content>
            </w:sdt>
            <w:sdt>
              <w:sdtPr>
                <w:alias w:val="5 p."/>
                <w:tag w:val="part_8bc88ef9d4b84abca7e6f77d27fc42a8"/>
                <w:lock w:val="sdtLocked"/>
                <w:richText/>
              </w:sdtPr>
              <w:sdtContent>
                <w:p>
                  <w:pPr>
                    <w:spacing w:line="360" w:lineRule="atLeast"/>
                    <w:ind w:firstLine="720"/>
                    <w:jc w:val="both"/>
                    <w:rPr>
                      <w:szCs w:val="24"/>
                      <w:lang w:eastAsia="lt-LT"/>
                    </w:rPr>
                  </w:pPr>
                  <w:sdt>
                    <w:sdtPr>
                      <w:alias w:val="Numeris"/>
                      <w:tag w:val="nr_8bc88ef9d4b84abca7e6f77d27fc42a8"/>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4,0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6 p."/>
                <w:tag w:val="part_4588ebbb14d2498c9ce076583140b5bc"/>
                <w:lock w:val="sdtLocked"/>
                <w:richText/>
              </w:sdtPr>
              <w:sdtContent>
                <w:p>
                  <w:pPr>
                    <w:spacing w:line="360" w:lineRule="atLeast"/>
                    <w:ind w:firstLine="720"/>
                    <w:jc w:val="both"/>
                    <w:rPr>
                      <w:szCs w:val="24"/>
                      <w:lang w:eastAsia="lt-LT"/>
                    </w:rPr>
                  </w:pPr>
                  <w:sdt>
                    <w:sdtPr>
                      <w:alias w:val="Numeris"/>
                      <w:tag w:val="nr_4588ebbb14d2498c9ce076583140b5bc"/>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7,29 bazinio dydžio, rezidentūros atveju – 18,98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465ae6f903d147a1bec0a476d20b5201"/>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465ae6f903d147a1bec0a476d20b5201"/>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 xml:space="preserve">archeologijos, 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1,57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e926741ee08b45de881122a69f007699"/>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patvirtinta"/>
        <w:tag w:val="part_39ecfc64113f4cc485cc44d8fb71bf6b"/>
        <w:lock w:val="sdtLocked"/>
        <w:richText/>
      </w:sdtPr>
      <w:sdtContent>
        <w:p>
          <w:pPr>
            <w:ind w:firstLine="5103"/>
            <w:sectPr>
              <w:headerReference w:type="even" r:id="rId22"/>
              <w:headerReference w:type="default" r:id="rId23"/>
              <w:footerReference w:type="even" r:id="rId24"/>
              <w:footerReference w:type="default" r:id="rId25"/>
              <w:headerReference w:type="first" r:id="rId26"/>
              <w:footerReference w:type="first" r:id="rId27"/>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bacd0835ebb04d848166001f73223fde"/>
        <w:lock w:val="sdtLocked"/>
        <w:richText/>
      </w:sdtPr>
      <w:sdtContent>
        <w:p>
          <w:pPr>
            <w:ind w:firstLine="5387"/>
            <w:sectPr>
              <w:headerReference w:type="even" r:id="rId28"/>
              <w:headerReference w:type="default" r:id="rId29"/>
              <w:footerReference w:type="even" r:id="rId30"/>
              <w:footerReference w:type="default" r:id="rId31"/>
              <w:headerReference w:type="first" r:id="rId32"/>
              <w:footerReference w:type="first" r:id="rId33"/>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bacd0835ebb04d848166001f73223fde"/>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2e1b8d030812431da1d2b7ab4792b228"/>
        <w:lock w:val="sdtLocked"/>
        <w:richText/>
      </w:sdtPr>
      <w:sdtContent>
        <w:p>
          <w:pPr>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2e1b8d030812431da1d2b7ab4792b228"/>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a520194e57d441da0b79072bd8770f7"/>
                        <w:lock w:val="sdtLocked"/>
                        <w:richText/>
                      </w:sdtPr>
                      <w:sdtContent>
                        <w:p>
                          <w:pPr>
                            <w:spacing w:line="360" w:lineRule="atLeast"/>
                            <w:ind w:firstLine="720"/>
                            <w:jc w:val="both"/>
                            <w:rPr>
                              <w:color w:val="000000"/>
                              <w:lang w:eastAsia="lt-LT"/>
                            </w:rPr>
                          </w:pPr>
                          <w:sdt>
                            <w:sdtPr>
                              <w:alias w:val="Numeris"/>
                              <w:tag w:val="nr_3a520194e57d441da0b79072bd8770f7"/>
                              <w:lock w:val="sdtLocked"/>
                              <w:richText/>
                            </w:sdtPr>
                            <w:sdtContent>
                              <w:r>
                                <w:rPr>
                                  <w:szCs w:val="24"/>
                                  <w:lang w:eastAsia="lt-LT"/>
                                </w:rPr>
                                <w:t>4.1.1</w:t>
                              </w:r>
                            </w:sdtContent>
                          </w:sdt>
                          <w:r>
                            <w:rPr>
                              <w:szCs w:val="24"/>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mokslo ir sporto ministro (toliau – ministras) tvirtinamame kasmetinio universitetų ir institutų MTEP ir meno veiklos vertinimo reglamente nustatyti MTEP (meno) darbai;</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fbf89c6bbec547518019b551f64f1dc0"/>
                            <w:lock w:val="sdtLocked"/>
                            <w:richText/>
                          </w:sdtPr>
                          <w:sdtContent>
                            <w:p>
                              <w:pPr>
                                <w:spacing w:line="360" w:lineRule="atLeast"/>
                                <w:ind w:firstLine="720"/>
                                <w:jc w:val="both"/>
                                <w:rPr>
                                  <w:color w:val="000000"/>
                                  <w:lang w:eastAsia="lt-LT"/>
                                </w:rPr>
                              </w:pPr>
                              <w:sdt>
                                <w:sdtPr>
                                  <w:alias w:val="Numeris"/>
                                  <w:tag w:val="nr_fbf89c6bbec547518019b551f64f1dc0"/>
                                  <w:lock w:val="sdtLocked"/>
                                  <w:richText/>
                                </w:sdtPr>
                                <w:sdtContent>
                                  <w:r>
                                    <w:rPr>
                                      <w:szCs w:val="24"/>
                                      <w:lang w:eastAsia="lt-LT"/>
                                    </w:rPr>
                                    <w:t>4.1.3.1</w:t>
                                  </w:r>
                                </w:sdtContent>
                              </w:sdt>
                              <w:r>
                                <w:rPr>
                                  <w:szCs w:val="24"/>
                                  <w:lang w:eastAsia="lt-LT"/>
                                </w:rPr>
                                <w:t>. per patentų (ar patentų paraiškų) ir technologijų licencines sutartis;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26a3907a9b44f85a2f91c63168fb570"/>
                    <w:lock w:val="sdtLocked"/>
                    <w:richText/>
                  </w:sdtPr>
                  <w:sdtContent>
                    <w:p>
                      <w:pPr>
                        <w:spacing w:line="360" w:lineRule="atLeast"/>
                        <w:ind w:firstLine="720"/>
                        <w:jc w:val="both"/>
                        <w:rPr>
                          <w:color w:val="000000"/>
                          <w:lang w:eastAsia="lt-LT"/>
                        </w:rPr>
                      </w:pPr>
                      <w:sdt>
                        <w:sdtPr>
                          <w:alias w:val="Numeris"/>
                          <w:tag w:val="nr_d26a3907a9b44f85a2f91c63168fb570"/>
                          <w:lock w:val="sdtLocked"/>
                          <w:richText/>
                        </w:sdtPr>
                        <w:sdtContent>
                          <w:r>
                            <w:rPr>
                              <w:szCs w:val="24"/>
                              <w:lang w:eastAsia="lt-LT"/>
                            </w:rPr>
                            <w:t>4.2</w:t>
                          </w:r>
                        </w:sdtContent>
                      </w:sdt>
                      <w:r>
                        <w:rPr>
                          <w:szCs w:val="24"/>
                          <w:lang w:eastAsia="lt-LT"/>
                        </w:rPr>
                        <w:t>. kolegijų atlikti MTEP ir meno užsakymai, nustatytų rūšių MTEP ir meno darbai, naudojant naujus MTEP ir meno rezultatus suteiktos konsultacijos, MTEP ir meno rezultatų sklaida, kiti ministro tvirtinamame kasmetinio kolegijų MTEP ir meno veiklos vertinimo reglamente nustatyti duomenys.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Content>
            </w:sdt>
            <w:sdt>
              <w:sdtPr>
                <w:alias w:val="5 p."/>
                <w:tag w:val="part_195dae8ce3b2410ca59d97cf263f472f"/>
                <w:lock w:val="sdtLocked"/>
                <w:richText/>
              </w:sdtPr>
              <w:sdtContent>
                <w:p>
                  <w:pPr>
                    <w:spacing w:line="360" w:lineRule="atLeast"/>
                    <w:ind w:firstLine="720"/>
                    <w:jc w:val="both"/>
                    <w:rPr>
                      <w:color w:val="000000"/>
                      <w:lang w:eastAsia="lt-LT"/>
                    </w:rPr>
                  </w:pPr>
                  <w:sdt>
                    <w:sdtPr>
                      <w:alias w:val="Numeris"/>
                      <w:tag w:val="nr_195dae8ce3b2410ca59d97cf263f472f"/>
                      <w:lock w:val="sdtLocked"/>
                      <w:richText/>
                    </w:sdtPr>
                    <w:sdtContent>
                      <w:r>
                        <w:rPr>
                          <w:szCs w:val="24"/>
                          <w:lang w:eastAsia="lt-LT"/>
                        </w:rPr>
                        <w:t>5</w:t>
                      </w:r>
                    </w:sdtContent>
                  </w:sdt>
                  <w:r>
                    <w:rPr>
                      <w:szCs w:val="24"/>
                      <w:lang w:eastAsia="lt-LT"/>
                    </w:rPr>
                    <w:t>. Duomenis apie praėjusių metų MTEP ir meno veiklą ministro nustatytais terminais pagal ministro patvirtintas formas universitetai ir institutai pateikia Lietuvos mokslo tarybai (toliau – Taryba), o kolegijos – Tarybai ir Švietimo, mokslo ir sporto ministerijai (toliau – Ministerija).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e4dbe203f4b5492ba8f2b965435a8cc1"/>
                <w:lock w:val="sdtLocked"/>
                <w:richText/>
              </w:sdtPr>
              <w:sdtContent>
                <w:p>
                  <w:pPr>
                    <w:spacing w:line="360" w:lineRule="atLeast"/>
                    <w:ind w:firstLine="720"/>
                    <w:jc w:val="both"/>
                    <w:rPr>
                      <w:color w:val="000000"/>
                      <w:lang w:eastAsia="lt-LT"/>
                    </w:rPr>
                  </w:pPr>
                  <w:sdt>
                    <w:sdtPr>
                      <w:alias w:val="Numeris"/>
                      <w:tag w:val="nr_e4dbe203f4b5492ba8f2b965435a8cc1"/>
                      <w:lock w:val="sdtLocked"/>
                      <w:richText/>
                    </w:sdtPr>
                    <w:sdtContent>
                      <w:r>
                        <w:rPr>
                          <w:szCs w:val="24"/>
                          <w:lang w:eastAsia="lt-LT"/>
                        </w:rPr>
                        <w:t>7</w:t>
                      </w:r>
                    </w:sdtContent>
                  </w:sdt>
                  <w:r>
                    <w:rPr>
                      <w:szCs w:val="24"/>
                      <w:lang w:eastAsia="lt-LT"/>
                    </w:rPr>
                    <w:t>. Kasmetinį kolegijų vertinimą vykdo Ministerija ir Taryba vadovaudamosi kasmetinio kolegijų MTEP ir meno veiklos vertinimo reglamentu. Kasmetinio kolegijų vertinimo rezultatus Ministerija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8 p."/>
                <w:tag w:val="part_2fee6cd997b94cb3b660db6298544d13"/>
                <w:lock w:val="sdtLocked"/>
                <w:richText/>
              </w:sdtPr>
              <w:sdtContent>
                <w:p>
                  <w:pPr>
                    <w:spacing w:line="360" w:lineRule="atLeast"/>
                    <w:ind w:firstLine="720"/>
                    <w:jc w:val="both"/>
                    <w:rPr>
                      <w:color w:val="000000"/>
                      <w:lang w:eastAsia="lt-LT"/>
                    </w:rPr>
                  </w:pPr>
                  <w:sdt>
                    <w:sdtPr>
                      <w:alias w:val="Numeris"/>
                      <w:tag w:val="nr_2fee6cd997b94cb3b660db6298544d13"/>
                      <w:lock w:val="sdtLocked"/>
                      <w:richText/>
                    </w:sdtPr>
                    <w:sdtContent>
                      <w:r>
                        <w:rPr>
                          <w:szCs w:val="24"/>
                          <w:lang w:eastAsia="lt-LT"/>
                        </w:rPr>
                        <w:t>8</w:t>
                      </w:r>
                    </w:sdtContent>
                  </w:sdt>
                  <w:r>
                    <w:rPr>
                      <w:szCs w:val="24"/>
                      <w:lang w:eastAsia="lt-LT"/>
                    </w:rPr>
                    <w:t>. Palyginamąjį ekspertinį vertinimą organizuoja Taryba, vadovaudamasi ministro patvirtintu palyginamojo ekspertinio MTEP veiklos vertinimo reglamentu (toliau – reglamentas).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d3001801272b4a058e5f0850002566a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3001801272b4a058e5f0850002566a0"/>
                      <w:lock w:val="sdtLocked"/>
                      <w:richText/>
                    </w:sdtPr>
                    <w:sdtContent>
                      <w:r>
                        <w:rPr>
                          <w:szCs w:val="24"/>
                          <w:lang w:eastAsia="lt-LT"/>
                        </w:rPr>
                        <w:t>11</w:t>
                      </w:r>
                    </w:sdtContent>
                  </w:sdt>
                  <w:r>
                    <w:rPr>
                      <w:szCs w:val="24"/>
                      <w:lang w:eastAsia="lt-LT"/>
                    </w:rPr>
                    <w:t>. Vertinamųjų vienetų MTEP veiklą vertina kiekvienai mokslų sričiai sudarytos ekspertų grupės, kurios nagrinėja Tarybos pateiktus duomenis apie penkerių vėliausių metų universitetų ir institutų kasmetinio vertinimo rezultatus, ministro reglamente nustatytus Tarybos turimus duomenis apie universitetų ir institutų ir jų vertinamųjų vienetų: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cf1bcc874b6a4b7cb0c4e3fe1546e4a5"/>
                <w:lock w:val="sdtLocked"/>
                <w:richText/>
              </w:sdtPr>
              <w:sdtContent>
                <w:p>
                  <w:pPr>
                    <w:spacing w:line="360" w:lineRule="atLeast"/>
                    <w:ind w:firstLine="720"/>
                    <w:jc w:val="both"/>
                    <w:rPr>
                      <w:color w:val="000000"/>
                      <w:lang w:eastAsia="lt-LT"/>
                    </w:rPr>
                  </w:pPr>
                  <w:sdt>
                    <w:sdtPr>
                      <w:alias w:val="Numeris"/>
                      <w:tag w:val="nr_cf1bcc874b6a4b7cb0c4e3fe1546e4a5"/>
                      <w:lock w:val="sdtLocked"/>
                      <w:richText/>
                    </w:sdtPr>
                    <w:sdtContent>
                      <w:r>
                        <w:rPr>
                          <w:szCs w:val="24"/>
                          <w:lang w:eastAsia="lt-LT"/>
                        </w:rPr>
                        <w:t>14</w:t>
                      </w:r>
                    </w:sdtContent>
                  </w:sdt>
                  <w:r>
                    <w:rPr>
                      <w:szCs w:val="24"/>
                      <w:lang w:eastAsia="lt-LT"/>
                    </w:rPr>
                    <w:t>. Taryba palyginamojo ekspertinio vertinimo rezultatus (vertinamųjų vienetų įverčius, universitetų ir institutų palyginamojo ekspertinio vertinimo suminius įverčius) Ministerijos nustatytais terminais pateikia Ministerijai ir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eebbcb81ac67455499c43eb0baa319b0"/>
                <w:lock w:val="sdtLocked"/>
                <w:richText/>
              </w:sdtPr>
              <w:sdtContent>
                <w:p>
                  <w:pPr>
                    <w:spacing w:line="360" w:lineRule="atLeast"/>
                    <w:ind w:firstLine="720"/>
                    <w:jc w:val="both"/>
                    <w:rPr>
                      <w:szCs w:val="24"/>
                      <w:lang w:eastAsia="lt-LT"/>
                    </w:rPr>
                  </w:pPr>
                  <w:sdt>
                    <w:sdtPr>
                      <w:alias w:val="Numeris"/>
                      <w:tag w:val="nr_eebbcb81ac67455499c43eb0baa319b0"/>
                      <w:lock w:val="sdtLocked"/>
                      <w:richText/>
                    </w:sdtPr>
                    <w:sdtContent>
                      <w:r>
                        <w:rPr>
                          <w:szCs w:val="24"/>
                          <w:lang w:eastAsia="lt-LT"/>
                        </w:rPr>
                        <w:t>15</w:t>
                      </w:r>
                    </w:sdtContent>
                  </w:sdt>
                  <w:r>
                    <w:rPr>
                      <w:szCs w:val="24"/>
                      <w:lang w:eastAsia="lt-LT"/>
                    </w:rPr>
                    <w:t>. Universitetams ir institutams tenkančios lėšos MTEP ir menui mokslo sritims ir menui padalijamos procentais taip:</w:t>
                  </w:r>
                </w:p>
                <w:sdt>
                  <w:sdtPr>
                    <w:alias w:val="15.1 pp."/>
                    <w:tag w:val="part_22a2068e8a434582ba0e753675f07b90"/>
                    <w:lock w:val="sdtLocked"/>
                    <w:richText/>
                  </w:sdtPr>
                  <w:sdtContent>
                    <w:p>
                      <w:pPr>
                        <w:spacing w:line="360" w:lineRule="atLeast"/>
                        <w:ind w:firstLine="720"/>
                        <w:jc w:val="both"/>
                        <w:rPr>
                          <w:szCs w:val="24"/>
                          <w:lang w:eastAsia="lt-LT"/>
                        </w:rPr>
                      </w:pPr>
                      <w:sdt>
                        <w:sdtPr>
                          <w:alias w:val="Numeris"/>
                          <w:tag w:val="nr_22a2068e8a434582ba0e753675f07b90"/>
                          <w:lock w:val="sdtLocked"/>
                          <w:richText/>
                        </w:sdtPr>
                        <w:sdtContent>
                          <w:r>
                            <w:rPr>
                              <w:szCs w:val="24"/>
                              <w:lang w:eastAsia="lt-LT"/>
                            </w:rPr>
                            <w:t>15.1</w:t>
                          </w:r>
                        </w:sdtContent>
                      </w:sdt>
                      <w:r>
                        <w:rPr>
                          <w:szCs w:val="24"/>
                          <w:lang w:eastAsia="lt-LT"/>
                        </w:rPr>
                        <w:t>. gamtos mokslų sričiai – 35;</w:t>
                      </w:r>
                    </w:p>
                  </w:sdtContent>
                </w:sdt>
                <w:sdt>
                  <w:sdtPr>
                    <w:alias w:val="15.2 pp."/>
                    <w:tag w:val="part_6f79c3e7996941538c42d9ce70f77619"/>
                    <w:lock w:val="sdtLocked"/>
                    <w:richText/>
                  </w:sdtPr>
                  <w:sdtContent>
                    <w:p>
                      <w:pPr>
                        <w:spacing w:line="360" w:lineRule="atLeast"/>
                        <w:ind w:firstLine="720"/>
                        <w:jc w:val="both"/>
                        <w:rPr>
                          <w:szCs w:val="24"/>
                          <w:lang w:eastAsia="lt-LT"/>
                        </w:rPr>
                      </w:pPr>
                      <w:sdt>
                        <w:sdtPr>
                          <w:alias w:val="Numeris"/>
                          <w:tag w:val="nr_6f79c3e7996941538c42d9ce70f77619"/>
                          <w:lock w:val="sdtLocked"/>
                          <w:richText/>
                        </w:sdtPr>
                        <w:sdtContent>
                          <w:r>
                            <w:rPr>
                              <w:szCs w:val="24"/>
                              <w:lang w:eastAsia="lt-LT"/>
                            </w:rPr>
                            <w:t>15.2</w:t>
                          </w:r>
                        </w:sdtContent>
                      </w:sdt>
                      <w:r>
                        <w:rPr>
                          <w:szCs w:val="24"/>
                          <w:lang w:eastAsia="lt-LT"/>
                        </w:rPr>
                        <w:t>. technologijos mokslų sričiai – 21;</w:t>
                      </w:r>
                    </w:p>
                  </w:sdtContent>
                </w:sdt>
                <w:sdt>
                  <w:sdtPr>
                    <w:alias w:val="15.3 pp."/>
                    <w:tag w:val="part_3ad5f6eb65d24387919febe04dbc7329"/>
                    <w:lock w:val="sdtLocked"/>
                    <w:richText/>
                  </w:sdtPr>
                  <w:sdtContent>
                    <w:p>
                      <w:pPr>
                        <w:spacing w:line="360" w:lineRule="atLeast"/>
                        <w:ind w:firstLine="720"/>
                        <w:jc w:val="both"/>
                        <w:rPr>
                          <w:szCs w:val="24"/>
                          <w:lang w:eastAsia="lt-LT"/>
                        </w:rPr>
                      </w:pPr>
                      <w:sdt>
                        <w:sdtPr>
                          <w:alias w:val="Numeris"/>
                          <w:tag w:val="nr_3ad5f6eb65d24387919febe04dbc7329"/>
                          <w:lock w:val="sdtLocked"/>
                          <w:richText/>
                        </w:sdtPr>
                        <w:sdtContent>
                          <w:r>
                            <w:rPr>
                              <w:szCs w:val="24"/>
                              <w:lang w:eastAsia="lt-LT"/>
                            </w:rPr>
                            <w:t>15.3</w:t>
                          </w:r>
                        </w:sdtContent>
                      </w:sdt>
                      <w:r>
                        <w:rPr>
                          <w:szCs w:val="24"/>
                          <w:lang w:eastAsia="lt-LT"/>
                        </w:rPr>
                        <w:t>. medicinos ir sveikatos mokslų sričiai – 9;</w:t>
                      </w:r>
                    </w:p>
                  </w:sdtContent>
                </w:sdt>
                <w:sdt>
                  <w:sdtPr>
                    <w:alias w:val="15.4 pp."/>
                    <w:tag w:val="part_c954bda938284ec7833ac94001f3b4de"/>
                    <w:lock w:val="sdtLocked"/>
                    <w:richText/>
                  </w:sdtPr>
                  <w:sdtContent>
                    <w:p>
                      <w:pPr>
                        <w:spacing w:line="360" w:lineRule="atLeast"/>
                        <w:ind w:firstLine="720"/>
                        <w:jc w:val="both"/>
                        <w:rPr>
                          <w:szCs w:val="24"/>
                          <w:lang w:eastAsia="lt-LT"/>
                        </w:rPr>
                      </w:pPr>
                      <w:sdt>
                        <w:sdtPr>
                          <w:alias w:val="Numeris"/>
                          <w:tag w:val="nr_c954bda938284ec7833ac94001f3b4de"/>
                          <w:lock w:val="sdtLocked"/>
                          <w:richText/>
                        </w:sdtPr>
                        <w:sdtContent>
                          <w:r>
                            <w:rPr>
                              <w:szCs w:val="24"/>
                              <w:lang w:eastAsia="lt-LT"/>
                            </w:rPr>
                            <w:t>15.4</w:t>
                          </w:r>
                        </w:sdtContent>
                      </w:sdt>
                      <w:r>
                        <w:rPr>
                          <w:szCs w:val="24"/>
                          <w:lang w:eastAsia="lt-LT"/>
                        </w:rPr>
                        <w:t>. žemės ūkio mokslų sričiai – 6;</w:t>
                      </w:r>
                    </w:p>
                  </w:sdtContent>
                </w:sdt>
                <w:sdt>
                  <w:sdtPr>
                    <w:alias w:val="15.5 pp."/>
                    <w:tag w:val="part_68a02dcbd43a415498232eea488cb981"/>
                    <w:lock w:val="sdtLocked"/>
                    <w:richText/>
                  </w:sdtPr>
                  <w:sdtContent>
                    <w:p>
                      <w:pPr>
                        <w:spacing w:line="360" w:lineRule="atLeast"/>
                        <w:ind w:firstLine="720"/>
                        <w:jc w:val="both"/>
                        <w:rPr>
                          <w:szCs w:val="24"/>
                          <w:lang w:eastAsia="lt-LT"/>
                        </w:rPr>
                      </w:pPr>
                      <w:sdt>
                        <w:sdtPr>
                          <w:alias w:val="Numeris"/>
                          <w:tag w:val="nr_68a02dcbd43a415498232eea488cb981"/>
                          <w:lock w:val="sdtLocked"/>
                          <w:richText/>
                        </w:sdtPr>
                        <w:sdtContent>
                          <w:r>
                            <w:rPr>
                              <w:szCs w:val="24"/>
                              <w:lang w:eastAsia="lt-LT"/>
                            </w:rPr>
                            <w:t>15.5</w:t>
                          </w:r>
                        </w:sdtContent>
                      </w:sdt>
                      <w:r>
                        <w:rPr>
                          <w:szCs w:val="24"/>
                          <w:lang w:eastAsia="lt-LT"/>
                        </w:rPr>
                        <w:t>. socialinių mokslų sričiai – 11;</w:t>
                      </w:r>
                    </w:p>
                  </w:sdtContent>
                </w:sdt>
                <w:sdt>
                  <w:sdtPr>
                    <w:alias w:val="15.6 pp."/>
                    <w:tag w:val="part_fdef3db38b7945d19f5fd727493d20ae"/>
                    <w:lock w:val="sdtLocked"/>
                    <w:richText/>
                  </w:sdtPr>
                  <w:sdtContent>
                    <w:p>
                      <w:pPr>
                        <w:spacing w:line="360" w:lineRule="atLeast"/>
                        <w:ind w:firstLine="720"/>
                        <w:jc w:val="both"/>
                        <w:rPr>
                          <w:szCs w:val="24"/>
                          <w:lang w:eastAsia="lt-LT"/>
                        </w:rPr>
                      </w:pPr>
                      <w:sdt>
                        <w:sdtPr>
                          <w:alias w:val="Numeris"/>
                          <w:tag w:val="nr_fdef3db38b7945d19f5fd727493d20ae"/>
                          <w:lock w:val="sdtLocked"/>
                          <w:richText/>
                        </w:sdtPr>
                        <w:sdtContent>
                          <w:r>
                            <w:rPr>
                              <w:szCs w:val="24"/>
                              <w:lang w:eastAsia="lt-LT"/>
                            </w:rPr>
                            <w:t>15.6</w:t>
                          </w:r>
                        </w:sdtContent>
                      </w:sdt>
                      <w:r>
                        <w:rPr>
                          <w:szCs w:val="24"/>
                          <w:lang w:eastAsia="lt-LT"/>
                        </w:rPr>
                        <w:t>. humanitarinių mokslų sričiai – 14;</w:t>
                      </w:r>
                    </w:p>
                  </w:sdtContent>
                </w:sdt>
                <w:sdt>
                  <w:sdtPr>
                    <w:alias w:val="15.7 pp."/>
                    <w:tag w:val="part_e7e472d2444b474f9d8a24c578b3e009"/>
                    <w:lock w:val="sdtLocked"/>
                    <w:richText/>
                  </w:sdtPr>
                  <w:sdtContent>
                    <w:p>
                      <w:pPr>
                        <w:spacing w:line="360" w:lineRule="atLeast"/>
                        <w:ind w:firstLine="720"/>
                        <w:jc w:val="both"/>
                        <w:rPr>
                          <w:color w:val="000000"/>
                          <w:lang w:eastAsia="lt-LT"/>
                        </w:rPr>
                      </w:pPr>
                      <w:sdt>
                        <w:sdtPr>
                          <w:alias w:val="Numeris"/>
                          <w:tag w:val="nr_e7e472d2444b474f9d8a24c578b3e009"/>
                          <w:lock w:val="sdtLocked"/>
                          <w:richText/>
                        </w:sdtPr>
                        <w:sdtContent>
                          <w:r>
                            <w:rPr>
                              <w:szCs w:val="24"/>
                              <w:lang w:eastAsia="lt-LT"/>
                            </w:rPr>
                            <w:t>15.7</w:t>
                          </w:r>
                        </w:sdtContent>
                      </w:sdt>
                      <w:r>
                        <w:rPr>
                          <w:szCs w:val="24"/>
                          <w:lang w:eastAsia="lt-LT"/>
                        </w:rPr>
                        <w:t>. menui – 4.</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6 p."/>
                <w:tag w:val="part_1ece355ae8474d1aa4bc915ad66bbdb0"/>
                <w:lock w:val="sdtLocked"/>
                <w:richText/>
              </w:sdtPr>
              <w:sdtContent>
                <w:p>
                  <w:pPr>
                    <w:spacing w:line="360" w:lineRule="atLeast"/>
                    <w:ind w:firstLine="720"/>
                    <w:jc w:val="both"/>
                    <w:rPr>
                      <w:color w:val="000000"/>
                      <w:lang w:eastAsia="lt-LT"/>
                    </w:rPr>
                  </w:pPr>
                  <w:sdt>
                    <w:sdtPr>
                      <w:alias w:val="Numeris"/>
                      <w:tag w:val="nr_1ece355ae8474d1aa4bc915ad66bbdb0"/>
                      <w:lock w:val="sdtLocked"/>
                      <w:richText/>
                    </w:sdtPr>
                    <w:sdtContent>
                      <w:r>
                        <w:rPr>
                          <w:szCs w:val="24"/>
                          <w:lang w:eastAsia="lt-LT"/>
                        </w:rPr>
                        <w:t>16</w:t>
                      </w:r>
                    </w:sdtContent>
                  </w:sdt>
                  <w:r>
                    <w:rPr>
                      <w:szCs w:val="24"/>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suminių įverčių ir jų dydžių, išreikštų jų mokslininkų visos darbo dienos atitikmenimis, sandaugoms.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069b97b7a3f541e6abbb019bbc16594c"/>
                <w:lock w:val="sdtLocked"/>
                <w:richText/>
              </w:sdtPr>
              <w:sdtContent>
                <w:p>
                  <w:pPr>
                    <w:spacing w:line="360" w:lineRule="atLeast"/>
                    <w:ind w:firstLine="720"/>
                    <w:jc w:val="both"/>
                    <w:rPr>
                      <w:szCs w:val="24"/>
                      <w:lang w:eastAsia="lt-LT"/>
                    </w:rPr>
                  </w:pPr>
                  <w:sdt>
                    <w:sdtPr>
                      <w:alias w:val="Numeris"/>
                      <w:tag w:val="nr_069b97b7a3f541e6abbb019bbc16594c"/>
                      <w:lock w:val="sdtLocked"/>
                      <w:richText/>
                    </w:sdtPr>
                    <w:sdtContent>
                      <w:r>
                        <w:rPr>
                          <w:szCs w:val="24"/>
                          <w:lang w:eastAsia="lt-LT"/>
                        </w:rPr>
                        <w:t>18</w:t>
                      </w:r>
                    </w:sdtContent>
                  </w:sdt>
                  <w:r>
                    <w:rPr>
                      <w:szCs w:val="24"/>
                      <w:lang w:eastAsia="lt-LT"/>
                    </w:rPr>
                    <w:t>. Pagal universitetų ir institutų gautas programų lėšas paskirstomų likusių lėšų MTEP ir menui suma sudaro 17 procentų visų universitetų ir institutų gautų programų lėšų sumos, jei skirstoma suma neviršija tokios pagal tų metų kasmetinio vertinimo rezultatus skirstomos likusių lėšų MTEP ir menui dalies procentais:</w:t>
                  </w:r>
                </w:p>
                <w:sdt>
                  <w:sdtPr>
                    <w:alias w:val="18.1 pp."/>
                    <w:tag w:val="part_be92ad16ab934dc896613d682f620b8f"/>
                    <w:lock w:val="sdtLocked"/>
                    <w:richText/>
                  </w:sdtPr>
                  <w:sdtContent>
                    <w:p>
                      <w:pPr>
                        <w:spacing w:line="360" w:lineRule="atLeast"/>
                        <w:ind w:firstLine="720"/>
                        <w:jc w:val="both"/>
                        <w:rPr>
                          <w:szCs w:val="24"/>
                          <w:lang w:eastAsia="lt-LT"/>
                        </w:rPr>
                      </w:pPr>
                      <w:sdt>
                        <w:sdtPr>
                          <w:alias w:val="Numeris"/>
                          <w:tag w:val="nr_be92ad16ab934dc896613d682f620b8f"/>
                          <w:lock w:val="sdtLocked"/>
                          <w:richText/>
                        </w:sdtPr>
                        <w:sdtContent>
                          <w:r>
                            <w:rPr>
                              <w:szCs w:val="24"/>
                              <w:lang w:eastAsia="lt-LT"/>
                            </w:rPr>
                            <w:t>18.1</w:t>
                          </w:r>
                        </w:sdtContent>
                      </w:sdt>
                      <w:r>
                        <w:rPr>
                          <w:szCs w:val="24"/>
                          <w:lang w:eastAsia="lt-LT"/>
                        </w:rPr>
                        <w:t>. gamtos, medicinos ir sveikatos ir žemės ūkio mokslų srityse – 15;</w:t>
                      </w:r>
                    </w:p>
                  </w:sdtContent>
                </w:sdt>
                <w:sdt>
                  <w:sdtPr>
                    <w:alias w:val="18.2 pp."/>
                    <w:tag w:val="part_d611a681ee7943519f506981e5454d7e"/>
                    <w:lock w:val="sdtLocked"/>
                    <w:richText/>
                  </w:sdtPr>
                  <w:sdtContent>
                    <w:p>
                      <w:pPr>
                        <w:spacing w:line="360" w:lineRule="atLeast"/>
                        <w:ind w:firstLine="720"/>
                        <w:jc w:val="both"/>
                        <w:rPr>
                          <w:szCs w:val="24"/>
                          <w:lang w:eastAsia="lt-LT"/>
                        </w:rPr>
                      </w:pPr>
                      <w:sdt>
                        <w:sdtPr>
                          <w:alias w:val="Numeris"/>
                          <w:tag w:val="nr_d611a681ee7943519f506981e5454d7e"/>
                          <w:lock w:val="sdtLocked"/>
                          <w:richText/>
                        </w:sdtPr>
                        <w:sdtContent>
                          <w:r>
                            <w:rPr>
                              <w:szCs w:val="24"/>
                              <w:lang w:eastAsia="lt-LT"/>
                            </w:rPr>
                            <w:t>18.2</w:t>
                          </w:r>
                        </w:sdtContent>
                      </w:sdt>
                      <w:r>
                        <w:rPr>
                          <w:szCs w:val="24"/>
                          <w:lang w:eastAsia="lt-LT"/>
                        </w:rPr>
                        <w:t>. technologijos ir socialinių mokslų srityse – 20;</w:t>
                      </w:r>
                    </w:p>
                  </w:sdtContent>
                </w:sdt>
                <w:sdt>
                  <w:sdtPr>
                    <w:alias w:val="18.3 pp."/>
                    <w:tag w:val="part_1c88305b6e314623817d00f97d1fcb74"/>
                    <w:lock w:val="sdtLocked"/>
                    <w:richText/>
                  </w:sdtPr>
                  <w:sdtContent>
                    <w:p>
                      <w:pPr>
                        <w:spacing w:line="360" w:lineRule="atLeast"/>
                        <w:ind w:firstLine="720"/>
                        <w:jc w:val="both"/>
                        <w:rPr>
                          <w:color w:val="000000"/>
                          <w:lang w:eastAsia="lt-LT"/>
                        </w:rPr>
                      </w:pPr>
                      <w:sdt>
                        <w:sdtPr>
                          <w:alias w:val="Numeris"/>
                          <w:tag w:val="nr_1c88305b6e314623817d00f97d1fcb74"/>
                          <w:lock w:val="sdtLocked"/>
                          <w:richText/>
                        </w:sdtPr>
                        <w:sdtContent>
                          <w:r>
                            <w:rPr>
                              <w:szCs w:val="24"/>
                              <w:lang w:eastAsia="lt-LT"/>
                            </w:rPr>
                            <w:t>18.3</w:t>
                          </w:r>
                        </w:sdtContent>
                      </w:sdt>
                      <w:r>
                        <w:rPr>
                          <w:szCs w:val="24"/>
                          <w:lang w:eastAsia="lt-LT"/>
                        </w:rPr>
                        <w:t>. humanitarinių mokslų srityje – 5.</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9 p."/>
                <w:tag w:val="part_15949aeb0d024ce3817f9f2c2903c1b2"/>
                <w:lock w:val="sdtLocked"/>
                <w:richText/>
              </w:sdtPr>
              <w:sdtContent>
                <w:p>
                  <w:pPr>
                    <w:spacing w:line="360" w:lineRule="atLeast"/>
                    <w:ind w:firstLine="720"/>
                    <w:jc w:val="both"/>
                    <w:rPr>
                      <w:szCs w:val="24"/>
                      <w:lang w:eastAsia="lt-LT"/>
                    </w:rPr>
                  </w:pPr>
                  <w:sdt>
                    <w:sdtPr>
                      <w:alias w:val="Numeris"/>
                      <w:tag w:val="nr_15949aeb0d024ce3817f9f2c2903c1b2"/>
                      <w:lock w:val="sdtLocked"/>
                      <w:richText/>
                    </w:sdtPr>
                    <w:sdtContent>
                      <w:r>
                        <w:rPr>
                          <w:szCs w:val="24"/>
                          <w:lang w:eastAsia="lt-LT"/>
                        </w:rPr>
                        <w:t>19</w:t>
                      </w:r>
                    </w:sdtContent>
                  </w:sdt>
                  <w:r>
                    <w:rPr>
                      <w:szCs w:val="24"/>
                      <w:lang w:eastAsia="lt-LT"/>
                    </w:rPr>
                    <w:t>. Pagal universitetų ir institutų gautas užsakymų lėšas paskirstomų likusių lėšų MTEP ir menui suma sudaro 17 procentų (iki 2020 m. gautų užsakymų lėšų atveju) arba 33 procentus (2020 ir vėlesniais metais gautų užsakymų lėšų atveju) visų universitetų ir institutų gautų užsakymų lėšų sumos, jei skirstoma suma neviršija tokios pagal tų metų kasmetinio vertinimo rezultatus skirstomos likusių lėšų MTEP ir menui dalies procentais:</w:t>
                  </w:r>
                </w:p>
                <w:sdt>
                  <w:sdtPr>
                    <w:alias w:val="19.1 pp."/>
                    <w:tag w:val="part_7e7b99435212427e8015f4ee676cd910"/>
                    <w:lock w:val="sdtLocked"/>
                    <w:richText/>
                  </w:sdtPr>
                  <w:sdtContent>
                    <w:p>
                      <w:pPr>
                        <w:spacing w:line="360" w:lineRule="atLeast"/>
                        <w:ind w:firstLine="720"/>
                        <w:jc w:val="both"/>
                        <w:rPr>
                          <w:szCs w:val="24"/>
                          <w:lang w:eastAsia="lt-LT"/>
                        </w:rPr>
                      </w:pPr>
                      <w:sdt>
                        <w:sdtPr>
                          <w:alias w:val="Numeris"/>
                          <w:tag w:val="nr_7e7b99435212427e8015f4ee676cd910"/>
                          <w:lock w:val="sdtLocked"/>
                          <w:richText/>
                        </w:sdtPr>
                        <w:sdtContent>
                          <w:r>
                            <w:rPr>
                              <w:szCs w:val="24"/>
                              <w:lang w:eastAsia="lt-LT"/>
                            </w:rPr>
                            <w:t>19.1</w:t>
                          </w:r>
                        </w:sdtContent>
                      </w:sdt>
                      <w:r>
                        <w:rPr>
                          <w:szCs w:val="24"/>
                          <w:lang w:eastAsia="lt-LT"/>
                        </w:rPr>
                        <w:t>. gamtos ir medicinos ir sveikatos mokslų srityse – 25;</w:t>
                      </w:r>
                    </w:p>
                  </w:sdtContent>
                </w:sdt>
                <w:sdt>
                  <w:sdtPr>
                    <w:alias w:val="19.2 pp."/>
                    <w:tag w:val="part_a26a99b12b7a4abbb48a409fb215e4d2"/>
                    <w:lock w:val="sdtLocked"/>
                    <w:richText/>
                  </w:sdtPr>
                  <w:sdtContent>
                    <w:p>
                      <w:pPr>
                        <w:spacing w:line="360" w:lineRule="atLeast"/>
                        <w:ind w:firstLine="720"/>
                        <w:jc w:val="both"/>
                        <w:rPr>
                          <w:szCs w:val="24"/>
                          <w:lang w:eastAsia="lt-LT"/>
                        </w:rPr>
                      </w:pPr>
                      <w:sdt>
                        <w:sdtPr>
                          <w:alias w:val="Numeris"/>
                          <w:tag w:val="nr_a26a99b12b7a4abbb48a409fb215e4d2"/>
                          <w:lock w:val="sdtLocked"/>
                          <w:richText/>
                        </w:sdtPr>
                        <w:sdtContent>
                          <w:r>
                            <w:rPr>
                              <w:szCs w:val="24"/>
                              <w:lang w:eastAsia="lt-LT"/>
                            </w:rPr>
                            <w:t>19.2</w:t>
                          </w:r>
                        </w:sdtContent>
                      </w:sdt>
                      <w:r>
                        <w:rPr>
                          <w:szCs w:val="24"/>
                          <w:lang w:eastAsia="lt-LT"/>
                        </w:rPr>
                        <w:t>. technologijos mokslų srityje – 30;</w:t>
                      </w:r>
                    </w:p>
                  </w:sdtContent>
                </w:sdt>
                <w:sdt>
                  <w:sdtPr>
                    <w:alias w:val="19.3 pp."/>
                    <w:tag w:val="part_2a6f0adfe5df428bac39906680499536"/>
                    <w:lock w:val="sdtLocked"/>
                    <w:richText/>
                  </w:sdtPr>
                  <w:sdtContent>
                    <w:p>
                      <w:pPr>
                        <w:spacing w:line="360" w:lineRule="atLeast"/>
                        <w:ind w:firstLine="720"/>
                        <w:jc w:val="both"/>
                        <w:rPr>
                          <w:szCs w:val="24"/>
                          <w:lang w:eastAsia="lt-LT"/>
                        </w:rPr>
                      </w:pPr>
                      <w:sdt>
                        <w:sdtPr>
                          <w:alias w:val="Numeris"/>
                          <w:tag w:val="nr_2a6f0adfe5df428bac39906680499536"/>
                          <w:lock w:val="sdtLocked"/>
                          <w:richText/>
                        </w:sdtPr>
                        <w:sdtContent>
                          <w:r>
                            <w:rPr>
                              <w:szCs w:val="24"/>
                              <w:lang w:eastAsia="lt-LT"/>
                            </w:rPr>
                            <w:t>19.3</w:t>
                          </w:r>
                        </w:sdtContent>
                      </w:sdt>
                      <w:r>
                        <w:rPr>
                          <w:szCs w:val="24"/>
                          <w:lang w:eastAsia="lt-LT"/>
                        </w:rPr>
                        <w:t>. žemės ūkio mokslų srityje – 35;</w:t>
                      </w:r>
                    </w:p>
                  </w:sdtContent>
                </w:sdt>
                <w:sdt>
                  <w:sdtPr>
                    <w:alias w:val="19.4 pp."/>
                    <w:tag w:val="part_0a23e03927f1499899bde9f6944b43c5"/>
                    <w:lock w:val="sdtLocked"/>
                    <w:richText/>
                  </w:sdtPr>
                  <w:sdtContent>
                    <w:p>
                      <w:pPr>
                        <w:spacing w:line="360" w:lineRule="atLeast"/>
                        <w:ind w:firstLine="720"/>
                        <w:jc w:val="both"/>
                        <w:rPr>
                          <w:color w:val="000000"/>
                          <w:lang w:eastAsia="lt-LT"/>
                        </w:rPr>
                      </w:pPr>
                      <w:sdt>
                        <w:sdtPr>
                          <w:alias w:val="Numeris"/>
                          <w:tag w:val="nr_0a23e03927f1499899bde9f6944b43c5"/>
                          <w:lock w:val="sdtLocked"/>
                          <w:richText/>
                        </w:sdtPr>
                        <w:sdtContent>
                          <w:r>
                            <w:rPr>
                              <w:szCs w:val="24"/>
                              <w:lang w:eastAsia="lt-LT"/>
                            </w:rPr>
                            <w:t>19.4</w:t>
                          </w:r>
                        </w:sdtContent>
                      </w:sdt>
                      <w:r>
                        <w:rPr>
                          <w:szCs w:val="24"/>
                          <w:lang w:eastAsia="lt-LT"/>
                        </w:rPr>
                        <w:t>. humanitarinių ir socialinių mokslų srityse ir mene – 10.</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0 p."/>
                <w:tag w:val="part_62a6d574827e46dab6796b6fa4d59c1d"/>
                <w:lock w:val="sdtLocked"/>
                <w:richText/>
              </w:sdtPr>
              <w:sdtContent>
                <w:p>
                  <w:pPr>
                    <w:spacing w:line="360" w:lineRule="atLeast"/>
                    <w:ind w:firstLine="720"/>
                    <w:jc w:val="both"/>
                    <w:rPr>
                      <w:color w:val="000000"/>
                      <w:lang w:eastAsia="lt-LT"/>
                    </w:rPr>
                  </w:pPr>
                  <w:sdt>
                    <w:sdtPr>
                      <w:alias w:val="Numeris"/>
                      <w:tag w:val="nr_62a6d574827e46dab6796b6fa4d59c1d"/>
                      <w:lock w:val="sdtLocked"/>
                      <w:richText/>
                    </w:sdtPr>
                    <w:sdtContent>
                      <w:r>
                        <w:rPr>
                          <w:szCs w:val="24"/>
                          <w:lang w:eastAsia="lt-LT"/>
                        </w:rPr>
                        <w:t>20</w:t>
                      </w:r>
                    </w:sdtContent>
                  </w:sdt>
                  <w:r>
                    <w:rPr>
                      <w:szCs w:val="24"/>
                      <w:lang w:eastAsia="lt-LT"/>
                    </w:rPr>
                    <w:t>. Pagal Aprašo 18 ir 19 punktų nuostatas nepaskirstytos likusios lėšos MTEP ir menui skirstomos pagal universitetų ir institutų kiekvienos mokslo srities (meno) darbų kasmetinio vertinimo įverčius.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50d593f1c12649b99d704945daed270e"/>
                <w:lock w:val="sdtLocked"/>
                <w:richText/>
              </w:sdtPr>
              <w:sdtContent>
                <w:p>
                  <w:pPr>
                    <w:tabs>
                      <w:tab w:val="center" w:pos="4153"/>
                      <w:tab w:val="left" w:pos="6237"/>
                      <w:tab w:val="right" w:pos="8306"/>
                    </w:tabs>
                    <w:spacing w:line="360" w:lineRule="atLeast"/>
                    <w:ind w:firstLine="720"/>
                    <w:jc w:val="both"/>
                  </w:pPr>
                  <w:sdt>
                    <w:sdtPr>
                      <w:alias w:val="Numeris"/>
                      <w:tag w:val="nr_50d593f1c12649b99d704945daed270e"/>
                      <w:lock w:val="sdtLocked"/>
                      <w:richText/>
                    </w:sdtPr>
                    <w:sdtContent>
                      <w:r>
                        <w:rPr>
                          <w:color w:val="000000"/>
                          <w:lang w:eastAsia="lt-LT"/>
                        </w:rPr>
                        <w:t>22</w:t>
                      </w:r>
                    </w:sdtContent>
                  </w:sdt>
                  <w:r>
                    <w:rPr>
                      <w:color w:val="000000"/>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w:t>
                  </w:r>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6435fd8be0cd4580bb65a40e4709ee54"/>
        <w:lock w:val="sdtLocked"/>
        <w:richText/>
      </w:sdtPr>
      <w:sdtContent>
        <w:p>
          <w:pPr>
            <w:ind w:left="4820"/>
            <w:sectPr>
              <w:headerReference w:type="even" r:id="rId40"/>
              <w:headerReference w:type="default" r:id="rId41"/>
              <w:footerReference w:type="even" r:id="rId42"/>
              <w:footerReference w:type="default" r:id="rId43"/>
              <w:headerReference w:type="first" r:id="rId44"/>
              <w:footerReference w:type="first" r:id="rId45"/>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6435fd8be0cd4580bb65a40e4709ee54"/>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fefd81f650f6422ebb6b225fc6b7fd63"/>
        <w:lock w:val="sdtLocked"/>
        <w:richText/>
      </w:sdtPr>
      <w:sdtContent>
        <w:p>
          <w:pPr>
            <w:tabs>
              <w:tab w:val="left" w:pos="5387"/>
            </w:tabs>
            <w:ind w:left="5387"/>
            <w:sectPr>
              <w:headerReference w:type="even" r:id="rId46"/>
              <w:headerReference w:type="default" r:id="rId47"/>
              <w:footerReference w:type="even" r:id="rId48"/>
              <w:footerReference w:type="default" r:id="rId49"/>
              <w:headerReference w:type="first" r:id="rId50"/>
              <w:footerReference w:type="first" r:id="rId51"/>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fefd81f650f6422ebb6b225fc6b7fd63"/>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12c080e4892d499fa4d0c88525a82290"/>
        <w:lock w:val="sdtLocked"/>
        <w:richText/>
      </w:sdtPr>
      <w:sdtContent>
        <w:p>
          <w:pPr>
            <w:ind w:left="5102"/>
            <w:sectPr>
              <w:headerReference w:type="even" r:id="rId52"/>
              <w:headerReference w:type="default" r:id="rId53"/>
              <w:footerReference w:type="even" r:id="rId54"/>
              <w:footerReference w:type="default" r:id="rId55"/>
              <w:headerReference w:type="first" r:id="rId56"/>
              <w:footerReference w:type="first" r:id="rId57"/>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12c080e4892d499fa4d0c88525a82290"/>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72a8c747f5fe4bfe96d6bb547fa89a5f"/>
        <w:lock w:val="sdtLocked"/>
        <w:richText/>
      </w:sdtPr>
      <w:sdtContent>
        <w:p>
          <w:pPr>
            <w:ind w:left="5102"/>
            <w:sectPr>
              <w:headerReference w:type="even" r:id="rId58"/>
              <w:headerReference w:type="default" r:id="rId59"/>
              <w:footerReference w:type="even" r:id="rId60"/>
              <w:footerReference w:type="default" r:id="rId61"/>
              <w:footerReference w:type="first" r:id="rId62"/>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72a8c747f5fe4bfe96d6bb547fa89a5f"/>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7bcfc38cf5674168bcd3b73972a0d433"/>
            <w:lock w:val="sdtLocked"/>
            <w:richText/>
          </w:sdtPr>
          <w:sdtContent>
            <w:p>
              <w:pPr>
                <w:spacing w:line="360" w:lineRule="atLeast"/>
                <w:ind w:firstLine="720"/>
                <w:jc w:val="both"/>
                <w:rPr>
                  <w:szCs w:val="24"/>
                  <w:lang w:eastAsia="lt-LT"/>
                </w:rPr>
              </w:pPr>
              <w:sdt>
                <w:sdtPr>
                  <w:alias w:val="Numeris"/>
                  <w:tag w:val="nr_7bcfc38cf5674168bcd3b73972a0d433"/>
                  <w:lock w:val="sdtLocked"/>
                  <w:richText/>
                </w:sdtPr>
                <w:sdtContent>
                  <w:r>
                    <w:rPr>
                      <w:szCs w:val="24"/>
                      <w:lang w:eastAsia="lt-LT"/>
                    </w:rPr>
                    <w:t>3</w:t>
                  </w:r>
                </w:sdtContent>
              </w:sdt>
              <w:r>
                <w:rPr>
                  <w:szCs w:val="24"/>
                  <w:lang w:eastAsia="lt-LT"/>
                </w:rPr>
                <w:t>. Tikslinės skatinamosios stipendijos gali būti skiriamos valstybinių aukštųjų mokyklų studentams, studijuojantiems valstybės finansuojamose studijų vietose:</w:t>
              </w:r>
            </w:p>
            <w:sdt>
              <w:sdtPr>
                <w:alias w:val="3.1 pp."/>
                <w:tag w:val="part_028f3bbce93c48858020831c94482b09"/>
                <w:lock w:val="sdtLocked"/>
                <w:richText/>
              </w:sdtPr>
              <w:sdtContent>
                <w:p>
                  <w:pPr>
                    <w:spacing w:line="360" w:lineRule="atLeast"/>
                    <w:ind w:firstLine="720"/>
                    <w:jc w:val="both"/>
                    <w:rPr>
                      <w:szCs w:val="24"/>
                      <w:lang w:eastAsia="lt-LT"/>
                    </w:rPr>
                  </w:pPr>
                  <w:sdt>
                    <w:sdtPr>
                      <w:alias w:val="Numeris"/>
                      <w:tag w:val="nr_028f3bbce93c48858020831c94482b09"/>
                      <w:lock w:val="sdtLocked"/>
                      <w:richText/>
                    </w:sdtPr>
                    <w:sdtContent>
                      <w:r>
                        <w:rPr>
                          <w:szCs w:val="24"/>
                          <w:lang w:eastAsia="lt-LT"/>
                        </w:rPr>
                        <w:t>3.1</w:t>
                      </w:r>
                    </w:sdtContent>
                  </w:sdt>
                  <w:r>
                    <w:rPr>
                      <w:szCs w:val="24"/>
                      <w:lang w:eastAsia="lt-LT"/>
                    </w:rPr>
                    <w:t>. pagal pirmosios pakopos, vientisųjų studijų ir antrosios pakopos:</w:t>
                  </w:r>
                </w:p>
                <w:sdt>
                  <w:sdtPr>
                    <w:alias w:val="3.1.1 pp."/>
                    <w:tag w:val="part_27fc7ec0719c486888d3e3aec32a4121"/>
                    <w:lock w:val="sdtLocked"/>
                    <w:richText/>
                  </w:sdtPr>
                  <w:sdtContent>
                    <w:p>
                      <w:pPr>
                        <w:spacing w:line="360" w:lineRule="atLeast"/>
                        <w:ind w:firstLine="720"/>
                        <w:jc w:val="both"/>
                        <w:rPr>
                          <w:szCs w:val="24"/>
                          <w:lang w:eastAsia="lt-LT"/>
                        </w:rPr>
                      </w:pPr>
                      <w:sdt>
                        <w:sdtPr>
                          <w:alias w:val="Numeris"/>
                          <w:tag w:val="nr_27fc7ec0719c486888d3e3aec32a4121"/>
                          <w:lock w:val="sdtLocked"/>
                          <w:richText/>
                        </w:sdtPr>
                        <w:sdtContent>
                          <w:r>
                            <w:rPr>
                              <w:szCs w:val="24"/>
                              <w:lang w:eastAsia="lt-LT"/>
                            </w:rPr>
                            <w:t>3.1.1</w:t>
                          </w:r>
                        </w:sdtContent>
                      </w:sdt>
                      <w:r>
                        <w:rPr>
                          <w:szCs w:val="24"/>
                          <w:lang w:eastAsia="lt-LT"/>
                        </w:rPr>
                        <w:t>. visuomenės saugumo studijų krypties studijų programas;</w:t>
                      </w:r>
                    </w:p>
                  </w:sdtContent>
                </w:sdt>
                <w:sdt>
                  <w:sdtPr>
                    <w:alias w:val="3.1.2 pp."/>
                    <w:tag w:val="part_1f2c45f9e4404c02809c04f8cced6e77"/>
                    <w:lock w:val="sdtLocked"/>
                    <w:richText/>
                  </w:sdtPr>
                  <w:sdtContent>
                    <w:p>
                      <w:pPr>
                        <w:spacing w:line="360" w:lineRule="atLeast"/>
                        <w:ind w:firstLine="720"/>
                        <w:jc w:val="both"/>
                        <w:rPr>
                          <w:szCs w:val="24"/>
                          <w:lang w:eastAsia="lt-LT"/>
                        </w:rPr>
                      </w:pPr>
                      <w:sdt>
                        <w:sdtPr>
                          <w:alias w:val="Numeris"/>
                          <w:tag w:val="nr_1f2c45f9e4404c02809c04f8cced6e77"/>
                          <w:lock w:val="sdtLocked"/>
                          <w:richText/>
                        </w:sdtPr>
                        <w:sdtContent>
                          <w:r>
                            <w:rPr>
                              <w:szCs w:val="24"/>
                              <w:lang w:eastAsia="lt-LT"/>
                            </w:rPr>
                            <w:t>3.1.2</w:t>
                          </w:r>
                        </w:sdtContent>
                      </w:sdt>
                      <w:r>
                        <w:rPr>
                          <w:szCs w:val="24"/>
                          <w:lang w:eastAsia="lt-LT"/>
                        </w:rPr>
                        <w:t>. jūrų technologijos studijų krypties jūrų laivavedybos studijų programą ir jūrų inžinerijos studijų krypties laivų energetinių įrenginių eksploatavimo studijų programą;</w:t>
                      </w:r>
                    </w:p>
                  </w:sdtContent>
                </w:sdt>
              </w:sdtContent>
            </w:sdt>
            <w:sdt>
              <w:sdtPr>
                <w:alias w:val="3.2 pp."/>
                <w:tag w:val="part_89261d0bdcc1405f9622861484a243a3"/>
                <w:lock w:val="sdtLocked"/>
                <w:richText/>
              </w:sdtPr>
              <w:sdtContent>
                <w:p>
                  <w:pPr>
                    <w:spacing w:line="360" w:lineRule="atLeast"/>
                    <w:ind w:firstLine="720"/>
                    <w:jc w:val="both"/>
                    <w:rPr>
                      <w:szCs w:val="24"/>
                      <w:lang w:eastAsia="lt-LT"/>
                    </w:rPr>
                  </w:pPr>
                  <w:sdt>
                    <w:sdtPr>
                      <w:alias w:val="Numeris"/>
                      <w:tag w:val="nr_89261d0bdcc1405f9622861484a243a3"/>
                      <w:lock w:val="sdtLocked"/>
                      <w:richText/>
                    </w:sdtPr>
                    <w:sdtContent>
                      <w:r>
                        <w:rPr>
                          <w:szCs w:val="24"/>
                          <w:lang w:eastAsia="lt-LT"/>
                        </w:rPr>
                        <w:t>3.2</w:t>
                      </w:r>
                    </w:sdtContent>
                  </w:sdt>
                  <w:r>
                    <w:rPr>
                      <w:szCs w:val="24"/>
                      <w:lang w:eastAsia="lt-LT"/>
                    </w:rPr>
                    <w:t>. pagal pirmosios pakopos ir (ar) antrosios pakopos studijų programas, susijusias su veikla žemės ūkio ir miškininkystės sektoriuose, pirmame kurse;</w:t>
                  </w:r>
                </w:p>
              </w:sdtContent>
            </w:sdt>
            <w:sdt>
              <w:sdtPr>
                <w:alias w:val="3.3 pp."/>
                <w:tag w:val="part_c3a1e21aee4441138e202dab55785aad"/>
                <w:lock w:val="sdtLocked"/>
                <w:richText/>
              </w:sdtPr>
              <w:sdtContent>
                <w:p>
                  <w:pPr>
                    <w:spacing w:line="360" w:lineRule="atLeast"/>
                    <w:ind w:firstLine="720"/>
                    <w:jc w:val="both"/>
                    <w:rPr>
                      <w:szCs w:val="24"/>
                      <w:lang w:eastAsia="lt-LT"/>
                    </w:rPr>
                  </w:pPr>
                  <w:sdt>
                    <w:sdtPr>
                      <w:alias w:val="Numeris"/>
                      <w:tag w:val="nr_c3a1e21aee4441138e202dab55785aad"/>
                      <w:lock w:val="sdtLocked"/>
                      <w:richText/>
                    </w:sdtPr>
                    <w:sdtContent>
                      <w:r>
                        <w:rPr>
                          <w:szCs w:val="24"/>
                          <w:lang w:eastAsia="lt-LT"/>
                        </w:rPr>
                        <w:t>3.3</w:t>
                      </w:r>
                    </w:sdtContent>
                  </w:sdt>
                  <w:r>
                    <w:rPr>
                      <w:szCs w:val="24"/>
                      <w:lang w:eastAsia="lt-LT"/>
                    </w:rPr>
                    <w:t>. pagal pirmosios pakopos ir (ar) antrosios pakopos:</w:t>
                  </w:r>
                </w:p>
                <w:sdt>
                  <w:sdtPr>
                    <w:alias w:val="3.3.1 pp."/>
                    <w:tag w:val="part_b0779ead59d945bb85dad64a17225cb0"/>
                    <w:lock w:val="sdtLocked"/>
                    <w:richText/>
                  </w:sdtPr>
                  <w:sdtContent>
                    <w:p>
                      <w:pPr>
                        <w:spacing w:line="360" w:lineRule="atLeast"/>
                        <w:ind w:firstLine="720"/>
                        <w:jc w:val="both"/>
                        <w:rPr>
                          <w:szCs w:val="24"/>
                          <w:lang w:eastAsia="lt-LT"/>
                        </w:rPr>
                      </w:pPr>
                      <w:sdt>
                        <w:sdtPr>
                          <w:alias w:val="Numeris"/>
                          <w:tag w:val="nr_b0779ead59d945bb85dad64a17225cb0"/>
                          <w:lock w:val="sdtLocked"/>
                          <w:richText/>
                        </w:sdtPr>
                        <w:sdtContent>
                          <w:r>
                            <w:rPr>
                              <w:szCs w:val="24"/>
                              <w:lang w:eastAsia="lt-LT"/>
                            </w:rPr>
                            <w:t>3.3.1</w:t>
                          </w:r>
                        </w:sdtContent>
                      </w:sdt>
                      <w:r>
                        <w:rPr>
                          <w:szCs w:val="24"/>
                          <w:lang w:eastAsia="lt-LT"/>
                        </w:rPr>
                        <w:t>. inžinerijos mokslų studijų krypčių grupės studijų programas, susijusias su aukštos pridėtinės vertės sektoriais ir skirtas regionų investicinio patrauklumo didinimui;</w:t>
                      </w:r>
                    </w:p>
                  </w:sdtContent>
                </w:sdt>
                <w:sdt>
                  <w:sdtPr>
                    <w:alias w:val="3.3.2 pp."/>
                    <w:tag w:val="part_4cac96130ad34bc9b08e22d201c8be78"/>
                    <w:lock w:val="sdtLocked"/>
                    <w:richText/>
                  </w:sdtPr>
                  <w:sdtContent>
                    <w:p>
                      <w:pPr>
                        <w:spacing w:line="360" w:lineRule="atLeast"/>
                        <w:ind w:firstLine="720"/>
                        <w:jc w:val="both"/>
                        <w:rPr>
                          <w:szCs w:val="24"/>
                          <w:lang w:eastAsia="lt-LT"/>
                        </w:rPr>
                      </w:pPr>
                      <w:sdt>
                        <w:sdtPr>
                          <w:alias w:val="Numeris"/>
                          <w:tag w:val="nr_4cac96130ad34bc9b08e22d201c8be78"/>
                          <w:lock w:val="sdtLocked"/>
                          <w:richText/>
                        </w:sdtPr>
                        <w:sdtContent>
                          <w:r>
                            <w:rPr>
                              <w:szCs w:val="24"/>
                              <w:lang w:eastAsia="lt-LT"/>
                            </w:rPr>
                            <w:t>3.3.2</w:t>
                          </w:r>
                        </w:sdtContent>
                      </w:sdt>
                      <w:r>
                        <w:rPr>
                          <w:szCs w:val="24"/>
                          <w:lang w:eastAsia="lt-LT"/>
                        </w:rPr>
                        <w:t>. informatikos mokslų studijų krypčių grupės studijų programas, susijusias su aukštos pridėtinės vertės sektoriais</w:t>
                      </w:r>
                      <w:r>
                        <w:rPr>
                          <w:lang w:eastAsia="lt-LT"/>
                        </w:rPr>
                        <w:t xml:space="preserve"> </w:t>
                      </w:r>
                      <w:r>
                        <w:rPr>
                          <w:szCs w:val="24"/>
                          <w:lang w:eastAsia="lt-LT"/>
                        </w:rPr>
                        <w:t>ir skirtas regionų investicinio patrauklumo didinimui;</w:t>
                      </w:r>
                    </w:p>
                  </w:sdtContent>
                </w:sdt>
                <w:sdt>
                  <w:sdtPr>
                    <w:alias w:val="3.3.3 pp."/>
                    <w:tag w:val="part_3105084d0bd344c8b0100c3dc7c88d17"/>
                    <w:lock w:val="sdtLocked"/>
                    <w:richText/>
                  </w:sdtPr>
                  <w:sdtContent>
                    <w:p>
                      <w:pPr>
                        <w:spacing w:line="360" w:lineRule="atLeast"/>
                        <w:ind w:firstLine="720"/>
                        <w:jc w:val="both"/>
                        <w:rPr>
                          <w:szCs w:val="24"/>
                          <w:lang w:eastAsia="lt-LT"/>
                        </w:rPr>
                      </w:pPr>
                      <w:sdt>
                        <w:sdtPr>
                          <w:alias w:val="Numeris"/>
                          <w:tag w:val="nr_3105084d0bd344c8b0100c3dc7c88d17"/>
                          <w:lock w:val="sdtLocked"/>
                          <w:richText/>
                        </w:sdtPr>
                        <w:sdtContent>
                          <w:r>
                            <w:rPr>
                              <w:szCs w:val="24"/>
                              <w:lang w:eastAsia="lt-LT"/>
                            </w:rPr>
                            <w:t>3.3.3</w:t>
                          </w:r>
                        </w:sdtContent>
                      </w:sdt>
                      <w:r>
                        <w:rPr>
                          <w:szCs w:val="24"/>
                          <w:lang w:eastAsia="lt-LT"/>
                        </w:rPr>
                        <w:t>. matematikos mokslų studijų krypčių grupės studijų programas, susijusias su aukštos pridėtinės vertės sektoriais ir skirtas regionų investicinio patrauklumo didinimui.</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4bedcd1cf137416ebf46def62364508b"/>
            <w:lock w:val="sdtLocked"/>
            <w:richText/>
          </w:sdtPr>
          <w:sdtContent>
            <w:p>
              <w:pPr>
                <w:spacing w:line="360" w:lineRule="atLeast"/>
                <w:ind w:firstLine="720"/>
                <w:jc w:val="both"/>
                <w:rPr>
                  <w:szCs w:val="24"/>
                  <w:lang w:eastAsia="lt-LT"/>
                </w:rPr>
              </w:pPr>
              <w:sdt>
                <w:sdtPr>
                  <w:alias w:val="Numeris"/>
                  <w:tag w:val="nr_4bedcd1cf137416ebf46def62364508b"/>
                  <w:lock w:val="sdtLocked"/>
                  <w:richText/>
                </w:sdtPr>
                <w:sdtContent>
                  <w:r>
                    <w:rPr>
                      <w:szCs w:val="24"/>
                      <w:lang w:eastAsia="lt-LT"/>
                    </w:rPr>
                    <w:t>6</w:t>
                  </w:r>
                </w:sdtContent>
              </w:sdt>
              <w:r>
                <w:rPr>
                  <w:szCs w:val="24"/>
                  <w:lang w:eastAsia="lt-LT"/>
                </w:rPr>
                <w:t>. Tikslinės skatinamosios stipendijos gali būti skiriamos Aprašo 3.1 papunktyje</w:t>
              </w:r>
              <w:r>
                <w:rPr>
                  <w:strike/>
                  <w:szCs w:val="24"/>
                  <w:lang w:eastAsia="lt-LT"/>
                </w:rPr>
                <w:t xml:space="preserve"> </w:t>
              </w:r>
              <w:r>
                <w:rPr>
                  <w:szCs w:val="24"/>
                  <w:lang w:eastAsia="lt-LT"/>
                </w:rPr>
                <w:t>nurodytiems studentams visam studijų laikotarpiui aukštosios mokyklos nustatyta tvarka, atsižvelgiant į jų studijų rezultatus. Tikslinės skatinamosios stipendijos gali būti skiriamos Aprašo 3.2 papunktyje nurodytiems studentams aukštosios mokyklos nustatyta tvarka, atsižvelgiant į jų priėmimo į aukštąją mokyklą ir (ar) studijų rezultatus. Tikslinės skatinamosios stipendijos Aprašo 3.3 papunktyje nurodytiems studentams gali būti skiriamos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7 p."/>
            <w:tag w:val="part_672f6503ba3845e5a3f6b3904cb0c5d3"/>
            <w:lock w:val="sdtLocked"/>
            <w:richText/>
          </w:sdtPr>
          <w:sdtContent>
            <w:p>
              <w:pPr>
                <w:spacing w:line="360" w:lineRule="atLeast"/>
                <w:ind w:firstLine="720"/>
                <w:jc w:val="both"/>
              </w:pPr>
              <w:sdt>
                <w:sdtPr>
                  <w:alias w:val="Numeris"/>
                  <w:tag w:val="nr_672f6503ba3845e5a3f6b3904cb0c5d3"/>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3.1.1 papunktyje nurodytų studentų skaičių padauginus iš 3,73 BSI dydžio, o Aprašo 3.1.2 papunktyje nurodytų studentų skaičių padauginus iš 2,88 BSI dydžio. Tikslinės skatinamosios stipendijos Aprašo 3.2 papunktyje nurodytų studijų programų pirmosios ir (ar) antrosios pakopos pirmo kurso studentams mokamos iš Lietuvos Respublikos žemės ūkio ministerijai (pagal studijų programas, susijusias su veikla žemės ūkio sektoriuje) ir Lietuvos Respublikos aplinkos ministerijai (pagal studijų programas, susijusias su veikla miškininkystės sektoriuje) skirtų valstybės biudžeto asignavimų, o Aprašo 3.3 papunktyje nurodytų studijų programų pirmosios ir (ar) antrosios pakopos studentams – iš Lietuvos Respublikos ekonomikos ir inovacijų ministerijai skirtų valstybės biudžeto asignavimų. Žemės ūkio, aplinkos ir ekonomikos ir inovacijų ministrai kasmet iki gegužės 31 d. (2020 m. – iki liepos 31 d.) nustato žemės ūkio, miškininkystės sektoriams ir regionų investicinio patrauklumo didinimui aktualiausių studijų programų, nurodytų Aprašo 3.2–3.3 papunkčiuose, sąrašus, tikslinių skatinamųjų stipendijų dydžius ir jų skaičius, tikslinių skatinamųjų stipendijų paskirstymą pagal nustatytas studijų programas ir aukštąsias mokyklas. Šiame punkte nurodytos lėšos skiriamos aukštosioms mokykloms.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8 p."/>
            <w:tag w:val="part_dadb546900f147579368dfbc5eb0ce77"/>
            <w:lock w:val="sdtLocked"/>
            <w:richText/>
          </w:sdtPr>
          <w:sdtContent>
            <w:p>
              <w:pPr>
                <w:spacing w:line="360" w:lineRule="atLeast"/>
                <w:ind w:firstLine="720"/>
                <w:jc w:val="both"/>
              </w:pPr>
              <w:sdt>
                <w:sdtPr>
                  <w:alias w:val="Numeris"/>
                  <w:tag w:val="nr_dadb546900f147579368dfbc5eb0ce77"/>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9 p."/>
            <w:tag w:val="part_a3db8d9ad7a04d278d21753bc3d83858"/>
            <w:lock w:val="sdtLocked"/>
            <w:richText/>
          </w:sdtPr>
          <w:sdtContent>
            <w:p>
              <w:pPr>
                <w:spacing w:line="360" w:lineRule="atLeast"/>
                <w:ind w:firstLine="720"/>
                <w:jc w:val="both"/>
                <w:rPr>
                  <w:szCs w:val="24"/>
                  <w:lang w:eastAsia="en-GB"/>
                </w:rPr>
              </w:pPr>
              <w:sdt>
                <w:sdtPr>
                  <w:alias w:val="Numeris"/>
                  <w:tag w:val="nr_a3db8d9ad7a04d278d21753bc3d83858"/>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81e1b47e0fba466f9ce22d002d8799fd"/>
                <w:lock w:val="sdtLocked"/>
                <w:richText/>
              </w:sdtPr>
              <w:sdtContent>
                <w:p>
                  <w:pPr>
                    <w:spacing w:line="360" w:lineRule="atLeast"/>
                    <w:ind w:firstLine="720"/>
                    <w:jc w:val="both"/>
                    <w:rPr>
                      <w:szCs w:val="24"/>
                      <w:lang w:eastAsia="en-GB"/>
                    </w:rPr>
                  </w:pPr>
                  <w:sdt>
                    <w:sdtPr>
                      <w:alias w:val="Numeris"/>
                      <w:tag w:val="nr_81e1b47e0fba466f9ce22d002d8799fd"/>
                      <w:lock w:val="sdtLocked"/>
                      <w:richText/>
                    </w:sdtPr>
                    <w:sdtContent>
                      <w:r>
                        <w:rPr>
                          <w:szCs w:val="24"/>
                          <w:lang w:eastAsia="en-GB"/>
                        </w:rPr>
                        <w:t>9.1</w:t>
                      </w:r>
                    </w:sdtContent>
                  </w:sdt>
                  <w:r>
                    <w:rPr>
                      <w:szCs w:val="24"/>
                      <w:lang w:eastAsia="en-GB"/>
                    </w:rPr>
                    <w:t>. turi akademinių skolų;</w:t>
                  </w:r>
                </w:p>
              </w:sdtContent>
            </w:sdt>
            <w:sdt>
              <w:sdtPr>
                <w:alias w:val="9.2 pp."/>
                <w:tag w:val="part_5a9bb0614fe14e909a7a37a7b73f8ae5"/>
                <w:lock w:val="sdtLocked"/>
                <w:richText/>
              </w:sdtPr>
              <w:sdtContent>
                <w:p>
                  <w:pPr>
                    <w:spacing w:line="360" w:lineRule="atLeast"/>
                    <w:ind w:firstLine="720"/>
                    <w:jc w:val="both"/>
                  </w:pPr>
                  <w:sdt>
                    <w:sdtPr>
                      <w:alias w:val="Numeris"/>
                      <w:tag w:val="nr_5a9bb0614fe14e909a7a37a7b73f8ae5"/>
                      <w:lock w:val="sdtLocked"/>
                      <w:richText/>
                    </w:sdtPr>
                    <w:sdtContent>
                      <w:r>
                        <w:rPr>
                          <w:szCs w:val="24"/>
                          <w:lang w:eastAsia="en-GB"/>
                        </w:rPr>
                        <w:t>9.2</w:t>
                      </w:r>
                    </w:sdtContent>
                  </w:sdt>
                  <w:r>
                    <w:rPr>
                      <w:szCs w:val="24"/>
                      <w:lang w:eastAsia="en-GB"/>
                    </w:rPr>
                    <w:t>. išeina akademinių atostogų.</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0 p."/>
            <w:tag w:val="part_994736cc44f743759e7cd3ebe800acfe"/>
            <w:lock w:val="sdtLocked"/>
            <w:richText/>
          </w:sdtPr>
          <w:sdtContent>
            <w:p>
              <w:pPr>
                <w:spacing w:line="360" w:lineRule="atLeast"/>
                <w:ind w:firstLine="720"/>
                <w:jc w:val="both"/>
                <w:rPr>
                  <w:szCs w:val="24"/>
                  <w:lang w:eastAsia="lt-LT"/>
                </w:rPr>
              </w:pPr>
              <w:sdt>
                <w:sdtPr>
                  <w:alias w:val="Numeris"/>
                  <w:tag w:val="nr_994736cc44f743759e7cd3ebe800acfe"/>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1 p."/>
            <w:tag w:val="part_79c9bcea3c504e3b999f06298344fedc"/>
            <w:lock w:val="sdtLocked"/>
            <w:richText/>
          </w:sdtPr>
          <w:sdtContent>
            <w:p>
              <w:pPr>
                <w:spacing w:line="360" w:lineRule="atLeast"/>
                <w:ind w:firstLine="720"/>
                <w:jc w:val="both"/>
                <w:rPr>
                  <w:szCs w:val="24"/>
                  <w:lang w:eastAsia="lt-LT"/>
                </w:rPr>
              </w:pPr>
              <w:sdt>
                <w:sdtPr>
                  <w:alias w:val="Numeris"/>
                  <w:tag w:val="nr_79c9bcea3c504e3b999f06298344fedc"/>
                  <w:lock w:val="sdtLocked"/>
                  <w:richText/>
                </w:sdtPr>
                <w:sdtContent>
                  <w:r>
                    <w:rPr>
                      <w:szCs w:val="24"/>
                      <w:lang w:eastAsia="lt-LT"/>
                    </w:rPr>
                    <w:t>11</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2 p."/>
            <w:tag w:val="part_3514b5f7640f44feb1e321abbb19c3e7"/>
            <w:lock w:val="sdtLocked"/>
            <w:richText/>
          </w:sdtPr>
          <w:sdtContent>
            <w:p>
              <w:pPr>
                <w:spacing w:line="360" w:lineRule="atLeast"/>
                <w:ind w:firstLine="720"/>
                <w:jc w:val="both"/>
                <w:rPr>
                  <w:szCs w:val="24"/>
                  <w:lang w:eastAsia="lt-LT"/>
                </w:rPr>
              </w:pPr>
              <w:sdt>
                <w:sdtPr>
                  <w:alias w:val="Numeris"/>
                  <w:tag w:val="nr_3514b5f7640f44feb1e321abbb19c3e7"/>
                  <w:lock w:val="sdtLocked"/>
                  <w:richText/>
                </w:sdtPr>
                <w:sdtContent>
                  <w:r>
                    <w:rPr>
                      <w:szCs w:val="24"/>
                      <w:lang w:eastAsia="lt-LT"/>
                    </w:rPr>
                    <w:t>12</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3 p."/>
            <w:tag w:val="part_4358c37512b646a7ae146385f0d2b606"/>
            <w:lock w:val="sdtLocked"/>
            <w:richText/>
          </w:sdtPr>
          <w:sdtContent>
            <w:p>
              <w:pPr>
                <w:spacing w:line="360" w:lineRule="atLeast"/>
                <w:ind w:firstLine="720"/>
                <w:jc w:val="both"/>
                <w:rPr>
                  <w:szCs w:val="24"/>
                  <w:lang w:eastAsia="lt-LT"/>
                </w:rPr>
              </w:pPr>
              <w:sdt>
                <w:sdtPr>
                  <w:alias w:val="Numeris"/>
                  <w:tag w:val="nr_4358c37512b646a7ae146385f0d2b606"/>
                  <w:lock w:val="sdtLocked"/>
                  <w:richText/>
                </w:sdtPr>
                <w:sdtContent>
                  <w:r>
                    <w:rPr>
                      <w:szCs w:val="24"/>
                      <w:lang w:eastAsia="lt-LT"/>
                    </w:rPr>
                    <w:t>13</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4 p."/>
            <w:tag w:val="part_1176b8da4fa2495c8f28b935fafb62e9"/>
            <w:lock w:val="sdtLocked"/>
            <w:richText/>
          </w:sdtPr>
          <w:sdtContent>
            <w:p>
              <w:pPr>
                <w:spacing w:line="360" w:lineRule="atLeast"/>
                <w:ind w:firstLine="720"/>
                <w:jc w:val="both"/>
                <w:rPr>
                  <w:szCs w:val="24"/>
                  <w:lang w:eastAsia="lt-LT"/>
                </w:rPr>
              </w:pPr>
              <w:sdt>
                <w:sdtPr>
                  <w:alias w:val="Numeris"/>
                  <w:tag w:val="nr_1176b8da4fa2495c8f28b935fafb62e9"/>
                  <w:lock w:val="sdtLocked"/>
                  <w:richText/>
                </w:sdtPr>
                <w:sdtContent>
                  <w:r>
                    <w:rPr>
                      <w:szCs w:val="24"/>
                      <w:lang w:eastAsia="lt-LT"/>
                    </w:rPr>
                    <w:t>14</w:t>
                  </w:r>
                </w:sdtContent>
              </w:sdt>
              <w:r>
                <w:rPr>
                  <w:szCs w:val="24"/>
                  <w:lang w:eastAsia="lt-LT"/>
                </w:rPr>
                <w:t>. Mokslo ir studijų įstatymo ir jį įgyvendinančių teisės aktų nustatyta tvarka aukštųjų mokyklų studentams iš valstybės biudžeto lėšų gali būti teikiama ir kita parama.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28f260ae7b6c4118b0d6923ed7c23fcd"/>
        <w:lock w:val="sdtLocked"/>
        <w:richText/>
      </w:sdtPr>
      <w:sdtContent>
        <w:p>
          <w:pPr>
            <w:ind w:left="5102"/>
            <w:sectPr>
              <w:headerReference w:type="even" r:id="rId71"/>
              <w:headerReference w:type="default" r:id="rId72"/>
              <w:footerReference w:type="even" r:id="rId73"/>
              <w:footerReference w:type="default" r:id="rId74"/>
              <w:headerReference w:type="first" r:id="rId75"/>
              <w:footerReference w:type="first" r:id="rId76"/>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28f260ae7b6c4118b0d6923ed7c23fcd"/>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3"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27e142a0ba034fafbfd200b9ed24565f"/>
        <w:lock w:val="sdtLocked"/>
        <w:richText/>
      </w:sdtPr>
      <w:sdtContent>
        <w:p>
          <w:pPr>
            <w:ind w:left="5102"/>
            <w:sectPr>
              <w:pgSz w:w="11906" w:h="16838" w:code="9"/>
              <w:pgMar w:top="1134" w:right="567" w:bottom="1134" w:left="1701" w:header="567" w:footer="567" w:gutter="0"/>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27e142a0ba034fafbfd200b9ed24565f"/>
              <w:lock w:val="sdtLocked"/>
              <w:richText/>
            </w:sdtPr>
            <w:sdtContent>
              <w:r>
                <w:rPr>
                  <w:b/>
                  <w:szCs w:val="24"/>
                </w:rPr>
                <w:t>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39636dde7cee49c98310c84efd7af91f"/>
            <w:lock w:val="sdtLocked"/>
            <w:richText/>
          </w:sdtPr>
          <w:sdtContent>
            <w:p>
              <w:pPr>
                <w:jc w:val="center"/>
                <w:rPr>
                  <w:b/>
                  <w:szCs w:val="24"/>
                </w:rPr>
              </w:pPr>
              <w:sdt>
                <w:sdtPr>
                  <w:alias w:val="Numeris"/>
                  <w:tag w:val="nr_39636dde7cee49c98310c84efd7af91f"/>
                  <w:lock w:val="sdtLocked"/>
                  <w:richText/>
                </w:sdtPr>
                <w:sdtContent>
                  <w:r>
                    <w:rPr>
                      <w:b/>
                      <w:szCs w:val="24"/>
                    </w:rPr>
                    <w:t>I</w:t>
                  </w:r>
                </w:sdtContent>
              </w:sdt>
              <w:r>
                <w:rPr>
                  <w:b/>
                  <w:szCs w:val="24"/>
                </w:rPr>
                <w:t xml:space="preserve"> SKYRIUS</w:t>
              </w:r>
            </w:p>
            <w:p>
              <w:pPr>
                <w:jc w:val="center"/>
                <w:rPr>
                  <w:b/>
                  <w:szCs w:val="24"/>
                </w:rPr>
              </w:pPr>
              <w:sdt>
                <w:sdtPr>
                  <w:alias w:val="Pavadinimas"/>
                  <w:tag w:val="title_39636dde7cee49c98310c84efd7af91f"/>
                  <w:lock w:val="sdtLocked"/>
                  <w:richText/>
                </w:sdtPr>
                <w:sdtContent>
                  <w:r>
                    <w:rPr>
                      <w:b/>
                      <w:szCs w:val="24"/>
                    </w:rPr>
                    <w:t>BENDROSIOS NUOSTATOS</w:t>
                  </w:r>
                </w:sdtContent>
              </w:sdt>
            </w:p>
            <w:p>
              <w:pPr>
                <w:jc w:val="both"/>
                <w:rPr>
                  <w:szCs w:val="24"/>
                </w:rPr>
              </w:pPr>
            </w:p>
            <w:sdt>
              <w:sdtPr>
                <w:alias w:val="1 p."/>
                <w:tag w:val="part_4e0dd3a73b314c998be7f9b7e92d6e46"/>
                <w:lock w:val="sdtLocked"/>
                <w:richText/>
              </w:sdtPr>
              <w:sdtContent>
                <w:p>
                  <w:pPr>
                    <w:ind w:firstLine="720"/>
                    <w:jc w:val="both"/>
                    <w:rPr>
                      <w:szCs w:val="24"/>
                    </w:rPr>
                  </w:pPr>
                  <w:sdt>
                    <w:sdtPr>
                      <w:alias w:val="Numeris"/>
                      <w:tag w:val="nr_4e0dd3a73b314c998be7f9b7e92d6e46"/>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849b06bf242a4a9aae7d33efa948420e"/>
                <w:lock w:val="sdtLocked"/>
                <w:richText/>
              </w:sdtPr>
              <w:sdtContent>
                <w:p>
                  <w:pPr>
                    <w:ind w:firstLine="720"/>
                    <w:jc w:val="both"/>
                    <w:rPr>
                      <w:szCs w:val="24"/>
                    </w:rPr>
                  </w:pPr>
                  <w:sdt>
                    <w:sdtPr>
                      <w:alias w:val="Numeris"/>
                      <w:tag w:val="nr_849b06bf242a4a9aae7d33efa948420e"/>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1de85b93cdce44b99fabc0d54f0e67e4"/>
                <w:lock w:val="sdtLocked"/>
                <w:richText/>
              </w:sdtPr>
              <w:sdtContent>
                <w:p>
                  <w:pPr>
                    <w:ind w:firstLine="720"/>
                    <w:jc w:val="both"/>
                    <w:rPr>
                      <w:szCs w:val="24"/>
                    </w:rPr>
                  </w:pPr>
                  <w:sdt>
                    <w:sdtPr>
                      <w:alias w:val="Numeris"/>
                      <w:tag w:val="nr_1de85b93cdce44b99fabc0d54f0e67e4"/>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e9293d296ca440cd9b354b7a67f76790"/>
                <w:lock w:val="sdtLocked"/>
                <w:richText/>
              </w:sdtPr>
              <w:sdtContent>
                <w:p>
                  <w:pPr>
                    <w:ind w:firstLine="720"/>
                    <w:jc w:val="both"/>
                    <w:rPr>
                      <w:szCs w:val="24"/>
                    </w:rPr>
                  </w:pPr>
                  <w:sdt>
                    <w:sdtPr>
                      <w:alias w:val="Numeris"/>
                      <w:tag w:val="nr_e9293d296ca440cd9b354b7a67f76790"/>
                      <w:lock w:val="sdtLocked"/>
                      <w:richText/>
                    </w:sdtPr>
                    <w:sdtContent>
                      <w:r>
                        <w:rPr>
                          <w:szCs w:val="24"/>
                        </w:rPr>
                        <w:t>4</w:t>
                      </w:r>
                    </w:sdtContent>
                  </w:sdt>
                  <w:r>
                    <w:rPr>
                      <w:szCs w:val="24"/>
                    </w:rPr>
                    <w:t xml:space="preserve">. Parama gali būti skiriama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99e77cf738994525be2bb92a47c98231"/>
                    <w:lock w:val="sdtLocked"/>
                    <w:richText/>
                  </w:sdtPr>
                  <w:sdtContent>
                    <w:p>
                      <w:pPr>
                        <w:ind w:firstLine="720"/>
                        <w:jc w:val="both"/>
                        <w:rPr>
                          <w:szCs w:val="24"/>
                        </w:rPr>
                      </w:pPr>
                      <w:sdt>
                        <w:sdtPr>
                          <w:alias w:val="Numeris"/>
                          <w:tag w:val="nr_99e77cf738994525be2bb92a47c98231"/>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78874ae353b2487e9b317f0d357bb67c"/>
                    <w:lock w:val="sdtLocked"/>
                    <w:richText/>
                  </w:sdtPr>
                  <w:sdtContent>
                    <w:p>
                      <w:pPr>
                        <w:tabs>
                          <w:tab w:val="center" w:pos="-7800"/>
                          <w:tab w:val="left" w:pos="6237"/>
                          <w:tab w:val="right" w:pos="8306"/>
                        </w:tabs>
                        <w:ind w:firstLine="720"/>
                        <w:jc w:val="both"/>
                        <w:rPr>
                          <w:szCs w:val="24"/>
                        </w:rPr>
                      </w:pPr>
                      <w:sdt>
                        <w:sdtPr>
                          <w:alias w:val="Numeris"/>
                          <w:tag w:val="nr_78874ae353b2487e9b317f0d357bb67c"/>
                          <w:lock w:val="sdtLocked"/>
                          <w:richText/>
                        </w:sdtPr>
                        <w:sdtContent>
                          <w:r>
                            <w:rPr>
                              <w:bCs/>
                              <w:szCs w:val="24"/>
                              <w:lang w:eastAsia="lt-LT"/>
                            </w:rPr>
                            <w:t>4.2</w:t>
                          </w:r>
                        </w:sdtContent>
                      </w:sdt>
                      <w:r>
                        <w:rPr>
                          <w:bCs/>
                          <w:szCs w:val="24"/>
                          <w:lang w:eastAsia="lt-LT"/>
                        </w:rPr>
                        <w:t xml:space="preserve">. yra įstoję (pakviesti studijuoti) arba jau studijuoja pagal pirmosios, antrosios studijų pakopos, vientisųjų studijų programą ar trečiosios studijų pakopos studijų programą užsienio valstybių aukštosiose mokyklose, kurios dėl savo specifikos nereitinguojamos Aprašo 4.1 papunktyje nurodytuose reitinguose ir </w:t>
                      </w:r>
                      <w:r>
                        <w:rPr>
                          <w:szCs w:val="24"/>
                          <w:lang w:eastAsia="lt-LT"/>
                        </w:rPr>
                        <w:t xml:space="preserve">vykdo tik meno studijų krypčių grupės  programas.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Content>
            </w:sdt>
            <w:sdt>
              <w:sdtPr>
                <w:alias w:val="5 p."/>
                <w:tag w:val="part_c08368b6a5884d8c80a3c8f6087ac11b"/>
                <w:lock w:val="sdtLocked"/>
                <w:richText/>
              </w:sdtPr>
              <w:sdtContent>
                <w:p>
                  <w:pPr>
                    <w:ind w:firstLine="720"/>
                    <w:jc w:val="both"/>
                    <w:rPr>
                      <w:szCs w:val="24"/>
                      <w:lang w:eastAsia="lt-LT"/>
                    </w:rPr>
                  </w:pPr>
                  <w:sdt>
                    <w:sdtPr>
                      <w:alias w:val="Numeris"/>
                      <w:tag w:val="nr_c08368b6a5884d8c80a3c8f6087ac11b"/>
                      <w:lock w:val="sdtLocked"/>
                      <w:richText/>
                    </w:sdtPr>
                    <w:sdtContent>
                      <w:r>
                        <w:rPr>
                          <w:szCs w:val="24"/>
                          <w:lang w:eastAsia="lt-LT"/>
                        </w:rPr>
                        <w:t>5</w:t>
                      </w:r>
                    </w:sdtContent>
                  </w:sdt>
                  <w:r>
                    <w:rPr>
                      <w:szCs w:val="24"/>
                      <w:lang w:eastAsia="lt-LT"/>
                    </w:rPr>
                    <w:t>. Teisės pretenduoti į Paramą neturi asmenys, kurie:</w:t>
                  </w:r>
                </w:p>
                <w:sdt>
                  <w:sdtPr>
                    <w:alias w:val="5.1 pp."/>
                    <w:tag w:val="part_110ba13e01ce450c83060d6ae7a9bafd"/>
                    <w:lock w:val="sdtLocked"/>
                    <w:richText/>
                  </w:sdtPr>
                  <w:sdtContent>
                    <w:p>
                      <w:pPr>
                        <w:ind w:firstLine="720"/>
                        <w:jc w:val="both"/>
                        <w:rPr>
                          <w:strike/>
                          <w:szCs w:val="24"/>
                          <w:lang w:eastAsia="lt-LT"/>
                        </w:rPr>
                      </w:pPr>
                      <w:sdt>
                        <w:sdtPr>
                          <w:alias w:val="Numeris"/>
                          <w:tag w:val="nr_110ba13e01ce450c83060d6ae7a9bafd"/>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3f7d8c7e470244089dfba34250079510"/>
                    <w:lock w:val="sdtLocked"/>
                    <w:richText/>
                  </w:sdtPr>
                  <w:sdtContent>
                    <w:p>
                      <w:pPr>
                        <w:ind w:firstLine="720"/>
                        <w:jc w:val="both"/>
                        <w:rPr>
                          <w:szCs w:val="24"/>
                          <w:lang w:eastAsia="lt-LT"/>
                        </w:rPr>
                      </w:pPr>
                      <w:sdt>
                        <w:sdtPr>
                          <w:alias w:val="Numeris"/>
                          <w:tag w:val="nr_3f7d8c7e470244089dfba34250079510"/>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e503671e77c04e408c5422d8336ef0c7"/>
                    <w:lock w:val="sdtLocked"/>
                    <w:richText/>
                  </w:sdtPr>
                  <w:sdtContent>
                    <w:p>
                      <w:pPr>
                        <w:tabs>
                          <w:tab w:val="center" w:pos="-7800"/>
                          <w:tab w:val="left" w:pos="709"/>
                          <w:tab w:val="left" w:pos="6237"/>
                          <w:tab w:val="right" w:pos="8306"/>
                        </w:tabs>
                        <w:ind w:firstLine="720"/>
                        <w:jc w:val="both"/>
                        <w:rPr>
                          <w:szCs w:val="24"/>
                        </w:rPr>
                      </w:pPr>
                      <w:sdt>
                        <w:sdtPr>
                          <w:alias w:val="Numeris"/>
                          <w:tag w:val="nr_e503671e77c04e408c5422d8336ef0c7"/>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6 p."/>
                <w:tag w:val="part_ed87da6842e349fe921292b3071c12c7"/>
                <w:lock w:val="sdtLocked"/>
                <w:richText/>
              </w:sdtPr>
              <w:sdtContent>
                <w:p>
                  <w:pPr>
                    <w:ind w:firstLine="720"/>
                    <w:jc w:val="both"/>
                    <w:rPr>
                      <w:szCs w:val="24"/>
                    </w:rPr>
                  </w:pPr>
                  <w:sdt>
                    <w:sdtPr>
                      <w:alias w:val="Numeris"/>
                      <w:tag w:val="nr_ed87da6842e349fe921292b3071c12c7"/>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902049d1ef244e4b940049d7a0e31619"/>
                <w:lock w:val="sdtLocked"/>
                <w:richText/>
              </w:sdtPr>
              <w:sdtContent>
                <w:p>
                  <w:pPr>
                    <w:ind w:firstLine="720"/>
                    <w:jc w:val="both"/>
                    <w:rPr>
                      <w:szCs w:val="24"/>
                    </w:rPr>
                  </w:pPr>
                  <w:sdt>
                    <w:sdtPr>
                      <w:alias w:val="Numeris"/>
                      <w:tag w:val="nr_902049d1ef244e4b940049d7a0e31619"/>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b29b1afce14940d5ba99708a95fa99ad"/>
                <w:lock w:val="sdtLocked"/>
                <w:richText/>
              </w:sdtPr>
              <w:sdtContent>
                <w:p>
                  <w:pPr>
                    <w:ind w:firstLine="720"/>
                    <w:jc w:val="both"/>
                    <w:rPr>
                      <w:szCs w:val="24"/>
                    </w:rPr>
                  </w:pPr>
                  <w:sdt>
                    <w:sdtPr>
                      <w:alias w:val="Numeris"/>
                      <w:tag w:val="nr_b29b1afce14940d5ba99708a95fa99ad"/>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c9b675c1a0e74fd49636b746ddcf5eac"/>
                    <w:lock w:val="sdtLocked"/>
                    <w:richText/>
                  </w:sdtPr>
                  <w:sdtContent>
                    <w:p>
                      <w:pPr>
                        <w:ind w:firstLine="720"/>
                        <w:jc w:val="both"/>
                        <w:rPr>
                          <w:szCs w:val="24"/>
                        </w:rPr>
                      </w:pPr>
                      <w:sdt>
                        <w:sdtPr>
                          <w:alias w:val="Numeris"/>
                          <w:tag w:val="nr_c9b675c1a0e74fd49636b746ddcf5eac"/>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1c1c21a5985a457aa845038cb738edcd"/>
                    <w:lock w:val="sdtLocked"/>
                    <w:richText/>
                  </w:sdtPr>
                  <w:sdtContent>
                    <w:p>
                      <w:pPr>
                        <w:ind w:firstLine="720"/>
                        <w:jc w:val="both"/>
                        <w:rPr>
                          <w:szCs w:val="24"/>
                        </w:rPr>
                      </w:pPr>
                      <w:sdt>
                        <w:sdtPr>
                          <w:alias w:val="Numeris"/>
                          <w:tag w:val="nr_1c1c21a5985a457aa845038cb738edcd"/>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jc w:val="center"/>
                        <w:rPr>
                          <w:smallCaps/>
                          <w:szCs w:val="24"/>
                        </w:rPr>
                      </w:pPr>
                    </w:p>
                  </w:sdtContent>
                </w:sdt>
              </w:sdtContent>
            </w:sdt>
          </w:sdtContent>
        </w:sdt>
        <w:sdt>
          <w:sdtPr>
            <w:alias w:val="skyrius"/>
            <w:tag w:val="part_b9d4398cd78d493a981310c435b1b222"/>
            <w:lock w:val="sdtLocked"/>
            <w:richText/>
          </w:sdtPr>
          <w:sdtContent>
            <w:p>
              <w:pPr>
                <w:jc w:val="center"/>
                <w:rPr>
                  <w:b/>
                  <w:smallCaps/>
                  <w:szCs w:val="24"/>
                </w:rPr>
              </w:pPr>
              <w:sdt>
                <w:sdtPr>
                  <w:alias w:val="Numeris"/>
                  <w:tag w:val="nr_b9d4398cd78d493a981310c435b1b222"/>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b9d4398cd78d493a981310c435b1b222"/>
                  <w:lock w:val="sdtLocked"/>
                  <w:richText/>
                </w:sdtPr>
                <w:sdtContent>
                  <w:r>
                    <w:rPr>
                      <w:b/>
                      <w:smallCaps/>
                      <w:szCs w:val="24"/>
                    </w:rPr>
                    <w:t>ASMENŲ, PRETENDUOJANČIŲ GAUTI PARAMĄ, PRAŠYMŲ PATEIKIMO IR VERTINIMO TVARKA</w:t>
                  </w:r>
                </w:sdtContent>
              </w:sdt>
            </w:p>
            <w:p>
              <w:pPr>
                <w:jc w:val="both"/>
                <w:rPr>
                  <w:b/>
                  <w:szCs w:val="24"/>
                </w:rPr>
              </w:pPr>
            </w:p>
            <w:sdt>
              <w:sdtPr>
                <w:alias w:val="9 p."/>
                <w:tag w:val="part_c647080d22824a3986bc04cfd13a3f95"/>
                <w:lock w:val="sdtLocked"/>
                <w:richText/>
              </w:sdtPr>
              <w:sdtContent>
                <w:p>
                  <w:pPr>
                    <w:tabs>
                      <w:tab w:val="center" w:pos="-7800"/>
                      <w:tab w:val="left" w:pos="6237"/>
                      <w:tab w:val="right" w:pos="8306"/>
                    </w:tabs>
                    <w:ind w:firstLine="720"/>
                    <w:jc w:val="both"/>
                    <w:rPr>
                      <w:szCs w:val="24"/>
                    </w:rPr>
                  </w:pPr>
                  <w:sdt>
                    <w:sdtPr>
                      <w:alias w:val="Numeris"/>
                      <w:tag w:val="nr_c647080d22824a3986bc04cfd13a3f95"/>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10 p."/>
                <w:tag w:val="part_1a6398bc545d4f74b41c8419702de9e5"/>
                <w:lock w:val="sdtLocked"/>
                <w:richText/>
              </w:sdtPr>
              <w:sdtContent>
                <w:p>
                  <w:pPr>
                    <w:tabs>
                      <w:tab w:val="center" w:pos="-7800"/>
                      <w:tab w:val="left" w:pos="709"/>
                      <w:tab w:val="right" w:pos="8306"/>
                    </w:tabs>
                    <w:ind w:firstLine="720"/>
                    <w:jc w:val="both"/>
                    <w:rPr>
                      <w:szCs w:val="24"/>
                    </w:rPr>
                  </w:pPr>
                  <w:sdt>
                    <w:sdtPr>
                      <w:alias w:val="Numeris"/>
                      <w:tag w:val="nr_1a6398bc545d4f74b41c8419702de9e5"/>
                      <w:lock w:val="sdtLocked"/>
                      <w:richText/>
                    </w:sdtPr>
                    <w:sdtContent>
                      <w:r>
                        <w:rPr>
                          <w:szCs w:val="24"/>
                          <w:lang w:eastAsia="lt-LT"/>
                        </w:rPr>
                        <w:t>10</w:t>
                      </w:r>
                    </w:sdtContent>
                  </w:sdt>
                  <w:r>
                    <w:rPr>
                      <w:szCs w:val="24"/>
                      <w:lang w:eastAsia="lt-LT"/>
                    </w:rPr>
                    <w:t xml:space="preserve">. Asmenys, pretenduojantys gauti Paramą, turi pateikti Įgaliotai institucijai jos nustatytos formos Prašymą per </w:t>
                  </w:r>
                  <w:r>
                    <w:rPr>
                      <w:bCs/>
                      <w:szCs w:val="24"/>
                      <w:lang w:eastAsia="lt-LT"/>
                    </w:rPr>
                    <w:t>30</w:t>
                  </w:r>
                  <w:r>
                    <w:rPr>
                      <w:szCs w:val="24"/>
                      <w:lang w:eastAsia="lt-LT"/>
                    </w:rPr>
                    <w:t xml:space="preserve">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11 p."/>
                <w:tag w:val="part_3810a3efb8994214861ee660e35394fb"/>
                <w:lock w:val="sdtLocked"/>
                <w:richText/>
              </w:sdtPr>
              <w:sdtContent>
                <w:p>
                  <w:pPr>
                    <w:ind w:firstLine="720"/>
                    <w:jc w:val="both"/>
                    <w:rPr>
                      <w:szCs w:val="24"/>
                    </w:rPr>
                  </w:pPr>
                  <w:sdt>
                    <w:sdtPr>
                      <w:alias w:val="Numeris"/>
                      <w:tag w:val="nr_3810a3efb8994214861ee660e35394fb"/>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ac0b8b320afe4712a06237aedd3ab0e9"/>
                    <w:lock w:val="sdtLocked"/>
                    <w:richText/>
                  </w:sdtPr>
                  <w:sdtContent>
                    <w:p>
                      <w:pPr>
                        <w:ind w:firstLine="720"/>
                        <w:jc w:val="both"/>
                        <w:rPr>
                          <w:szCs w:val="24"/>
                        </w:rPr>
                      </w:pPr>
                      <w:sdt>
                        <w:sdtPr>
                          <w:alias w:val="Numeris"/>
                          <w:tag w:val="nr_ac0b8b320afe4712a06237aedd3ab0e9"/>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daeea9b422fc4a12ad52aeb48a17f25f"/>
                    <w:lock w:val="sdtLocked"/>
                    <w:richText/>
                  </w:sdtPr>
                  <w:sdtContent>
                    <w:p>
                      <w:pPr>
                        <w:ind w:firstLine="720"/>
                        <w:jc w:val="both"/>
                        <w:rPr>
                          <w:szCs w:val="24"/>
                        </w:rPr>
                      </w:pPr>
                      <w:sdt>
                        <w:sdtPr>
                          <w:alias w:val="Numeris"/>
                          <w:tag w:val="nr_daeea9b422fc4a12ad52aeb48a17f25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1293bcbed5da4f67904cc2fcf7ccb76e"/>
                    <w:lock w:val="sdtLocked"/>
                    <w:richText/>
                  </w:sdtPr>
                  <w:sdtContent>
                    <w:p>
                      <w:pPr>
                        <w:ind w:firstLine="720"/>
                        <w:jc w:val="both"/>
                        <w:rPr>
                          <w:szCs w:val="24"/>
                        </w:rPr>
                      </w:pPr>
                      <w:sdt>
                        <w:sdtPr>
                          <w:alias w:val="Numeris"/>
                          <w:tag w:val="nr_1293bcbed5da4f67904cc2fcf7ccb76e"/>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201ed925867c41cc8d7da3adf29a6d98"/>
                    <w:lock w:val="sdtLocked"/>
                    <w:richText/>
                  </w:sdtPr>
                  <w:sdtContent>
                    <w:p>
                      <w:pPr>
                        <w:ind w:firstLine="720"/>
                        <w:jc w:val="both"/>
                        <w:rPr>
                          <w:color w:val="000000"/>
                          <w:szCs w:val="24"/>
                        </w:rPr>
                      </w:pPr>
                      <w:sdt>
                        <w:sdtPr>
                          <w:alias w:val="Numeris"/>
                          <w:tag w:val="nr_201ed925867c41cc8d7da3adf29a6d98"/>
                          <w:lock w:val="sdtLocked"/>
                          <w:richText/>
                        </w:sdtPr>
                        <w:sdtContent>
                          <w:r>
                            <w:rPr>
                              <w:szCs w:val="24"/>
                            </w:rPr>
                            <w:t>11.4</w:t>
                          </w:r>
                        </w:sdtContent>
                      </w:sdt>
                      <w:r>
                        <w:rPr>
                          <w:szCs w:val="24"/>
                        </w:rPr>
                        <w:t>. motyvacinį laišką;</w:t>
                      </w:r>
                    </w:p>
                  </w:sdtContent>
                </w:sdt>
                <w:sdt>
                  <w:sdtPr>
                    <w:alias w:val="11.5 pp."/>
                    <w:tag w:val="part_c3054a171bbc40d6b55444111d04f9e2"/>
                    <w:lock w:val="sdtLocked"/>
                    <w:richText/>
                  </w:sdtPr>
                  <w:sdtContent>
                    <w:p>
                      <w:pPr>
                        <w:ind w:firstLine="720"/>
                        <w:jc w:val="both"/>
                        <w:rPr>
                          <w:szCs w:val="24"/>
                        </w:rPr>
                      </w:pPr>
                      <w:sdt>
                        <w:sdtPr>
                          <w:alias w:val="Numeris"/>
                          <w:tag w:val="nr_c3054a171bbc40d6b55444111d04f9e2"/>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66f37132e154c219da5a93762815a34"/>
                    <w:lock w:val="sdtLocked"/>
                    <w:richText/>
                  </w:sdtPr>
                  <w:sdtContent>
                    <w:p>
                      <w:pPr>
                        <w:ind w:firstLine="720"/>
                        <w:jc w:val="both"/>
                        <w:rPr>
                          <w:szCs w:val="24"/>
                        </w:rPr>
                      </w:pPr>
                      <w:sdt>
                        <w:sdtPr>
                          <w:alias w:val="Numeris"/>
                          <w:tag w:val="nr_066f37132e154c219da5a93762815a34"/>
                          <w:lock w:val="sdtLocked"/>
                          <w:richText/>
                        </w:sdtPr>
                        <w:sdtContent>
                          <w:r>
                            <w:rPr>
                              <w:szCs w:val="24"/>
                            </w:rPr>
                            <w:t>11.6</w:t>
                          </w:r>
                        </w:sdtContent>
                      </w:sdt>
                      <w:r>
                        <w:rPr>
                          <w:szCs w:val="24"/>
                        </w:rPr>
                        <w:t>. vieną iš šių rekomendacijų:</w:t>
                      </w:r>
                    </w:p>
                    <w:sdt>
                      <w:sdtPr>
                        <w:alias w:val="11.6.1 pp."/>
                        <w:tag w:val="part_fb7ffae1dfc745f996621c2ac8e5b290"/>
                        <w:lock w:val="sdtLocked"/>
                        <w:richText/>
                      </w:sdtPr>
                      <w:sdtContent>
                        <w:p>
                          <w:pPr>
                            <w:ind w:firstLine="720"/>
                            <w:jc w:val="both"/>
                            <w:rPr>
                              <w:szCs w:val="24"/>
                            </w:rPr>
                          </w:pPr>
                          <w:sdt>
                            <w:sdtPr>
                              <w:alias w:val="Numeris"/>
                              <w:tag w:val="nr_fb7ffae1dfc745f996621c2ac8e5b290"/>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972308fa18be4e4193eac09587552554"/>
                        <w:lock w:val="sdtLocked"/>
                        <w:richText/>
                      </w:sdtPr>
                      <w:sdtContent>
                        <w:p>
                          <w:pPr>
                            <w:ind w:firstLine="720"/>
                            <w:jc w:val="both"/>
                            <w:rPr>
                              <w:szCs w:val="24"/>
                            </w:rPr>
                          </w:pPr>
                          <w:sdt>
                            <w:sdtPr>
                              <w:alias w:val="Numeris"/>
                              <w:tag w:val="nr_972308fa18be4e4193eac09587552554"/>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45d8e27978a042b69242e1247fba3547"/>
                        <w:lock w:val="sdtLocked"/>
                        <w:richText/>
                      </w:sdtPr>
                      <w:sdtContent>
                        <w:p>
                          <w:pPr>
                            <w:ind w:firstLine="720"/>
                            <w:jc w:val="both"/>
                            <w:rPr>
                              <w:szCs w:val="24"/>
                            </w:rPr>
                          </w:pPr>
                          <w:sdt>
                            <w:sdtPr>
                              <w:alias w:val="Numeris"/>
                              <w:tag w:val="nr_45d8e27978a042b69242e1247fba3547"/>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983a4c3b8a84059a64048fdcadeab95"/>
                        <w:lock w:val="sdtLocked"/>
                        <w:richText/>
                      </w:sdtPr>
                      <w:sdtContent>
                        <w:p>
                          <w:pPr>
                            <w:ind w:firstLine="720"/>
                            <w:jc w:val="both"/>
                            <w:rPr>
                              <w:szCs w:val="24"/>
                            </w:rPr>
                          </w:pPr>
                          <w:sdt>
                            <w:sdtPr>
                              <w:alias w:val="Numeris"/>
                              <w:tag w:val="nr_a983a4c3b8a84059a64048fdcadeab95"/>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620cc2959718411993af908f14d08fcc"/>
                    <w:lock w:val="sdtLocked"/>
                    <w:richText/>
                  </w:sdtPr>
                  <w:sdtContent>
                    <w:p>
                      <w:pPr>
                        <w:ind w:firstLine="720"/>
                        <w:jc w:val="both"/>
                        <w:rPr>
                          <w:szCs w:val="24"/>
                        </w:rPr>
                      </w:pPr>
                      <w:sdt>
                        <w:sdtPr>
                          <w:alias w:val="Numeris"/>
                          <w:tag w:val="nr_620cc2959718411993af908f14d08fcc"/>
                          <w:lock w:val="sdtLocked"/>
                          <w:richText/>
                        </w:sdtPr>
                        <w:sdtContent>
                          <w:r>
                            <w:rPr>
                              <w:szCs w:val="24"/>
                            </w:rPr>
                            <w:t>11.7</w:t>
                          </w:r>
                        </w:sdtContent>
                      </w:sdt>
                      <w:r>
                        <w:rPr>
                          <w:szCs w:val="24"/>
                        </w:rPr>
                        <w:t>. gyvenimo aprašymą;</w:t>
                      </w:r>
                    </w:p>
                  </w:sdtContent>
                </w:sdt>
                <w:sdt>
                  <w:sdtPr>
                    <w:alias w:val="11.8 pp."/>
                    <w:tag w:val="part_5b95b943654f4ccca22608109a9acd72"/>
                    <w:lock w:val="sdtLocked"/>
                    <w:richText/>
                  </w:sdtPr>
                  <w:sdtContent>
                    <w:p>
                      <w:pPr>
                        <w:tabs>
                          <w:tab w:val="left" w:pos="709"/>
                        </w:tabs>
                        <w:ind w:firstLine="720"/>
                        <w:jc w:val="both"/>
                        <w:rPr>
                          <w:rFonts w:cs="Arial"/>
                          <w:szCs w:val="24"/>
                        </w:rPr>
                      </w:pPr>
                      <w:sdt>
                        <w:sdtPr>
                          <w:alias w:val="Numeris"/>
                          <w:tag w:val="nr_5b95b943654f4ccca22608109a9acd72"/>
                          <w:lock w:val="sdtLocked"/>
                          <w:richText/>
                        </w:sdtPr>
                        <w:sdtContent>
                          <w:r>
                            <w:rPr>
                              <w:szCs w:val="24"/>
                            </w:rPr>
                            <w:t>11.8</w:t>
                          </w:r>
                        </w:sdtContent>
                      </w:sdt>
                      <w:r>
                        <w:rPr>
                          <w:szCs w:val="24"/>
                        </w:rPr>
                        <w:t>. dokumento, patvirtinančio ar suteikiančio teisę nuolat gyventi Lietuvos Respublikoje, kopiją (taikoma tik kitų (ne Lietuvos Respublikos) Europos Sąjungos valstybių narių, Jungtinės Didžiosios Britanijos ir Šiaurės Airijos Karalystės,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 arba dokumento, patvirtinančio, kad dirba Lietuvos Respublikoje ir dokumento, suteikiančio teisę gyventi Lietuvos Respublikoje kopijas (taikoma Jungtinės Didžiosios Britanijos ir Šiaurės Airijos Karalystės piliečiams);</w:t>
                      </w:r>
                    </w:p>
                  </w:sdtContent>
                </w:sdt>
                <w:sdt>
                  <w:sdtPr>
                    <w:alias w:val="11.9 pp."/>
                    <w:tag w:val="part_f10af04379f1491cb2b3fe48edacc5ee"/>
                    <w:lock w:val="sdtLocked"/>
                    <w:richText/>
                  </w:sdtPr>
                  <w:sdtContent>
                    <w:p>
                      <w:pPr>
                        <w:tabs>
                          <w:tab w:val="left" w:pos="709"/>
                        </w:tabs>
                        <w:ind w:firstLine="720"/>
                        <w:jc w:val="both"/>
                        <w:rPr>
                          <w:szCs w:val="24"/>
                        </w:rPr>
                      </w:pPr>
                      <w:sdt>
                        <w:sdtPr>
                          <w:alias w:val="Numeris"/>
                          <w:tag w:val="nr_f10af04379f1491cb2b3fe48edacc5ee"/>
                          <w:lock w:val="sdtLocked"/>
                          <w:richText/>
                        </w:sdtPr>
                        <w:sdtContent>
                          <w:r>
                            <w:rPr>
                              <w:szCs w:val="24"/>
                            </w:rPr>
                            <w:t>11.9</w:t>
                          </w:r>
                        </w:sdtContent>
                      </w:sdt>
                      <w:r>
                        <w:rPr>
                          <w:szCs w:val="24"/>
                        </w:rPr>
                        <w:t>. dokumento, patvirtinančio ar suteikiančio šeimos nariui teisę gyventi Lietuvos Respublikoje, kopiją (taikoma tik kitų (ne Lietuvos Respublikos) Europos Sąjungos valstybių narių, Jungtinės Didžiosios Britanijos ir Šiaurės Airijos Karalystės, Europos laisvosios prekybos asociacijos valstybių piliečių, dirbančių ir (arba) turinčių teisę nuolat gyventi Lietuvos Respublikoje, šeimos nariams, taip pat Lietuvos Respublikos piliečių šeimos nariams);</w:t>
                      </w:r>
                    </w:p>
                  </w:sdtContent>
                </w:sdt>
                <w:sdt>
                  <w:sdtPr>
                    <w:alias w:val="11.10 pp."/>
                    <w:tag w:val="part_f7a8f13c2fed493ba6804541ab68a945"/>
                    <w:lock w:val="sdtLocked"/>
                    <w:richText/>
                  </w:sdtPr>
                  <w:sdtContent>
                    <w:p>
                      <w:pPr>
                        <w:ind w:firstLine="720"/>
                        <w:jc w:val="both"/>
                        <w:rPr>
                          <w:szCs w:val="24"/>
                        </w:rPr>
                      </w:pPr>
                      <w:sdt>
                        <w:sdtPr>
                          <w:alias w:val="Numeris"/>
                          <w:tag w:val="nr_f7a8f13c2fed493ba6804541ab68a945"/>
                          <w:lock w:val="sdtLocked"/>
                          <w:richText/>
                        </w:sdtPr>
                        <w:sdtContent>
                          <w:r>
                            <w:rPr>
                              <w:szCs w:val="24"/>
                            </w:rPr>
                            <w:t>11.10</w:t>
                          </w:r>
                        </w:sdtContent>
                      </w:sdt>
                      <w:r>
                        <w:rPr>
                          <w:szCs w:val="24"/>
                        </w:rPr>
                        <w:t>. šeimos nario statusą patvirtinančio dokumento kopiją (taikoma Lietuvos Respublikos ir kitų Europos Sąjungos valstybių narių, Jungtinės Didžiosios Britanijos ir Šiaurės Airijos Karalystės, Europos laisvosios prekybos asociacijos valstybių piliečių, dirbančių ir (arba) turinčių teisę nuolat gyventi Lietuvos Respublikoje, šeimos nariams).</w:t>
                      </w:r>
                    </w:p>
                  </w:sdtContent>
                </w:sdt>
              </w:sdtContent>
            </w:sdt>
            <w:sdt>
              <w:sdtPr>
                <w:alias w:val="12 p."/>
                <w:tag w:val="part_aba88c57cb224dd694df36bbc80ba7b4"/>
                <w:lock w:val="sdtLocked"/>
                <w:richText/>
              </w:sdtPr>
              <w:sdtContent>
                <w:p>
                  <w:pPr>
                    <w:ind w:firstLine="720"/>
                    <w:jc w:val="both"/>
                    <w:rPr>
                      <w:szCs w:val="24"/>
                    </w:rPr>
                  </w:pPr>
                  <w:sdt>
                    <w:sdtPr>
                      <w:alias w:val="Numeris"/>
                      <w:tag w:val="nr_aba88c57cb224dd694df36bbc80ba7b4"/>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8f54f75c7dc14418b79cd71984a3d46a"/>
                    <w:lock w:val="sdtLocked"/>
                    <w:richText/>
                  </w:sdtPr>
                  <w:sdtContent>
                    <w:p>
                      <w:pPr>
                        <w:ind w:firstLine="720"/>
                        <w:jc w:val="both"/>
                        <w:rPr>
                          <w:szCs w:val="24"/>
                        </w:rPr>
                      </w:pPr>
                      <w:sdt>
                        <w:sdtPr>
                          <w:alias w:val="Numeris"/>
                          <w:tag w:val="nr_8f54f75c7dc14418b79cd71984a3d46a"/>
                          <w:lock w:val="sdtLocked"/>
                          <w:richText/>
                        </w:sdtPr>
                        <w:sdtContent>
                          <w:r>
                            <w:rPr>
                              <w:szCs w:val="24"/>
                            </w:rPr>
                            <w:t>12.1</w:t>
                          </w:r>
                        </w:sdtContent>
                      </w:sdt>
                      <w:r>
                        <w:rPr>
                          <w:szCs w:val="24"/>
                        </w:rPr>
                        <w:t>. dokumentą, patvirtinantį, kad asmeniui paskirta socialinė pašalpa;</w:t>
                      </w:r>
                    </w:p>
                  </w:sdtContent>
                </w:sdt>
                <w:sdt>
                  <w:sdtPr>
                    <w:alias w:val="12.2 pp."/>
                    <w:tag w:val="part_029fb66343cc42fa88e6851bd27b18b0"/>
                    <w:lock w:val="sdtLocked"/>
                    <w:richText/>
                  </w:sdtPr>
                  <w:sdtContent>
                    <w:p>
                      <w:pPr>
                        <w:ind w:firstLine="720"/>
                        <w:jc w:val="both"/>
                        <w:rPr>
                          <w:szCs w:val="24"/>
                        </w:rPr>
                      </w:pPr>
                      <w:sdt>
                        <w:sdtPr>
                          <w:alias w:val="Numeris"/>
                          <w:tag w:val="nr_029fb66343cc42fa88e6851bd27b18b0"/>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0f48a22915ed417a9af933dbc11d191e"/>
                    <w:lock w:val="sdtLocked"/>
                    <w:richText/>
                  </w:sdtPr>
                  <w:sdtContent>
                    <w:p>
                      <w:pPr>
                        <w:ind w:firstLine="720"/>
                        <w:jc w:val="both"/>
                        <w:rPr>
                          <w:szCs w:val="24"/>
                        </w:rPr>
                      </w:pPr>
                      <w:sdt>
                        <w:sdtPr>
                          <w:alias w:val="Numeris"/>
                          <w:tag w:val="nr_0f48a22915ed417a9af933dbc11d191e"/>
                          <w:lock w:val="sdtLocked"/>
                          <w:richText/>
                        </w:sdtPr>
                        <w:sdtContent>
                          <w:r>
                            <w:rPr>
                              <w:szCs w:val="24"/>
                            </w:rPr>
                            <w:t>12.3</w:t>
                          </w:r>
                        </w:sdtContent>
                      </w:sdt>
                      <w:r>
                        <w:rPr>
                          <w:szCs w:val="24"/>
                        </w:rPr>
                        <w:t xml:space="preserve">. dokumentus, patvirtinančius, kad asmeniui iki pilnametystės buvo nustatyta globa  (rūpyba) arba jo abu tėvai ar vienas iš jų yra mirę. </w:t>
                      </w:r>
                    </w:p>
                  </w:sdtContent>
                </w:sdt>
              </w:sdtContent>
            </w:sdt>
            <w:sdt>
              <w:sdtPr>
                <w:alias w:val="13 p."/>
                <w:tag w:val="part_c015cf0acb3644a796d2611eff6b555e"/>
                <w:lock w:val="sdtLocked"/>
                <w:richText/>
              </w:sdtPr>
              <w:sdtContent>
                <w:p>
                  <w:pPr>
                    <w:ind w:firstLine="720"/>
                    <w:jc w:val="both"/>
                    <w:rPr>
                      <w:szCs w:val="24"/>
                    </w:rPr>
                  </w:pPr>
                  <w:sdt>
                    <w:sdtPr>
                      <w:alias w:val="Numeris"/>
                      <w:tag w:val="nr_c015cf0acb3644a796d2611eff6b555e"/>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15a3bcb42bdf4f6790cf5a2735e94bd3"/>
                <w:lock w:val="sdtLocked"/>
                <w:richText/>
              </w:sdtPr>
              <w:sdtContent>
                <w:p>
                  <w:pPr>
                    <w:ind w:firstLine="720"/>
                    <w:jc w:val="both"/>
                    <w:rPr>
                      <w:szCs w:val="24"/>
                      <w:lang w:eastAsia="lt-LT"/>
                    </w:rPr>
                  </w:pPr>
                  <w:sdt>
                    <w:sdtPr>
                      <w:alias w:val="Numeris"/>
                      <w:tag w:val="nr_15a3bcb42bdf4f6790cf5a2735e94bd3"/>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a99d091d6cf94080a869e394dfae4786"/>
                    <w:lock w:val="sdtLocked"/>
                    <w:richText/>
                  </w:sdtPr>
                  <w:sdtContent>
                    <w:p>
                      <w:pPr>
                        <w:tabs>
                          <w:tab w:val="center" w:pos="-7800"/>
                          <w:tab w:val="left" w:pos="709"/>
                          <w:tab w:val="right" w:pos="8306"/>
                        </w:tabs>
                        <w:ind w:firstLine="720"/>
                        <w:jc w:val="both"/>
                        <w:rPr>
                          <w:szCs w:val="24"/>
                          <w:lang w:eastAsia="lt-LT"/>
                        </w:rPr>
                      </w:pPr>
                      <w:sdt>
                        <w:sdtPr>
                          <w:alias w:val="Numeris"/>
                          <w:tag w:val="nr_a99d091d6cf94080a869e394dfae4786"/>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de3e38a5f3f34ab181e99992714438e1"/>
                    <w:lock w:val="sdtLocked"/>
                    <w:richText/>
                  </w:sdtPr>
                  <w:sdtContent>
                    <w:p>
                      <w:pPr>
                        <w:tabs>
                          <w:tab w:val="center" w:pos="-7800"/>
                          <w:tab w:val="right" w:pos="8306"/>
                        </w:tabs>
                        <w:ind w:firstLine="720"/>
                        <w:jc w:val="both"/>
                        <w:rPr>
                          <w:bCs/>
                          <w:szCs w:val="24"/>
                          <w:lang w:eastAsia="lt-LT"/>
                        </w:rPr>
                      </w:pPr>
                      <w:r>
                        <w:rPr>
                          <w:bCs/>
                          <w:szCs w:val="24"/>
                          <w:lang w:eastAsia="lt-LT"/>
                        </w:rPr>
                        <w:tab/>
                      </w:r>
                      <w:sdt>
                        <w:sdtPr>
                          <w:alias w:val="Numeris"/>
                          <w:tag w:val="nr_de3e38a5f3f34ab181e99992714438e1"/>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6496ecd6158b49f3899b241b39a6ae53"/>
                    <w:lock w:val="sdtLocked"/>
                    <w:richText/>
                  </w:sdtPr>
                  <w:sdtContent>
                    <w:p>
                      <w:pPr>
                        <w:ind w:firstLine="720"/>
                        <w:jc w:val="both"/>
                        <w:rPr>
                          <w:szCs w:val="24"/>
                          <w:lang w:eastAsia="lt-LT"/>
                        </w:rPr>
                      </w:pPr>
                      <w:sdt>
                        <w:sdtPr>
                          <w:alias w:val="Numeris"/>
                          <w:tag w:val="nr_6496ecd6158b49f3899b241b39a6ae53"/>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4d516cf36524554830d5776be7b5643"/>
                    <w:lock w:val="sdtLocked"/>
                    <w:richText/>
                  </w:sdtPr>
                  <w:sdtContent>
                    <w:p>
                      <w:pPr>
                        <w:ind w:firstLine="720"/>
                        <w:jc w:val="both"/>
                        <w:rPr>
                          <w:szCs w:val="24"/>
                          <w:lang w:eastAsia="lt-LT"/>
                        </w:rPr>
                      </w:pPr>
                      <w:sdt>
                        <w:sdtPr>
                          <w:alias w:val="Numeris"/>
                          <w:tag w:val="nr_74d516cf36524554830d5776be7b5643"/>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f9e99be8cfe843bead4ecce243e83895"/>
                        <w:lock w:val="sdtLocked"/>
                        <w:richText/>
                      </w:sdtPr>
                      <w:sdtContent>
                        <w:p>
                          <w:pPr>
                            <w:ind w:firstLine="720"/>
                            <w:jc w:val="both"/>
                            <w:rPr>
                              <w:szCs w:val="24"/>
                              <w:lang w:eastAsia="lt-LT"/>
                            </w:rPr>
                          </w:pPr>
                          <w:sdt>
                            <w:sdtPr>
                              <w:alias w:val="Numeris"/>
                              <w:tag w:val="nr_f9e99be8cfe843bead4ecce243e83895"/>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a8cca04ac65145b29933ff2b860d7541"/>
                        <w:lock w:val="sdtLocked"/>
                        <w:richText/>
                      </w:sdtPr>
                      <w:sdtContent>
                        <w:p>
                          <w:pPr>
                            <w:ind w:firstLine="720"/>
                            <w:jc w:val="both"/>
                            <w:rPr>
                              <w:szCs w:val="24"/>
                              <w:lang w:eastAsia="lt-LT"/>
                            </w:rPr>
                          </w:pPr>
                          <w:sdt>
                            <w:sdtPr>
                              <w:alias w:val="Numeris"/>
                              <w:tag w:val="nr_a8cca04ac65145b29933ff2b860d7541"/>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b5485af322034deca5169e11c66de726"/>
                        <w:lock w:val="sdtLocked"/>
                        <w:richText/>
                      </w:sdtPr>
                      <w:sdtContent>
                        <w:p>
                          <w:pPr>
                            <w:tabs>
                              <w:tab w:val="center" w:pos="-7800"/>
                              <w:tab w:val="left" w:pos="709"/>
                              <w:tab w:val="right" w:pos="8306"/>
                            </w:tabs>
                            <w:ind w:firstLine="720"/>
                            <w:jc w:val="both"/>
                            <w:rPr>
                              <w:szCs w:val="24"/>
                            </w:rPr>
                          </w:pPr>
                          <w:sdt>
                            <w:sdtPr>
                              <w:alias w:val="Numeris"/>
                              <w:tag w:val="nr_b5485af322034deca5169e11c66de726"/>
                              <w:lock w:val="sdtLocked"/>
                              <w:richText/>
                            </w:sdtPr>
                            <w:sdtContent>
                              <w:r>
                                <w:rPr>
                                  <w:szCs w:val="24"/>
                                  <w:lang w:eastAsia="lt-LT"/>
                                </w:rPr>
                                <w:t>14.4.3</w:t>
                              </w:r>
                            </w:sdtContent>
                          </w:sdt>
                          <w:r>
                            <w:rPr>
                              <w:szCs w:val="24"/>
                              <w:lang w:eastAsia="lt-LT"/>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15 p."/>
                <w:tag w:val="part_6c28224b815845308d97780ddcebf652"/>
                <w:lock w:val="sdtLocked"/>
                <w:richText/>
              </w:sdtPr>
              <w:sdtContent>
                <w:p>
                  <w:pPr>
                    <w:ind w:firstLine="720"/>
                    <w:jc w:val="both"/>
                    <w:rPr>
                      <w:szCs w:val="24"/>
                    </w:rPr>
                  </w:pPr>
                  <w:sdt>
                    <w:sdtPr>
                      <w:alias w:val="Numeris"/>
                      <w:tag w:val="nr_6c28224b815845308d97780ddcebf652"/>
                      <w:lock w:val="sdtLocked"/>
                      <w:richText/>
                    </w:sdtPr>
                    <w:sdtContent>
                      <w:r>
                        <w:rPr>
                          <w:szCs w:val="24"/>
                        </w:rPr>
                        <w:t>15</w:t>
                      </w:r>
                    </w:sdtContent>
                  </w:sdt>
                  <w:r>
                    <w:rPr>
                      <w:szCs w:val="24"/>
                    </w:rPr>
                    <w:t xml:space="preserve">.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 Komisija sudaroma iš 7 narių. Vieną narį į Komisiją skiria Lietuvos Respublikos Vyriausybės kanceliarija, du narius – Lietuvos Respublikos švietimo, mokslo ir sporto ministerija, du narius – Įgaliota institucija, vieną narį – Lietuvos aukštųjų mokyklų studentų atstovybių sąjunga (sąjungos) savo nustatyta tvarka, vieną narį – viešoji įstaiga „Investuok Lietuvoje“.  </w:t>
                  </w:r>
                </w:p>
              </w:sdtContent>
            </w:sdt>
            <w:sdt>
              <w:sdtPr>
                <w:alias w:val="16 p."/>
                <w:tag w:val="part_e4c5f6280f7b4622bdbc341be464511f"/>
                <w:lock w:val="sdtLocked"/>
                <w:richText/>
              </w:sdtPr>
              <w:sdtContent>
                <w:p>
                  <w:pPr>
                    <w:ind w:firstLine="720"/>
                    <w:jc w:val="both"/>
                    <w:rPr>
                      <w:szCs w:val="24"/>
                    </w:rPr>
                  </w:pPr>
                  <w:sdt>
                    <w:sdtPr>
                      <w:alias w:val="Numeris"/>
                      <w:tag w:val="nr_e4c5f6280f7b4622bdbc341be464511f"/>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8c8c806a23645599495b3c2f64d07c2"/>
                <w:lock w:val="sdtLocked"/>
                <w:richText/>
              </w:sdtPr>
              <w:sdtContent>
                <w:p>
                  <w:pPr>
                    <w:ind w:firstLine="720"/>
                    <w:jc w:val="both"/>
                    <w:rPr>
                      <w:szCs w:val="24"/>
                    </w:rPr>
                  </w:pPr>
                  <w:sdt>
                    <w:sdtPr>
                      <w:alias w:val="Numeris"/>
                      <w:tag w:val="nr_d8c8c806a23645599495b3c2f64d07c2"/>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efc2a22b0ba445c79b423bc3e931f5c6"/>
                <w:lock w:val="sdtLocked"/>
                <w:richText/>
              </w:sdtPr>
              <w:sdtContent>
                <w:p>
                  <w:pPr>
                    <w:ind w:firstLine="720"/>
                    <w:jc w:val="both"/>
                    <w:rPr>
                      <w:szCs w:val="24"/>
                    </w:rPr>
                  </w:pPr>
                  <w:sdt>
                    <w:sdtPr>
                      <w:alias w:val="Numeris"/>
                      <w:tag w:val="nr_efc2a22b0ba445c79b423bc3e931f5c6"/>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7cf362b0fba24501aeea4c106ff5808f"/>
                <w:lock w:val="sdtLocked"/>
                <w:richText/>
              </w:sdtPr>
              <w:sdtContent>
                <w:p>
                  <w:pPr>
                    <w:ind w:firstLine="720"/>
                    <w:jc w:val="both"/>
                    <w:rPr>
                      <w:color w:val="000000"/>
                      <w:szCs w:val="24"/>
                    </w:rPr>
                  </w:pPr>
                  <w:sdt>
                    <w:sdtPr>
                      <w:alias w:val="Numeris"/>
                      <w:tag w:val="nr_7cf362b0fba24501aeea4c106ff5808f"/>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6f6ae58c4234ddd9a434200c852abe9"/>
                <w:lock w:val="sdtLocked"/>
                <w:richText/>
              </w:sdtPr>
              <w:sdtContent>
                <w:p>
                  <w:pPr>
                    <w:ind w:firstLine="720"/>
                    <w:jc w:val="both"/>
                    <w:rPr>
                      <w:szCs w:val="24"/>
                    </w:rPr>
                  </w:pPr>
                  <w:sdt>
                    <w:sdtPr>
                      <w:alias w:val="Numeris"/>
                      <w:tag w:val="nr_66f6ae58c4234ddd9a434200c852abe9"/>
                      <w:lock w:val="sdtLocked"/>
                      <w:richText/>
                    </w:sdtPr>
                    <w:sdtContent>
                      <w:r>
                        <w:rPr>
                          <w:szCs w:val="24"/>
                        </w:rPr>
                        <w:t>20</w:t>
                      </w:r>
                    </w:sdtContent>
                  </w:sdt>
                  <w:r>
                    <w:rPr>
                      <w:szCs w:val="24"/>
                    </w:rPr>
                    <w:t>. Komisija nagrinėja asmenų Prašymus ir dokumentus ir skiria jiems šiuos balus:</w:t>
                  </w:r>
                </w:p>
                <w:sdt>
                  <w:sdtPr>
                    <w:alias w:val="20.1 pp."/>
                    <w:tag w:val="part_0db871614cf4418cb6f50837d6ce4231"/>
                    <w:lock w:val="sdtLocked"/>
                    <w:richText/>
                  </w:sdtPr>
                  <w:sdtContent>
                    <w:p>
                      <w:pPr>
                        <w:ind w:firstLine="720"/>
                        <w:jc w:val="both"/>
                        <w:rPr>
                          <w:szCs w:val="24"/>
                        </w:rPr>
                      </w:pPr>
                      <w:sdt>
                        <w:sdtPr>
                          <w:alias w:val="Numeris"/>
                          <w:tag w:val="nr_0db871614cf4418cb6f50837d6ce4231"/>
                          <w:lock w:val="sdtLocked"/>
                          <w:richText/>
                        </w:sdtPr>
                        <w:sdtContent>
                          <w:r>
                            <w:rPr>
                              <w:szCs w:val="24"/>
                            </w:rPr>
                            <w:t>20.1</w:t>
                          </w:r>
                        </w:sdtContent>
                      </w:sdt>
                      <w:r>
                        <w:rPr>
                          <w:szCs w:val="24"/>
                        </w:rPr>
                        <w:t>.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p>
                  </w:sdtContent>
                </w:sdt>
                <w:sdt>
                  <w:sdtPr>
                    <w:alias w:val="20.2 pp."/>
                    <w:tag w:val="part_0f1635bca03f4131950cebe32d1dd61c"/>
                    <w:lock w:val="sdtLocked"/>
                    <w:richText/>
                  </w:sdtPr>
                  <w:sdtContent>
                    <w:p>
                      <w:pPr>
                        <w:ind w:firstLine="720"/>
                        <w:jc w:val="both"/>
                        <w:rPr>
                          <w:szCs w:val="24"/>
                        </w:rPr>
                      </w:pPr>
                      <w:sdt>
                        <w:sdtPr>
                          <w:alias w:val="Numeris"/>
                          <w:tag w:val="nr_0f1635bca03f4131950cebe32d1dd61c"/>
                          <w:lock w:val="sdtLocked"/>
                          <w:richText/>
                        </w:sdtPr>
                        <w:sdtContent>
                          <w:r>
                            <w:rPr>
                              <w:szCs w:val="24"/>
                            </w:rPr>
                            <w:t>20.2</w:t>
                          </w:r>
                        </w:sdtContent>
                      </w:sdt>
                      <w:r>
                        <w:rPr>
                          <w:szCs w:val="24"/>
                        </w:rPr>
                        <w:t xml:space="preserve">. už asmens motyvaciją, rekomendaciją, gyvenimo aprašymą skiriama nuo 1 iki 30 balų. Asmens motyvacijos, rekomendacijos bei gyvenimo aprašymo vertinimo kriterijus tvirtinta Komisija. Šie kriterijai skelbiami Įgaliotos institucijos interneto svetainėje kartu su Konkurso skelbimu; </w:t>
                      </w:r>
                    </w:p>
                  </w:sdtContent>
                </w:sdt>
                <w:sdt>
                  <w:sdtPr>
                    <w:alias w:val="20.3 pp."/>
                    <w:tag w:val="part_e7b7389c970642a081a193a7d4391d6f"/>
                    <w:lock w:val="sdtLocked"/>
                    <w:richText/>
                  </w:sdtPr>
                  <w:sdtContent>
                    <w:p>
                      <w:pPr>
                        <w:ind w:firstLine="720"/>
                        <w:jc w:val="both"/>
                        <w:rPr>
                          <w:szCs w:val="24"/>
                        </w:rPr>
                      </w:pPr>
                      <w:sdt>
                        <w:sdtPr>
                          <w:alias w:val="Numeris"/>
                          <w:tag w:val="nr_e7b7389c970642a081a193a7d4391d6f"/>
                          <w:lock w:val="sdtLocked"/>
                          <w:richText/>
                        </w:sdtPr>
                        <w:sdtContent>
                          <w:r>
                            <w:rPr>
                              <w:szCs w:val="24"/>
                            </w:rPr>
                            <w:t>20.3</w:t>
                          </w:r>
                        </w:sdtContent>
                      </w:sdt>
                      <w:r>
                        <w:rPr>
                          <w:szCs w:val="24"/>
                        </w:rPr>
                        <w:t xml:space="preserve"> papildomi 20 balų skiriami asmenims, kurie atitinka bet vieną iš šių sąlygų:</w:t>
                      </w:r>
                    </w:p>
                    <w:sdt>
                      <w:sdtPr>
                        <w:alias w:val="20.3.1 pp."/>
                        <w:tag w:val="part_688d0fd9bdd24ece8bc9759eab7effc2"/>
                        <w:lock w:val="sdtLocked"/>
                        <w:richText/>
                      </w:sdtPr>
                      <w:sdtContent>
                        <w:p>
                          <w:pPr>
                            <w:ind w:firstLine="720"/>
                            <w:jc w:val="both"/>
                            <w:rPr>
                              <w:szCs w:val="24"/>
                            </w:rPr>
                          </w:pPr>
                          <w:sdt>
                            <w:sdtPr>
                              <w:alias w:val="Numeris"/>
                              <w:tag w:val="nr_688d0fd9bdd24ece8bc9759eab7effc2"/>
                              <w:lock w:val="sdtLocked"/>
                              <w:richText/>
                            </w:sdtPr>
                            <w:sdtContent>
                              <w:r>
                                <w:rPr>
                                  <w:szCs w:val="24"/>
                                </w:rPr>
                                <w:t>20.3.1</w:t>
                              </w:r>
                            </w:sdtContent>
                          </w:sdt>
                          <w:r>
                            <w:rPr>
                              <w:szCs w:val="24"/>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70c936aeba184b3cbd0125805f3a9ba1"/>
                        <w:lock w:val="sdtLocked"/>
                        <w:richText/>
                      </w:sdtPr>
                      <w:sdtContent>
                        <w:p>
                          <w:pPr>
                            <w:ind w:firstLine="720"/>
                            <w:jc w:val="both"/>
                            <w:rPr>
                              <w:szCs w:val="24"/>
                            </w:rPr>
                          </w:pPr>
                          <w:sdt>
                            <w:sdtPr>
                              <w:alias w:val="Numeris"/>
                              <w:tag w:val="nr_70c936aeba184b3cbd0125805f3a9ba1"/>
                              <w:lock w:val="sdtLocked"/>
                              <w:richText/>
                            </w:sdtPr>
                            <w:sdtContent>
                              <w:r>
                                <w:rPr>
                                  <w:szCs w:val="24"/>
                                </w:rPr>
                                <w:t>20.3.2</w:t>
                              </w:r>
                            </w:sdtContent>
                          </w:sdt>
                          <w:r>
                            <w:rPr>
                              <w:szCs w:val="24"/>
                            </w:rPr>
                            <w:t xml:space="preserve">. turi teisės aktų nustatyta tvarka nustatytą 45 procentų ar mažesnį darbingumo lygį arba sunkų ar vidutinį neįgalumo lygį; </w:t>
                          </w:r>
                        </w:p>
                      </w:sdtContent>
                    </w:sdt>
                    <w:sdt>
                      <w:sdtPr>
                        <w:alias w:val="20.3.3 pp."/>
                        <w:tag w:val="part_14367bdcf51d4dce898d13817aeadd81"/>
                        <w:lock w:val="sdtLocked"/>
                        <w:richText/>
                      </w:sdtPr>
                      <w:sdtContent>
                        <w:p>
                          <w:pPr>
                            <w:ind w:firstLine="720"/>
                            <w:jc w:val="both"/>
                            <w:rPr>
                              <w:szCs w:val="24"/>
                            </w:rPr>
                          </w:pPr>
                          <w:sdt>
                            <w:sdtPr>
                              <w:alias w:val="Numeris"/>
                              <w:tag w:val="nr_14367bdcf51d4dce898d13817aeadd81"/>
                              <w:lock w:val="sdtLocked"/>
                              <w:richText/>
                            </w:sdtPr>
                            <w:sdtContent>
                              <w:r>
                                <w:rPr>
                                  <w:szCs w:val="24"/>
                                </w:rPr>
                                <w:t>20.3.3</w:t>
                              </w:r>
                            </w:sdtContent>
                          </w:sdt>
                          <w:r>
                            <w:rPr>
                              <w:szCs w:val="24"/>
                            </w:rPr>
                            <w:t>. yra ne vyresni kaip 25 metų ir jiems iki pilnametystės įstatymų nustatyta tvarka buvo nustatyta globa (rūpyba) arba jų abu tėvai ar vienas iš jų yra mirę.</w:t>
                          </w:r>
                        </w:p>
                      </w:sdtContent>
                    </w:sdt>
                  </w:sdtContent>
                </w:sdt>
              </w:sdtContent>
            </w:sdt>
            <w:sdt>
              <w:sdtPr>
                <w:alias w:val="21 p."/>
                <w:tag w:val="part_f821b6a08b68440c82400decd6c9485f"/>
                <w:lock w:val="sdtLocked"/>
                <w:richText/>
              </w:sdtPr>
              <w:sdtContent>
                <w:p>
                  <w:pPr>
                    <w:ind w:firstLine="720"/>
                    <w:jc w:val="both"/>
                    <w:rPr>
                      <w:szCs w:val="24"/>
                    </w:rPr>
                  </w:pPr>
                  <w:sdt>
                    <w:sdtPr>
                      <w:alias w:val="Numeris"/>
                      <w:tag w:val="nr_f821b6a08b68440c82400decd6c9485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27c40d9527b24ea9959af4e9f8a0a8bd"/>
                    <w:lock w:val="sdtLocked"/>
                    <w:richText/>
                  </w:sdtPr>
                  <w:sdtContent>
                    <w:p>
                      <w:pPr>
                        <w:ind w:firstLine="720"/>
                        <w:jc w:val="both"/>
                        <w:rPr>
                          <w:szCs w:val="24"/>
                        </w:rPr>
                      </w:pPr>
                      <w:sdt>
                        <w:sdtPr>
                          <w:alias w:val="Numeris"/>
                          <w:tag w:val="nr_27c40d9527b24ea9959af4e9f8a0a8bd"/>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46476dbebf7c473b859aced01e45a516"/>
                    <w:lock w:val="sdtLocked"/>
                    <w:richText/>
                  </w:sdtPr>
                  <w:sdtContent>
                    <w:p>
                      <w:pPr>
                        <w:ind w:firstLine="720"/>
                        <w:jc w:val="both"/>
                        <w:rPr>
                          <w:szCs w:val="24"/>
                        </w:rPr>
                      </w:pPr>
                      <w:sdt>
                        <w:sdtPr>
                          <w:alias w:val="Numeris"/>
                          <w:tag w:val="nr_46476dbebf7c473b859aced01e45a516"/>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21.3 pp."/>
                    <w:tag w:val="part_0bff1e01de8742bbbf27c3d6f2045680"/>
                    <w:lock w:val="sdtLocked"/>
                    <w:richText/>
                  </w:sdtPr>
                  <w:sdtContent>
                    <w:p>
                      <w:pPr>
                        <w:ind w:firstLine="720"/>
                        <w:jc w:val="both"/>
                        <w:rPr>
                          <w:szCs w:val="24"/>
                        </w:rPr>
                      </w:pPr>
                      <w:sdt>
                        <w:sdtPr>
                          <w:alias w:val="Numeris"/>
                          <w:tag w:val="nr_0bff1e01de8742bbbf27c3d6f2045680"/>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aa2e606202f849d9ae33151826c291df"/>
                <w:lock w:val="sdtLocked"/>
                <w:richText/>
              </w:sdtPr>
              <w:sdtContent>
                <w:p>
                  <w:pPr>
                    <w:ind w:firstLine="720"/>
                    <w:jc w:val="both"/>
                    <w:rPr>
                      <w:szCs w:val="24"/>
                    </w:rPr>
                  </w:pPr>
                  <w:sdt>
                    <w:sdtPr>
                      <w:alias w:val="Numeris"/>
                      <w:tag w:val="nr_aa2e606202f849d9ae33151826c291df"/>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91feea44a2b6495db4e2933c9a475915"/>
                <w:lock w:val="sdtLocked"/>
                <w:richText/>
              </w:sdtPr>
              <w:sdtContent>
                <w:p>
                  <w:pPr>
                    <w:ind w:firstLine="720"/>
                    <w:jc w:val="both"/>
                    <w:rPr>
                      <w:szCs w:val="24"/>
                    </w:rPr>
                  </w:pPr>
                  <w:sdt>
                    <w:sdtPr>
                      <w:alias w:val="Numeris"/>
                      <w:tag w:val="nr_91feea44a2b6495db4e2933c9a475915"/>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060e14c777e74c948ac37f1ee01e79f0"/>
                    <w:lock w:val="sdtLocked"/>
                    <w:richText/>
                  </w:sdtPr>
                  <w:sdtContent>
                    <w:p>
                      <w:pPr>
                        <w:ind w:firstLine="720"/>
                        <w:jc w:val="both"/>
                        <w:rPr>
                          <w:szCs w:val="24"/>
                        </w:rPr>
                      </w:pPr>
                      <w:sdt>
                        <w:sdtPr>
                          <w:alias w:val="Numeris"/>
                          <w:tag w:val="nr_060e14c777e74c948ac37f1ee01e79f0"/>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e11488849f464f6f9402e2a2ac4299a9"/>
                    <w:lock w:val="sdtLocked"/>
                    <w:richText/>
                  </w:sdtPr>
                  <w:sdtContent>
                    <w:p>
                      <w:pPr>
                        <w:ind w:firstLine="720"/>
                        <w:jc w:val="both"/>
                        <w:rPr>
                          <w:szCs w:val="24"/>
                        </w:rPr>
                      </w:pPr>
                      <w:sdt>
                        <w:sdtPr>
                          <w:alias w:val="Numeris"/>
                          <w:tag w:val="nr_e11488849f464f6f9402e2a2ac4299a9"/>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3621ec1fd10443c6be4ae475e65139be"/>
                <w:lock w:val="sdtLocked"/>
                <w:richText/>
              </w:sdtPr>
              <w:sdtContent>
                <w:p>
                  <w:pPr>
                    <w:ind w:firstLine="720"/>
                    <w:jc w:val="both"/>
                    <w:rPr>
                      <w:szCs w:val="24"/>
                    </w:rPr>
                  </w:pPr>
                  <w:sdt>
                    <w:sdtPr>
                      <w:alias w:val="Numeris"/>
                      <w:tag w:val="nr_3621ec1fd10443c6be4ae475e65139be"/>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d136b265deae44feb14513b00d3af696"/>
                <w:lock w:val="sdtLocked"/>
                <w:richText/>
              </w:sdtPr>
              <w:sdtContent>
                <w:p>
                  <w:pPr>
                    <w:ind w:firstLine="720"/>
                    <w:jc w:val="both"/>
                    <w:rPr>
                      <w:szCs w:val="24"/>
                    </w:rPr>
                  </w:pPr>
                  <w:sdt>
                    <w:sdtPr>
                      <w:alias w:val="Numeris"/>
                      <w:tag w:val="nr_d136b265deae44feb14513b00d3af696"/>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045060de5c5a4e08bfae3f015dd75ef3"/>
                <w:lock w:val="sdtLocked"/>
                <w:richText/>
              </w:sdtPr>
              <w:sdtContent>
                <w:p>
                  <w:pPr>
                    <w:ind w:firstLine="720"/>
                    <w:jc w:val="both"/>
                    <w:rPr>
                      <w:szCs w:val="24"/>
                    </w:rPr>
                  </w:pPr>
                  <w:sdt>
                    <w:sdtPr>
                      <w:alias w:val="Numeris"/>
                      <w:tag w:val="nr_045060de5c5a4e08bfae3f015dd75ef3"/>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b7dfccdf8008432e80cef73a83d0f1d2"/>
                <w:lock w:val="sdtLocked"/>
                <w:richText/>
              </w:sdtPr>
              <w:sdtContent>
                <w:p>
                  <w:pPr>
                    <w:ind w:firstLine="720"/>
                    <w:jc w:val="both"/>
                    <w:rPr>
                      <w:szCs w:val="24"/>
                    </w:rPr>
                  </w:pPr>
                  <w:sdt>
                    <w:sdtPr>
                      <w:alias w:val="Numeris"/>
                      <w:tag w:val="nr_b7dfccdf8008432e80cef73a83d0f1d2"/>
                      <w:lock w:val="sdtLocked"/>
                      <w:richText/>
                    </w:sdtPr>
                    <w:sdtContent>
                      <w:r>
                        <w:rPr>
                          <w:szCs w:val="24"/>
                        </w:rPr>
                        <w:t>27</w:t>
                      </w:r>
                    </w:sdtContent>
                  </w:sdt>
                  <w:r>
                    <w:rPr>
                      <w:szCs w:val="24"/>
                    </w:rPr>
                    <w:t xml:space="preserve">. Komisija per 5 darbo dienas nuo paskutinio Komisijos posėdžio dienos ir ne vėliau nei einamųjų metų rugpjūčio 16 d. pateikia Įgaliotai institucijai pasiūlymus dėl asmenų, kuriems siūloma skirti Paramą, ir skiriamos Paramos dydžio. </w:t>
                  </w:r>
                </w:p>
              </w:sdtContent>
            </w:sdt>
            <w:sdt>
              <w:sdtPr>
                <w:alias w:val="28 p."/>
                <w:tag w:val="part_10220d9043c64fba9e5158c8e113865a"/>
                <w:lock w:val="sdtLocked"/>
                <w:richText/>
              </w:sdtPr>
              <w:sdtContent>
                <w:p>
                  <w:pPr>
                    <w:ind w:firstLine="720"/>
                    <w:jc w:val="both"/>
                    <w:rPr>
                      <w:szCs w:val="24"/>
                    </w:rPr>
                  </w:pPr>
                  <w:sdt>
                    <w:sdtPr>
                      <w:alias w:val="Numeris"/>
                      <w:tag w:val="nr_10220d9043c64fba9e5158c8e113865a"/>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56741a4fe6184dd7a3ac94242b11f13e"/>
                <w:lock w:val="sdtLocked"/>
                <w:richText/>
              </w:sdtPr>
              <w:sdtContent>
                <w:p>
                  <w:pPr>
                    <w:ind w:firstLine="720"/>
                    <w:jc w:val="both"/>
                    <w:rPr>
                      <w:szCs w:val="24"/>
                    </w:rPr>
                  </w:pPr>
                  <w:sdt>
                    <w:sdtPr>
                      <w:alias w:val="Numeris"/>
                      <w:tag w:val="nr_56741a4fe6184dd7a3ac94242b11f13e"/>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ac2a6053449341f1b016a05431de306e"/>
                    <w:lock w:val="sdtLocked"/>
                    <w:richText/>
                  </w:sdtPr>
                  <w:sdtContent>
                    <w:p>
                      <w:pPr>
                        <w:ind w:firstLine="720"/>
                        <w:jc w:val="both"/>
                        <w:rPr>
                          <w:szCs w:val="24"/>
                        </w:rPr>
                      </w:pPr>
                      <w:sdt>
                        <w:sdtPr>
                          <w:alias w:val="Numeris"/>
                          <w:tag w:val="nr_ac2a6053449341f1b016a05431de306e"/>
                          <w:lock w:val="sdtLocked"/>
                          <w:richText/>
                        </w:sdtPr>
                        <w:sdtContent>
                          <w:r>
                            <w:rPr>
                              <w:szCs w:val="24"/>
                            </w:rPr>
                            <w:t>29.1</w:t>
                          </w:r>
                        </w:sdtContent>
                      </w:sdt>
                      <w:r>
                        <w:rPr>
                          <w:szCs w:val="24"/>
                        </w:rPr>
                        <w:t>.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w:t>
                      </w:r>
                    </w:p>
                  </w:sdtContent>
                </w:sdt>
                <w:sdt>
                  <w:sdtPr>
                    <w:alias w:val="29.2 pp."/>
                    <w:tag w:val="part_d27641972df3458799bd480c75d511d1"/>
                    <w:lock w:val="sdtLocked"/>
                    <w:richText/>
                  </w:sdtPr>
                  <w:sdtContent>
                    <w:p>
                      <w:pPr>
                        <w:ind w:firstLine="720"/>
                        <w:jc w:val="both"/>
                        <w:rPr>
                          <w:szCs w:val="24"/>
                        </w:rPr>
                      </w:pPr>
                      <w:sdt>
                        <w:sdtPr>
                          <w:alias w:val="Numeris"/>
                          <w:tag w:val="nr_d27641972df3458799bd480c75d511d1"/>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4cb1485bf91a4927b2952d64c49226e8"/>
                <w:lock w:val="sdtLocked"/>
                <w:richText/>
              </w:sdtPr>
              <w:sdtContent>
                <w:p>
                  <w:pPr>
                    <w:ind w:firstLine="720"/>
                    <w:jc w:val="both"/>
                    <w:rPr>
                      <w:szCs w:val="24"/>
                    </w:rPr>
                  </w:pPr>
                  <w:sdt>
                    <w:sdtPr>
                      <w:alias w:val="Numeris"/>
                      <w:tag w:val="nr_4cb1485bf91a4927b2952d64c49226e8"/>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98ef350344cd43d49898315f3565df41"/>
                <w:lock w:val="sdtLocked"/>
                <w:richText/>
              </w:sdtPr>
              <w:sdtContent>
                <w:p>
                  <w:pPr>
                    <w:ind w:firstLine="720"/>
                    <w:jc w:val="both"/>
                    <w:rPr>
                      <w:szCs w:val="24"/>
                    </w:rPr>
                  </w:pPr>
                  <w:sdt>
                    <w:sdtPr>
                      <w:alias w:val="Numeris"/>
                      <w:tag w:val="nr_98ef350344cd43d49898315f3565df41"/>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32 p."/>
                <w:tag w:val="part_90125eb1640d43e19dae97813e91f1d3"/>
                <w:lock w:val="sdtLocked"/>
                <w:richText/>
              </w:sdtPr>
              <w:sdtContent>
                <w:p>
                  <w:pPr>
                    <w:ind w:firstLine="720"/>
                    <w:jc w:val="both"/>
                    <w:rPr>
                      <w:szCs w:val="24"/>
                    </w:rPr>
                  </w:pPr>
                  <w:sdt>
                    <w:sdtPr>
                      <w:alias w:val="Numeris"/>
                      <w:tag w:val="nr_90125eb1640d43e19dae97813e91f1d3"/>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15ba2e3d4c314f5280a9f4e64701eb78"/>
                <w:lock w:val="sdtLocked"/>
                <w:richText/>
              </w:sdtPr>
              <w:sdtContent>
                <w:p>
                  <w:pPr>
                    <w:ind w:firstLine="720"/>
                    <w:jc w:val="both"/>
                    <w:rPr>
                      <w:szCs w:val="24"/>
                    </w:rPr>
                  </w:pPr>
                  <w:sdt>
                    <w:sdtPr>
                      <w:alias w:val="Numeris"/>
                      <w:tag w:val="nr_15ba2e3d4c314f5280a9f4e64701eb78"/>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78dadda9c1f3440eb2c758dea6782de0"/>
                <w:lock w:val="sdtLocked"/>
                <w:richText/>
              </w:sdtPr>
              <w:sdtContent>
                <w:p>
                  <w:pPr>
                    <w:ind w:firstLine="720"/>
                    <w:jc w:val="both"/>
                    <w:rPr>
                      <w:szCs w:val="24"/>
                    </w:rPr>
                  </w:pPr>
                  <w:sdt>
                    <w:sdtPr>
                      <w:alias w:val="Numeris"/>
                      <w:tag w:val="nr_78dadda9c1f3440eb2c758dea6782de0"/>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ind w:firstLine="720"/>
                    <w:jc w:val="center"/>
                    <w:rPr>
                      <w:szCs w:val="24"/>
                    </w:rPr>
                  </w:pPr>
                </w:p>
              </w:sdtContent>
            </w:sdt>
          </w:sdtContent>
        </w:sdt>
        <w:sdt>
          <w:sdtPr>
            <w:alias w:val="skyrius"/>
            <w:tag w:val="part_41b07e0f9ab543bbacb91924df1a4596"/>
            <w:lock w:val="sdtLocked"/>
            <w:richText/>
          </w:sdtPr>
          <w:sdtContent>
            <w:p>
              <w:pPr>
                <w:jc w:val="center"/>
                <w:rPr>
                  <w:b/>
                  <w:szCs w:val="24"/>
                </w:rPr>
              </w:pPr>
              <w:sdt>
                <w:sdtPr>
                  <w:alias w:val="Numeris"/>
                  <w:tag w:val="nr_41b07e0f9ab543bbacb91924df1a4596"/>
                  <w:lock w:val="sdtLocked"/>
                  <w:richText/>
                </w:sdtPr>
                <w:sdtContent>
                  <w:r>
                    <w:rPr>
                      <w:b/>
                      <w:szCs w:val="24"/>
                    </w:rPr>
                    <w:t>III</w:t>
                  </w:r>
                </w:sdtContent>
              </w:sdt>
              <w:r>
                <w:rPr>
                  <w:b/>
                  <w:szCs w:val="24"/>
                </w:rPr>
                <w:t xml:space="preserve"> SKYRIUS</w:t>
              </w:r>
            </w:p>
            <w:p>
              <w:pPr>
                <w:jc w:val="center"/>
                <w:rPr>
                  <w:b/>
                  <w:szCs w:val="24"/>
                </w:rPr>
              </w:pPr>
              <w:sdt>
                <w:sdtPr>
                  <w:alias w:val="Pavadinimas"/>
                  <w:tag w:val="title_41b07e0f9ab543bbacb91924df1a4596"/>
                  <w:lock w:val="sdtLocked"/>
                  <w:richText/>
                </w:sdtPr>
                <w:sdtContent>
                  <w:r>
                    <w:rPr>
                      <w:b/>
                      <w:szCs w:val="24"/>
                    </w:rPr>
                    <w:t>PARAMOS MOKĖJIMO TVARKA IR SUTARTIES DĖL PARAMOS SKYRIMO SĄLYGOS</w:t>
                  </w:r>
                </w:sdtContent>
              </w:sdt>
            </w:p>
            <w:p>
              <w:pPr>
                <w:jc w:val="both"/>
                <w:rPr>
                  <w:b/>
                  <w:szCs w:val="24"/>
                </w:rPr>
              </w:pPr>
            </w:p>
            <w:sdt>
              <w:sdtPr>
                <w:alias w:val="35 p."/>
                <w:tag w:val="part_c7fed75ee6124f6ea4be2861a08b3b9f"/>
                <w:lock w:val="sdtLocked"/>
                <w:richText/>
              </w:sdtPr>
              <w:sdtContent>
                <w:p>
                  <w:pPr>
                    <w:ind w:firstLine="720"/>
                    <w:jc w:val="both"/>
                    <w:rPr>
                      <w:szCs w:val="24"/>
                    </w:rPr>
                  </w:pPr>
                  <w:sdt>
                    <w:sdtPr>
                      <w:alias w:val="Numeris"/>
                      <w:tag w:val="nr_c7fed75ee6124f6ea4be2861a08b3b9f"/>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8973ea84c4fc42419781a8c33f5b1632"/>
                <w:lock w:val="sdtLocked"/>
                <w:richText/>
              </w:sdtPr>
              <w:sdtContent>
                <w:p>
                  <w:pPr>
                    <w:ind w:firstLine="720"/>
                    <w:jc w:val="both"/>
                    <w:rPr>
                      <w:szCs w:val="24"/>
                    </w:rPr>
                  </w:pPr>
                  <w:sdt>
                    <w:sdtPr>
                      <w:alias w:val="Numeris"/>
                      <w:tag w:val="nr_8973ea84c4fc42419781a8c33f5b1632"/>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a92b42edf534407080362df0c8e5ea08"/>
                <w:lock w:val="sdtLocked"/>
                <w:richText/>
              </w:sdtPr>
              <w:sdtContent>
                <w:p>
                  <w:pPr>
                    <w:ind w:firstLine="720"/>
                    <w:jc w:val="both"/>
                    <w:rPr>
                      <w:szCs w:val="24"/>
                    </w:rPr>
                  </w:pPr>
                  <w:sdt>
                    <w:sdtPr>
                      <w:alias w:val="Numeris"/>
                      <w:tag w:val="nr_a92b42edf534407080362df0c8e5ea08"/>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c95baee886474e1287d8cd11cd914bc8"/>
                <w:lock w:val="sdtLocked"/>
                <w:richText/>
              </w:sdtPr>
              <w:sdtContent>
                <w:p>
                  <w:pPr>
                    <w:ind w:firstLine="720"/>
                    <w:jc w:val="both"/>
                    <w:rPr>
                      <w:szCs w:val="24"/>
                    </w:rPr>
                  </w:pPr>
                  <w:sdt>
                    <w:sdtPr>
                      <w:alias w:val="Numeris"/>
                      <w:tag w:val="nr_c95baee886474e1287d8cd11cd914bc8"/>
                      <w:lock w:val="sdtLocked"/>
                      <w:richText/>
                    </w:sdtPr>
                    <w:sdtContent>
                      <w:r>
                        <w:rPr>
                          <w:szCs w:val="24"/>
                        </w:rPr>
                        <w:t>38</w:t>
                      </w:r>
                    </w:sdtContent>
                  </w:sdt>
                  <w:r>
                    <w:rPr>
                      <w:szCs w:val="24"/>
                    </w:rPr>
                    <w:t>. Sutartyje su asmeniu turi būti nustatyta:</w:t>
                  </w:r>
                </w:p>
                <w:sdt>
                  <w:sdtPr>
                    <w:alias w:val="38.1 pp."/>
                    <w:tag w:val="part_545c04a093574c77965eb5900422fb53"/>
                    <w:lock w:val="sdtLocked"/>
                    <w:richText/>
                  </w:sdtPr>
                  <w:sdtContent>
                    <w:p>
                      <w:pPr>
                        <w:ind w:firstLine="720"/>
                        <w:jc w:val="both"/>
                        <w:rPr>
                          <w:szCs w:val="24"/>
                        </w:rPr>
                      </w:pPr>
                      <w:sdt>
                        <w:sdtPr>
                          <w:alias w:val="Numeris"/>
                          <w:tag w:val="nr_545c04a093574c77965eb5900422fb53"/>
                          <w:lock w:val="sdtLocked"/>
                          <w:richText/>
                        </w:sdtPr>
                        <w:sdtContent>
                          <w:r>
                            <w:rPr>
                              <w:szCs w:val="24"/>
                            </w:rPr>
                            <w:t>38.1</w:t>
                          </w:r>
                        </w:sdtContent>
                      </w:sdt>
                      <w:r>
                        <w:rPr>
                          <w:szCs w:val="24"/>
                        </w:rPr>
                        <w:t>. Sutarties šalys ir jų rekvizitai;</w:t>
                      </w:r>
                    </w:p>
                  </w:sdtContent>
                </w:sdt>
                <w:sdt>
                  <w:sdtPr>
                    <w:alias w:val="38.2 pp."/>
                    <w:tag w:val="part_dcff44d85e2b4478ab535a600db77d8d"/>
                    <w:lock w:val="sdtLocked"/>
                    <w:richText/>
                  </w:sdtPr>
                  <w:sdtContent>
                    <w:p>
                      <w:pPr>
                        <w:ind w:firstLine="720"/>
                        <w:jc w:val="both"/>
                        <w:rPr>
                          <w:szCs w:val="24"/>
                        </w:rPr>
                      </w:pPr>
                      <w:sdt>
                        <w:sdtPr>
                          <w:alias w:val="Numeris"/>
                          <w:tag w:val="nr_dcff44d85e2b4478ab535a600db77d8d"/>
                          <w:lock w:val="sdtLocked"/>
                          <w:richText/>
                        </w:sdtPr>
                        <w:sdtContent>
                          <w:r>
                            <w:rPr>
                              <w:szCs w:val="24"/>
                            </w:rPr>
                            <w:t>38.2</w:t>
                          </w:r>
                        </w:sdtContent>
                      </w:sdt>
                      <w:r>
                        <w:rPr>
                          <w:szCs w:val="24"/>
                        </w:rPr>
                        <w:t>. Paramos rūšis ir dydis, Paramos mokėjimo laikotarpiai, datos;</w:t>
                      </w:r>
                    </w:p>
                  </w:sdtContent>
                </w:sdt>
                <w:sdt>
                  <w:sdtPr>
                    <w:alias w:val="38.3 pp."/>
                    <w:tag w:val="part_1e4d3f16dd754237a7eb07b327bd9754"/>
                    <w:lock w:val="sdtLocked"/>
                    <w:richText/>
                  </w:sdtPr>
                  <w:sdtContent>
                    <w:p>
                      <w:pPr>
                        <w:ind w:firstLine="720"/>
                        <w:jc w:val="both"/>
                        <w:rPr>
                          <w:szCs w:val="24"/>
                        </w:rPr>
                      </w:pPr>
                      <w:sdt>
                        <w:sdtPr>
                          <w:alias w:val="Numeris"/>
                          <w:tag w:val="nr_1e4d3f16dd754237a7eb07b327bd9754"/>
                          <w:lock w:val="sdtLocked"/>
                          <w:richText/>
                        </w:sdtPr>
                        <w:sdtContent>
                          <w:r>
                            <w:rPr>
                              <w:szCs w:val="24"/>
                            </w:rPr>
                            <w:t>38.3</w:t>
                          </w:r>
                        </w:sdtContent>
                      </w:sdt>
                      <w:r>
                        <w:rPr>
                          <w:szCs w:val="24"/>
                        </w:rPr>
                        <w:t>. tikslus studijų laikotarpis, Sutarties galiojimo terminas;</w:t>
                      </w:r>
                    </w:p>
                  </w:sdtContent>
                </w:sdt>
                <w:sdt>
                  <w:sdtPr>
                    <w:alias w:val="38.4 pp."/>
                    <w:tag w:val="part_5df52220b2d94bacb026df0ada041c18"/>
                    <w:lock w:val="sdtLocked"/>
                    <w:richText/>
                  </w:sdtPr>
                  <w:sdtContent>
                    <w:p>
                      <w:pPr>
                        <w:ind w:firstLine="720"/>
                        <w:jc w:val="both"/>
                        <w:rPr>
                          <w:szCs w:val="24"/>
                        </w:rPr>
                      </w:pPr>
                      <w:sdt>
                        <w:sdtPr>
                          <w:alias w:val="Numeris"/>
                          <w:tag w:val="nr_5df52220b2d94bacb026df0ada041c18"/>
                          <w:lock w:val="sdtLocked"/>
                          <w:richText/>
                        </w:sdtPr>
                        <w:sdtContent>
                          <w:r>
                            <w:rPr>
                              <w:szCs w:val="24"/>
                            </w:rPr>
                            <w:t>38.4</w:t>
                          </w:r>
                        </w:sdtContent>
                      </w:sdt>
                      <w:r>
                        <w:rPr>
                          <w:szCs w:val="24"/>
                        </w:rPr>
                        <w:t>. Sutarties pakeitimo ir nutraukimo tvarka;</w:t>
                      </w:r>
                    </w:p>
                  </w:sdtContent>
                </w:sdt>
                <w:sdt>
                  <w:sdtPr>
                    <w:alias w:val="38.5 pp."/>
                    <w:tag w:val="part_65f284e91da542859ed496c6a322895c"/>
                    <w:lock w:val="sdtLocked"/>
                    <w:richText/>
                  </w:sdtPr>
                  <w:sdtContent>
                    <w:p>
                      <w:pPr>
                        <w:ind w:firstLine="720"/>
                        <w:jc w:val="both"/>
                        <w:rPr>
                          <w:szCs w:val="24"/>
                        </w:rPr>
                      </w:pPr>
                      <w:sdt>
                        <w:sdtPr>
                          <w:alias w:val="Numeris"/>
                          <w:tag w:val="nr_65f284e91da542859ed496c6a322895c"/>
                          <w:lock w:val="sdtLocked"/>
                          <w:richText/>
                        </w:sdtPr>
                        <w:sdtContent>
                          <w:r>
                            <w:rPr>
                              <w:szCs w:val="24"/>
                            </w:rPr>
                            <w:t>38.5</w:t>
                          </w:r>
                        </w:sdtContent>
                      </w:sdt>
                      <w:r>
                        <w:rPr>
                          <w:szCs w:val="24"/>
                        </w:rPr>
                        <w:t>. ginčų dėl šalių interesų pažeidimų sprendimo tvarka;</w:t>
                      </w:r>
                    </w:p>
                  </w:sdtContent>
                </w:sdt>
                <w:sdt>
                  <w:sdtPr>
                    <w:alias w:val="38.6 pp."/>
                    <w:tag w:val="part_0ce9712040144e3cb3cc6443d72731cf"/>
                    <w:lock w:val="sdtLocked"/>
                    <w:richText/>
                  </w:sdtPr>
                  <w:sdtContent>
                    <w:p>
                      <w:pPr>
                        <w:ind w:firstLine="720"/>
                        <w:jc w:val="both"/>
                        <w:rPr>
                          <w:szCs w:val="24"/>
                        </w:rPr>
                      </w:pPr>
                      <w:sdt>
                        <w:sdtPr>
                          <w:alias w:val="Numeris"/>
                          <w:tag w:val="nr_0ce9712040144e3cb3cc6443d72731cf"/>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796904c07dcb4666917035e47d07d31f"/>
                    <w:lock w:val="sdtLocked"/>
                    <w:richText/>
                  </w:sdtPr>
                  <w:sdtContent>
                    <w:p>
                      <w:pPr>
                        <w:ind w:firstLine="720"/>
                        <w:jc w:val="both"/>
                        <w:rPr>
                          <w:szCs w:val="24"/>
                        </w:rPr>
                      </w:pPr>
                      <w:sdt>
                        <w:sdtPr>
                          <w:alias w:val="Numeris"/>
                          <w:tag w:val="nr_796904c07dcb4666917035e47d07d31f"/>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e14b9a996d974385b23fbc4176482e80"/>
                    <w:lock w:val="sdtLocked"/>
                    <w:richText/>
                  </w:sdtPr>
                  <w:sdtContent>
                    <w:p>
                      <w:pPr>
                        <w:ind w:firstLine="720"/>
                        <w:jc w:val="both"/>
                        <w:rPr>
                          <w:szCs w:val="24"/>
                        </w:rPr>
                      </w:pPr>
                      <w:sdt>
                        <w:sdtPr>
                          <w:alias w:val="Numeris"/>
                          <w:tag w:val="nr_e14b9a996d974385b23fbc4176482e80"/>
                          <w:lock w:val="sdtLocked"/>
                          <w:richText/>
                        </w:sdtPr>
                        <w:sdtContent>
                          <w:r>
                            <w:rPr>
                              <w:szCs w:val="24"/>
                            </w:rPr>
                            <w:t>38.8</w:t>
                          </w:r>
                        </w:sdtContent>
                      </w:sdt>
                      <w:r>
                        <w:rPr>
                          <w:szCs w:val="24"/>
                        </w:rPr>
                        <w:t>. kitos Sutarties sąlygos.</w:t>
                      </w:r>
                    </w:p>
                  </w:sdtContent>
                </w:sdt>
              </w:sdtContent>
            </w:sdt>
            <w:sdt>
              <w:sdtPr>
                <w:alias w:val="39 p."/>
                <w:tag w:val="part_94467d15fcaa46c9be891769edfee9b7"/>
                <w:lock w:val="sdtLocked"/>
                <w:richText/>
              </w:sdtPr>
              <w:sdtContent>
                <w:p>
                  <w:pPr>
                    <w:ind w:firstLine="720"/>
                    <w:jc w:val="both"/>
                    <w:rPr>
                      <w:szCs w:val="24"/>
                    </w:rPr>
                  </w:pPr>
                  <w:sdt>
                    <w:sdtPr>
                      <w:alias w:val="Numeris"/>
                      <w:tag w:val="nr_94467d15fcaa46c9be891769edfee9b7"/>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31e862cd1f9740c88ef06df371a4d1ef"/>
                <w:lock w:val="sdtLocked"/>
                <w:richText/>
              </w:sdtPr>
              <w:sdtContent>
                <w:p>
                  <w:pPr>
                    <w:ind w:firstLine="720"/>
                    <w:jc w:val="both"/>
                    <w:rPr>
                      <w:szCs w:val="24"/>
                    </w:rPr>
                  </w:pPr>
                  <w:sdt>
                    <w:sdtPr>
                      <w:alias w:val="Numeris"/>
                      <w:tag w:val="nr_31e862cd1f9740c88ef06df371a4d1ef"/>
                      <w:lock w:val="sdtLocked"/>
                      <w:richText/>
                    </w:sdtPr>
                    <w:sdtContent>
                      <w:r>
                        <w:rPr>
                          <w:szCs w:val="24"/>
                        </w:rPr>
                        <w:t>40</w:t>
                      </w:r>
                    </w:sdtContent>
                  </w:sdt>
                  <w:r>
                    <w:rPr>
                      <w:szCs w:val="24"/>
                    </w:rPr>
                    <w:t xml:space="preserve">. Įgaliota institucija perskaičiuoja Sutartyje nurodytą Paramos dydį iki jos išmokėjimo, kai: </w:t>
                  </w:r>
                </w:p>
                <w:sdt>
                  <w:sdtPr>
                    <w:alias w:val="40.1 pp."/>
                    <w:tag w:val="part_206c1cca385f4fb4a58eeaf34f9d8fc0"/>
                    <w:lock w:val="sdtLocked"/>
                    <w:richText/>
                  </w:sdtPr>
                  <w:sdtContent>
                    <w:p>
                      <w:pPr>
                        <w:ind w:firstLine="720"/>
                        <w:jc w:val="both"/>
                        <w:rPr>
                          <w:szCs w:val="24"/>
                        </w:rPr>
                      </w:pPr>
                      <w:sdt>
                        <w:sdtPr>
                          <w:alias w:val="Numeris"/>
                          <w:tag w:val="nr_206c1cca385f4fb4a58eeaf34f9d8fc0"/>
                          <w:lock w:val="sdtLocked"/>
                          <w:richText/>
                        </w:sdtPr>
                        <w:sdtContent>
                          <w:r>
                            <w:rPr>
                              <w:szCs w:val="24"/>
                            </w:rPr>
                            <w:t>40.1</w:t>
                          </w:r>
                        </w:sdtContent>
                      </w:sdt>
                      <w:r>
                        <w:rPr>
                          <w:szCs w:val="24"/>
                        </w:rPr>
                        <w:t>. aukštoji mokykla sumažina asmens einamųjų studijų metų kainą. Asmeniui išmokama ne didesnė nei aukštosios mokyklos nustatyto dydžio Parama studijų kainai;</w:t>
                      </w:r>
                    </w:p>
                  </w:sdtContent>
                </w:sdt>
                <w:sdt>
                  <w:sdtPr>
                    <w:alias w:val="40.2 pp."/>
                    <w:tag w:val="part_2d0236a9fee44e14bbe34d603b670a03"/>
                    <w:lock w:val="sdtLocked"/>
                    <w:richText/>
                  </w:sdtPr>
                  <w:sdtContent>
                    <w:p>
                      <w:pPr>
                        <w:ind w:firstLine="720"/>
                        <w:jc w:val="both"/>
                        <w:rPr>
                          <w:szCs w:val="24"/>
                        </w:rPr>
                      </w:pPr>
                      <w:sdt>
                        <w:sdtPr>
                          <w:alias w:val="Numeris"/>
                          <w:tag w:val="nr_2d0236a9fee44e14bbe34d603b670a03"/>
                          <w:lock w:val="sdtLocked"/>
                          <w:richText/>
                        </w:sdtPr>
                        <w:sdtContent>
                          <w:r>
                            <w:rPr>
                              <w:szCs w:val="24"/>
                            </w:rPr>
                            <w:t>40.2</w:t>
                          </w:r>
                        </w:sdtContent>
                      </w:sdt>
                      <w:r>
                        <w:rPr>
                          <w:szCs w:val="24"/>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p>
                  </w:sdtContent>
                </w:sdt>
              </w:sdtContent>
            </w:sdt>
            <w:sdt>
              <w:sdtPr>
                <w:alias w:val="41 p."/>
                <w:tag w:val="part_2e442c90dd0243e893e180c7755a0435"/>
                <w:lock w:val="sdtLocked"/>
                <w:richText/>
              </w:sdtPr>
              <w:sdtContent>
                <w:p>
                  <w:pPr>
                    <w:ind w:firstLine="720"/>
                    <w:jc w:val="both"/>
                    <w:rPr>
                      <w:szCs w:val="24"/>
                    </w:rPr>
                  </w:pPr>
                  <w:sdt>
                    <w:sdtPr>
                      <w:alias w:val="Numeris"/>
                      <w:tag w:val="nr_2e442c90dd0243e893e180c7755a0435"/>
                      <w:lock w:val="sdtLocked"/>
                      <w:richText/>
                    </w:sdtPr>
                    <w:sdtContent>
                      <w:r>
                        <w:rPr>
                          <w:szCs w:val="24"/>
                        </w:rPr>
                        <w:t>41</w:t>
                      </w:r>
                    </w:sdtContent>
                  </w:sdt>
                  <w:r>
                    <w:rPr>
                      <w:szCs w:val="24"/>
                    </w:rPr>
                    <w:t>. Sutartyje nurodytas Paramos dydis neperskaičiuojamas, kai:</w:t>
                  </w:r>
                </w:p>
                <w:sdt>
                  <w:sdtPr>
                    <w:alias w:val="41.1 pp."/>
                    <w:tag w:val="part_636c2d26f9e14ac89870af434b30e834"/>
                    <w:lock w:val="sdtLocked"/>
                    <w:richText/>
                  </w:sdtPr>
                  <w:sdtContent>
                    <w:p>
                      <w:pPr>
                        <w:ind w:firstLine="720"/>
                        <w:jc w:val="both"/>
                        <w:rPr>
                          <w:szCs w:val="24"/>
                        </w:rPr>
                      </w:pPr>
                      <w:sdt>
                        <w:sdtPr>
                          <w:alias w:val="Numeris"/>
                          <w:tag w:val="nr_636c2d26f9e14ac89870af434b30e834"/>
                          <w:lock w:val="sdtLocked"/>
                          <w:richText/>
                        </w:sdtPr>
                        <w:sdtContent>
                          <w:r>
                            <w:rPr>
                              <w:szCs w:val="24"/>
                            </w:rPr>
                            <w:t>41.1</w:t>
                          </w:r>
                        </w:sdtContent>
                      </w:sdt>
                      <w:r>
                        <w:rPr>
                          <w:szCs w:val="24"/>
                        </w:rPr>
                        <w:t>. aukštosios mokyklos nustatyta studijų kaina padidėja. Asmeniui išmokama jam paskirta Parama studijų kainai ir susidaręs kainų skirtumas nekompensuojamas;</w:t>
                      </w:r>
                    </w:p>
                  </w:sdtContent>
                </w:sdt>
                <w:sdt>
                  <w:sdtPr>
                    <w:alias w:val="41.2 pp."/>
                    <w:tag w:val="part_d0784e24f2cb4c24bf463dedd8680e90"/>
                    <w:lock w:val="sdtLocked"/>
                    <w:richText/>
                  </w:sdtPr>
                  <w:sdtContent>
                    <w:p>
                      <w:pPr>
                        <w:ind w:firstLine="720"/>
                        <w:jc w:val="both"/>
                        <w:rPr>
                          <w:szCs w:val="24"/>
                        </w:rPr>
                      </w:pPr>
                      <w:sdt>
                        <w:sdtPr>
                          <w:alias w:val="Numeris"/>
                          <w:tag w:val="nr_d0784e24f2cb4c24bf463dedd8680e90"/>
                          <w:lock w:val="sdtLocked"/>
                          <w:richText/>
                        </w:sdtPr>
                        <w:sdtContent>
                          <w:r>
                            <w:rPr>
                              <w:szCs w:val="24"/>
                            </w:rPr>
                            <w:t>41.2</w:t>
                          </w:r>
                        </w:sdtContent>
                      </w:sdt>
                      <w:r>
                        <w:rPr>
                          <w:szCs w:val="24"/>
                        </w:rPr>
                        <w:t>. studijų metu asmeniui nustatoma vėlesnė nei teikiant Prašymą nurodyta studijų pabaigos data. Asmeniui išmokama Sutartyje nurodyto dydžio Parama.</w:t>
                      </w:r>
                    </w:p>
                  </w:sdtContent>
                </w:sdt>
              </w:sdtContent>
            </w:sdt>
            <w:sdt>
              <w:sdtPr>
                <w:alias w:val="42 p."/>
                <w:tag w:val="part_807ff3d7f1f74329a7b9793d5a337777"/>
                <w:lock w:val="sdtLocked"/>
                <w:richText/>
              </w:sdtPr>
              <w:sdtContent>
                <w:p>
                  <w:pPr>
                    <w:ind w:firstLine="720"/>
                    <w:jc w:val="both"/>
                    <w:rPr>
                      <w:szCs w:val="24"/>
                    </w:rPr>
                  </w:pPr>
                  <w:sdt>
                    <w:sdtPr>
                      <w:alias w:val="Numeris"/>
                      <w:tag w:val="nr_807ff3d7f1f74329a7b9793d5a337777"/>
                      <w:lock w:val="sdtLocked"/>
                      <w:richText/>
                    </w:sdtPr>
                    <w:sdtContent>
                      <w:r>
                        <w:rPr>
                          <w:szCs w:val="24"/>
                        </w:rPr>
                        <w:t>42</w:t>
                      </w:r>
                    </w:sdtContent>
                  </w:sdt>
                  <w:r>
                    <w:rPr>
                      <w:szCs w:val="24"/>
                    </w:rPr>
                    <w:t xml:space="preserve">. Asmuo privalo: </w:t>
                  </w:r>
                </w:p>
                <w:sdt>
                  <w:sdtPr>
                    <w:alias w:val="42.1 pp."/>
                    <w:tag w:val="part_3b78f2cc0a794cdcaaac60b0d055fc5d"/>
                    <w:lock w:val="sdtLocked"/>
                    <w:richText/>
                  </w:sdtPr>
                  <w:sdtContent>
                    <w:p>
                      <w:pPr>
                        <w:ind w:firstLine="720"/>
                        <w:jc w:val="both"/>
                        <w:rPr>
                          <w:szCs w:val="24"/>
                        </w:rPr>
                      </w:pPr>
                      <w:sdt>
                        <w:sdtPr>
                          <w:alias w:val="Numeris"/>
                          <w:tag w:val="nr_3b78f2cc0a794cdcaaac60b0d055fc5d"/>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ee5f546a5e54247996d54aa8d99f4b2"/>
                    <w:lock w:val="sdtLocked"/>
                    <w:richText/>
                  </w:sdtPr>
                  <w:sdtContent>
                    <w:p>
                      <w:pPr>
                        <w:ind w:firstLine="720"/>
                        <w:jc w:val="both"/>
                        <w:rPr>
                          <w:szCs w:val="24"/>
                        </w:rPr>
                      </w:pPr>
                      <w:sdt>
                        <w:sdtPr>
                          <w:alias w:val="Numeris"/>
                          <w:tag w:val="nr_1ee5f546a5e54247996d54aa8d99f4b2"/>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bc4b7bdd8a404f10bed27ba88df15268"/>
                    <w:lock w:val="sdtLocked"/>
                    <w:richText/>
                  </w:sdtPr>
                  <w:sdtContent>
                    <w:p>
                      <w:pPr>
                        <w:ind w:firstLine="720"/>
                        <w:jc w:val="both"/>
                        <w:rPr>
                          <w:szCs w:val="24"/>
                        </w:rPr>
                      </w:pPr>
                      <w:sdt>
                        <w:sdtPr>
                          <w:alias w:val="Numeris"/>
                          <w:tag w:val="nr_bc4b7bdd8a404f10bed27ba88df15268"/>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1920d12c6d094c939a63063ae41d786e"/>
                    <w:lock w:val="sdtLocked"/>
                    <w:richText/>
                  </w:sdtPr>
                  <w:sdtContent>
                    <w:p>
                      <w:pPr>
                        <w:ind w:firstLine="720"/>
                        <w:jc w:val="both"/>
                        <w:rPr>
                          <w:szCs w:val="24"/>
                        </w:rPr>
                      </w:pPr>
                      <w:sdt>
                        <w:sdtPr>
                          <w:alias w:val="Numeris"/>
                          <w:tag w:val="nr_1920d12c6d094c939a63063ae41d786e"/>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a33c3ac7c3d64092a8ca918989c15e35"/>
                    <w:lock w:val="sdtLocked"/>
                    <w:richText/>
                  </w:sdtPr>
                  <w:sdtContent>
                    <w:p>
                      <w:pPr>
                        <w:ind w:firstLine="720"/>
                        <w:jc w:val="both"/>
                        <w:rPr>
                          <w:szCs w:val="24"/>
                        </w:rPr>
                      </w:pPr>
                      <w:sdt>
                        <w:sdtPr>
                          <w:alias w:val="Numeris"/>
                          <w:tag w:val="nr_a33c3ac7c3d64092a8ca918989c15e35"/>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c586275582694c258e92fd1a44bd899e"/>
                    <w:lock w:val="sdtLocked"/>
                    <w:richText/>
                  </w:sdtPr>
                  <w:sdtContent>
                    <w:p>
                      <w:pPr>
                        <w:ind w:firstLine="720"/>
                        <w:jc w:val="both"/>
                        <w:rPr>
                          <w:szCs w:val="24"/>
                        </w:rPr>
                      </w:pPr>
                      <w:sdt>
                        <w:sdtPr>
                          <w:alias w:val="Numeris"/>
                          <w:tag w:val="nr_c586275582694c258e92fd1a44bd899e"/>
                          <w:lock w:val="sdtLocked"/>
                          <w:richText/>
                        </w:sdtPr>
                        <w:sdtContent>
                          <w:r>
                            <w:rPr>
                              <w:szCs w:val="24"/>
                              <w:lang w:eastAsia="lt-LT"/>
                            </w:rPr>
                            <w:t>42.6</w:t>
                          </w:r>
                        </w:sdtContent>
                      </w:sdt>
                      <w:r>
                        <w:rPr>
                          <w:szCs w:val="24"/>
                          <w:lang w:eastAsia="lt-LT"/>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pareigoms,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dirbo pagal darbo </w:t>
                      </w:r>
                      <w:r>
                        <w:rPr>
                          <w:color w:val="000000"/>
                          <w:szCs w:val="24"/>
                          <w:lang w:eastAsia="lt-LT"/>
                        </w:rPr>
                        <w:t>sutartį ar darbo santykiams prilygintų teisinių santykių pagrindu</w:t>
                      </w:r>
                      <w:r>
                        <w:rPr>
                          <w:szCs w:val="24"/>
                          <w:lang w:eastAsia="lt-LT"/>
                        </w:rPr>
                        <w:t xml:space="preserve">. Jei asmuo vienu metu dirbo pagal darbo </w:t>
                      </w:r>
                      <w:r>
                        <w:rPr>
                          <w:color w:val="000000"/>
                          <w:szCs w:val="24"/>
                          <w:lang w:eastAsia="lt-LT"/>
                        </w:rPr>
                        <w:t>sutartį ar darbo santykiams prilygintų teisinių santykių pagrindu</w:t>
                      </w:r>
                      <w:r>
                        <w:rPr>
                          <w:szCs w:val="24"/>
                          <w:lang w:eastAsia="lt-LT"/>
                        </w:rPr>
                        <w:t xml:space="preserve"> su keliais darbdaviais,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42.7 pp."/>
                    <w:tag w:val="part_0ebf739ec0d14912affaf0f3b43350ce"/>
                    <w:lock w:val="sdtLocked"/>
                    <w:richText/>
                  </w:sdtPr>
                  <w:sdtContent>
                    <w:p>
                      <w:pPr>
                        <w:ind w:firstLine="720"/>
                        <w:jc w:val="both"/>
                        <w:rPr>
                          <w:szCs w:val="24"/>
                        </w:rPr>
                      </w:pPr>
                      <w:sdt>
                        <w:sdtPr>
                          <w:alias w:val="Numeris"/>
                          <w:tag w:val="nr_0ebf739ec0d14912affaf0f3b43350ce"/>
                          <w:lock w:val="sdtLocked"/>
                          <w:richText/>
                        </w:sdtPr>
                        <w:sdtContent>
                          <w:r>
                            <w:rPr>
                              <w:szCs w:val="24"/>
                            </w:rPr>
                            <w:t>42.7</w:t>
                          </w:r>
                        </w:sdtContent>
                      </w:sdt>
                      <w:r>
                        <w:rPr>
                          <w:szCs w:val="24"/>
                        </w:rPr>
                        <w:t>. informuoti Įgaliotą instituciją ir pateikti tai patvirtinančius dokumentus:</w:t>
                      </w:r>
                    </w:p>
                    <w:sdt>
                      <w:sdtPr>
                        <w:alias w:val="42.7.1 pp."/>
                        <w:tag w:val="part_5659bbdad2754317ac2bf17183b609c9"/>
                        <w:lock w:val="sdtLocked"/>
                        <w:richText/>
                      </w:sdtPr>
                      <w:sdtContent>
                        <w:p>
                          <w:pPr>
                            <w:ind w:firstLine="720"/>
                            <w:jc w:val="both"/>
                            <w:rPr>
                              <w:szCs w:val="24"/>
                            </w:rPr>
                          </w:pPr>
                          <w:sdt>
                            <w:sdtPr>
                              <w:alias w:val="Numeris"/>
                              <w:tag w:val="nr_5659bbdad2754317ac2bf17183b609c9"/>
                              <w:lock w:val="sdtLocked"/>
                              <w:richText/>
                            </w:sdtPr>
                            <w:sdtContent>
                              <w:r>
                                <w:rPr>
                                  <w:szCs w:val="24"/>
                                </w:rPr>
                                <w:t>42.7.1</w:t>
                              </w:r>
                            </w:sdtContent>
                          </w:sdt>
                          <w:r>
                            <w:rPr>
                              <w:szCs w:val="24"/>
                            </w:rPr>
                            <w:t>. įsidarbinus – per mėnesį nuo įsidarbinimo pradžios;</w:t>
                          </w:r>
                        </w:p>
                      </w:sdtContent>
                    </w:sdt>
                    <w:sdt>
                      <w:sdtPr>
                        <w:alias w:val="42.7.2 pp."/>
                        <w:tag w:val="part_ff1b9fbee6cf409e902da5afa34ba96c"/>
                        <w:lock w:val="sdtLocked"/>
                        <w:richText/>
                      </w:sdtPr>
                      <w:sdtContent>
                        <w:p>
                          <w:pPr>
                            <w:ind w:firstLine="720"/>
                            <w:jc w:val="both"/>
                            <w:rPr>
                              <w:szCs w:val="24"/>
                            </w:rPr>
                          </w:pPr>
                          <w:sdt>
                            <w:sdtPr>
                              <w:alias w:val="Numeris"/>
                              <w:tag w:val="nr_ff1b9fbee6cf409e902da5afa34ba96c"/>
                              <w:lock w:val="sdtLocked"/>
                              <w:richText/>
                            </w:sdtPr>
                            <w:sdtContent>
                              <w:r>
                                <w:rPr>
                                  <w:szCs w:val="24"/>
                                </w:rPr>
                                <w:t>42.7.2</w:t>
                              </w:r>
                            </w:sdtContent>
                          </w:sdt>
                          <w:r>
                            <w:rPr>
                              <w:szCs w:val="24"/>
                            </w:rPr>
                            <w:t>. pakeitus darbovietę – per 5 darbo dienas nuo darbovietės pakeitimo dienos;</w:t>
                          </w:r>
                        </w:p>
                      </w:sdtContent>
                    </w:sdt>
                    <w:sdt>
                      <w:sdtPr>
                        <w:alias w:val="42.7.3 pp."/>
                        <w:tag w:val="part_69f582dcd8e342238ab057d71d513ac1"/>
                        <w:lock w:val="sdtLocked"/>
                        <w:richText/>
                      </w:sdtPr>
                      <w:sdtContent>
                        <w:p>
                          <w:pPr>
                            <w:ind w:firstLine="720"/>
                            <w:jc w:val="both"/>
                            <w:rPr>
                              <w:szCs w:val="24"/>
                            </w:rPr>
                          </w:pPr>
                          <w:sdt>
                            <w:sdtPr>
                              <w:alias w:val="Numeris"/>
                              <w:tag w:val="nr_69f582dcd8e342238ab057d71d513ac1"/>
                              <w:lock w:val="sdtLocked"/>
                              <w:richText/>
                            </w:sdtPr>
                            <w:sdtContent>
                              <w:r>
                                <w:rPr>
                                  <w:szCs w:val="24"/>
                                </w:rPr>
                                <w:t>42.7.3</w:t>
                              </w:r>
                            </w:sdtContent>
                          </w:sdt>
                          <w:r>
                            <w:rPr>
                              <w:szCs w:val="24"/>
                            </w:rPr>
                            <w:t xml:space="preserve">.  įvykdžius įsipareigojimą dirbti ne trumpiau kaip 3 metus per 5 metų laikotarpį – per 5 darbo dienas nuo šio įsipareigojimo įvykdymo.</w:t>
                          </w:r>
                        </w:p>
                      </w:sdtContent>
                    </w:sdt>
                  </w:sdtContent>
                </w:sdt>
              </w:sdtContent>
            </w:sdt>
            <w:sdt>
              <w:sdtPr>
                <w:alias w:val="43 p."/>
                <w:tag w:val="part_b5724d15991b40f396ddbbe1ad9761e3"/>
                <w:lock w:val="sdtLocked"/>
                <w:richText/>
              </w:sdtPr>
              <w:sdtContent>
                <w:p>
                  <w:pPr>
                    <w:ind w:firstLine="720"/>
                    <w:jc w:val="both"/>
                    <w:rPr>
                      <w:szCs w:val="24"/>
                    </w:rPr>
                  </w:pPr>
                  <w:sdt>
                    <w:sdtPr>
                      <w:alias w:val="Numeris"/>
                      <w:tag w:val="nr_b5724d15991b40f396ddbbe1ad9761e3"/>
                      <w:lock w:val="sdtLocked"/>
                      <w:richText/>
                    </w:sdtPr>
                    <w:sdtContent>
                      <w:r>
                        <w:rPr>
                          <w:szCs w:val="24"/>
                        </w:rPr>
                        <w:t>43</w:t>
                      </w:r>
                    </w:sdtContent>
                  </w:sdt>
                  <w:r>
                    <w:rPr>
                      <w:szCs w:val="24"/>
                    </w:rPr>
                    <w:t>. Įgaliota institucija laikinai sustabdo Paramos mokėjimą, kai:</w:t>
                  </w:r>
                </w:p>
                <w:sdt>
                  <w:sdtPr>
                    <w:alias w:val="43.1 pp."/>
                    <w:tag w:val="part_3efcfa99a5304be3803ebfe2da21e883"/>
                    <w:lock w:val="sdtLocked"/>
                    <w:richText/>
                  </w:sdtPr>
                  <w:sdtContent>
                    <w:p>
                      <w:pPr>
                        <w:ind w:firstLine="720"/>
                        <w:jc w:val="both"/>
                        <w:rPr>
                          <w:szCs w:val="24"/>
                        </w:rPr>
                      </w:pPr>
                      <w:sdt>
                        <w:sdtPr>
                          <w:alias w:val="Numeris"/>
                          <w:tag w:val="nr_3efcfa99a5304be3803ebfe2da21e883"/>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a2d4815b5b9e40e3a4cf58226b1781d8"/>
                    <w:lock w:val="sdtLocked"/>
                    <w:richText/>
                  </w:sdtPr>
                  <w:sdtContent>
                    <w:p>
                      <w:pPr>
                        <w:ind w:firstLine="720"/>
                        <w:jc w:val="both"/>
                        <w:rPr>
                          <w:szCs w:val="24"/>
                        </w:rPr>
                      </w:pPr>
                      <w:sdt>
                        <w:sdtPr>
                          <w:alias w:val="Numeris"/>
                          <w:tag w:val="nr_a2d4815b5b9e40e3a4cf58226b1781d8"/>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bac010ef9dfd4ab5831dab6165285591"/>
                    <w:lock w:val="sdtLocked"/>
                    <w:richText/>
                  </w:sdtPr>
                  <w:sdtContent>
                    <w:p>
                      <w:pPr>
                        <w:ind w:firstLine="720"/>
                        <w:jc w:val="both"/>
                        <w:rPr>
                          <w:szCs w:val="24"/>
                        </w:rPr>
                      </w:pPr>
                      <w:sdt>
                        <w:sdtPr>
                          <w:alias w:val="Numeris"/>
                          <w:tag w:val="nr_bac010ef9dfd4ab5831dab6165285591"/>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a9ecfb65f4104381901a2b199bf40b2d"/>
                    <w:lock w:val="sdtLocked"/>
                    <w:richText/>
                  </w:sdtPr>
                  <w:sdtContent>
                    <w:p>
                      <w:pPr>
                        <w:ind w:firstLine="720"/>
                        <w:jc w:val="both"/>
                        <w:rPr>
                          <w:szCs w:val="24"/>
                        </w:rPr>
                      </w:pPr>
                      <w:sdt>
                        <w:sdtPr>
                          <w:alias w:val="Numeris"/>
                          <w:tag w:val="nr_a9ecfb65f4104381901a2b199bf40b2d"/>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83a566ffa6a848daa32e30ea03ee8dc3"/>
                <w:lock w:val="sdtLocked"/>
                <w:richText/>
              </w:sdtPr>
              <w:sdtContent>
                <w:p>
                  <w:pPr>
                    <w:ind w:firstLine="720"/>
                    <w:jc w:val="both"/>
                    <w:rPr>
                      <w:szCs w:val="24"/>
                    </w:rPr>
                  </w:pPr>
                  <w:sdt>
                    <w:sdtPr>
                      <w:alias w:val="Numeris"/>
                      <w:tag w:val="nr_83a566ffa6a848daa32e30ea03ee8dc3"/>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7da2655bd9d643b48a9a623fccc813af"/>
                    <w:lock w:val="sdtLocked"/>
                    <w:richText/>
                  </w:sdtPr>
                  <w:sdtContent>
                    <w:p>
                      <w:pPr>
                        <w:ind w:firstLine="720"/>
                        <w:jc w:val="both"/>
                        <w:rPr>
                          <w:szCs w:val="24"/>
                        </w:rPr>
                      </w:pPr>
                      <w:sdt>
                        <w:sdtPr>
                          <w:alias w:val="Numeris"/>
                          <w:tag w:val="nr_7da2655bd9d643b48a9a623fccc813af"/>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c3aa3803dce146aab9359475f5cadec3"/>
                    <w:lock w:val="sdtLocked"/>
                    <w:richText/>
                  </w:sdtPr>
                  <w:sdtContent>
                    <w:p>
                      <w:pPr>
                        <w:ind w:firstLine="720"/>
                        <w:jc w:val="both"/>
                        <w:rPr>
                          <w:szCs w:val="24"/>
                        </w:rPr>
                      </w:pPr>
                      <w:sdt>
                        <w:sdtPr>
                          <w:alias w:val="Numeris"/>
                          <w:tag w:val="nr_c3aa3803dce146aab9359475f5cadec3"/>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c8c60cb49a6648e9a767217b6f7a1071"/>
                        <w:lock w:val="sdtLocked"/>
                        <w:richText/>
                      </w:sdtPr>
                      <w:sdtContent>
                        <w:p>
                          <w:pPr>
                            <w:ind w:firstLine="720"/>
                            <w:jc w:val="both"/>
                            <w:rPr>
                              <w:szCs w:val="24"/>
                              <w:lang w:eastAsia="lt-LT"/>
                            </w:rPr>
                          </w:pPr>
                          <w:sdt>
                            <w:sdtPr>
                              <w:alias w:val="Numeris"/>
                              <w:tag w:val="nr_c8c60cb49a6648e9a767217b6f7a1071"/>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5e0d1029fa14874aff1fb7e9f9f71ea"/>
                        <w:lock w:val="sdtLocked"/>
                        <w:richText/>
                      </w:sdtPr>
                      <w:sdtContent>
                        <w:p>
                          <w:pPr>
                            <w:ind w:firstLine="720"/>
                            <w:jc w:val="both"/>
                            <w:rPr>
                              <w:szCs w:val="24"/>
                            </w:rPr>
                          </w:pPr>
                          <w:sdt>
                            <w:sdtPr>
                              <w:alias w:val="Numeris"/>
                              <w:tag w:val="nr_95e0d1029fa14874aff1fb7e9f9f71ea"/>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4f80ecf91ece407da5d33787e7e76253"/>
                <w:lock w:val="sdtLocked"/>
                <w:richText/>
              </w:sdtPr>
              <w:sdtContent>
                <w:p>
                  <w:pPr>
                    <w:ind w:firstLine="720"/>
                    <w:jc w:val="both"/>
                    <w:rPr>
                      <w:szCs w:val="24"/>
                    </w:rPr>
                  </w:pPr>
                  <w:sdt>
                    <w:sdtPr>
                      <w:alias w:val="Numeris"/>
                      <w:tag w:val="nr_4f80ecf91ece407da5d33787e7e76253"/>
                      <w:lock w:val="sdtLocked"/>
                      <w:richText/>
                    </w:sdtPr>
                    <w:sdtContent>
                      <w:r>
                        <w:rPr>
                          <w:szCs w:val="24"/>
                        </w:rPr>
                        <w:t>45</w:t>
                      </w:r>
                    </w:sdtContent>
                  </w:sdt>
                  <w:r>
                    <w:rPr>
                      <w:szCs w:val="24"/>
                    </w:rPr>
                    <w:t>. Įgaliota institucija nutraukia Paramos mokėjimą, kai:</w:t>
                  </w:r>
                </w:p>
                <w:sdt>
                  <w:sdtPr>
                    <w:alias w:val="45.1 pp."/>
                    <w:tag w:val="part_8d961e9270bf48c0a32a8af3b02584c2"/>
                    <w:lock w:val="sdtLocked"/>
                    <w:richText/>
                  </w:sdtPr>
                  <w:sdtContent>
                    <w:p>
                      <w:pPr>
                        <w:ind w:firstLine="720"/>
                        <w:jc w:val="both"/>
                        <w:rPr>
                          <w:szCs w:val="24"/>
                        </w:rPr>
                      </w:pPr>
                      <w:sdt>
                        <w:sdtPr>
                          <w:alias w:val="Numeris"/>
                          <w:tag w:val="nr_8d961e9270bf48c0a32a8af3b02584c2"/>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a3c2c23a125b4a73a84077ff4353180d"/>
                    <w:lock w:val="sdtLocked"/>
                    <w:richText/>
                  </w:sdtPr>
                  <w:sdtContent>
                    <w:p>
                      <w:pPr>
                        <w:ind w:firstLine="720"/>
                        <w:jc w:val="both"/>
                        <w:rPr>
                          <w:szCs w:val="24"/>
                        </w:rPr>
                      </w:pPr>
                      <w:sdt>
                        <w:sdtPr>
                          <w:alias w:val="Numeris"/>
                          <w:tag w:val="nr_a3c2c23a125b4a73a84077ff4353180d"/>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81e44de57d8641a7b364cb6771da6395"/>
                    <w:lock w:val="sdtLocked"/>
                    <w:richText/>
                  </w:sdtPr>
                  <w:sdtContent>
                    <w:p>
                      <w:pPr>
                        <w:ind w:firstLine="720"/>
                        <w:jc w:val="both"/>
                        <w:rPr>
                          <w:szCs w:val="24"/>
                        </w:rPr>
                      </w:pPr>
                      <w:sdt>
                        <w:sdtPr>
                          <w:alias w:val="Numeris"/>
                          <w:tag w:val="nr_81e44de57d8641a7b364cb6771da6395"/>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cf8c3c6437a141e4ab884544cd098c21"/>
                <w:lock w:val="sdtLocked"/>
                <w:richText/>
              </w:sdtPr>
              <w:sdtContent>
                <w:p>
                  <w:pPr>
                    <w:ind w:firstLine="720"/>
                    <w:jc w:val="both"/>
                    <w:rPr>
                      <w:szCs w:val="24"/>
                    </w:rPr>
                  </w:pPr>
                  <w:sdt>
                    <w:sdtPr>
                      <w:alias w:val="Numeris"/>
                      <w:tag w:val="nr_cf8c3c6437a141e4ab884544cd098c21"/>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cc734dc33c44a448a8a0b2d6a2e529a"/>
                <w:lock w:val="sdtLocked"/>
                <w:richText/>
              </w:sdtPr>
              <w:sdtContent>
                <w:p>
                  <w:pPr>
                    <w:ind w:firstLine="720"/>
                    <w:jc w:val="both"/>
                    <w:rPr>
                      <w:szCs w:val="24"/>
                    </w:rPr>
                  </w:pPr>
                  <w:sdt>
                    <w:sdtPr>
                      <w:alias w:val="Numeris"/>
                      <w:tag w:val="nr_8cc734dc33c44a448a8a0b2d6a2e529a"/>
                      <w:lock w:val="sdtLocked"/>
                      <w:richText/>
                    </w:sdtPr>
                    <w:sdtContent>
                      <w:r>
                        <w:rPr>
                          <w:szCs w:val="24"/>
                        </w:rPr>
                        <w:t>47</w:t>
                      </w:r>
                    </w:sdtContent>
                  </w:sdt>
                  <w:r>
                    <w:rPr>
                      <w:szCs w:val="24"/>
                    </w:rPr>
                    <w:t>. Nutraukus Paramos mokėjimą Aprašo 45, 46 punktuose nurodytais atvejais, taip pat jeigu asmuo nevykdo Aprašo 42.6 papunktyje nurodytų įsipareigojimų (asmuo neįsidarbina per nustatytą terminą arba įsidarbina, tačiau dirba trumpiau nei 3 metus per 5 metų laikotarpį), asmuo privalo grąžinti Paramai išmokėtų lėšų sumą Įgaliotai institucijai.</w:t>
                  </w:r>
                </w:p>
              </w:sdtContent>
            </w:sdt>
            <w:sdt>
              <w:sdtPr>
                <w:alias w:val="48 p."/>
                <w:tag w:val="part_7d9336b77be745b6be0116b62b3a38f5"/>
                <w:lock w:val="sdtLocked"/>
                <w:richText/>
              </w:sdtPr>
              <w:sdtContent>
                <w:p>
                  <w:pPr>
                    <w:ind w:firstLine="720"/>
                    <w:jc w:val="both"/>
                    <w:rPr>
                      <w:szCs w:val="24"/>
                    </w:rPr>
                  </w:pPr>
                  <w:sdt>
                    <w:sdtPr>
                      <w:alias w:val="Numeris"/>
                      <w:tag w:val="nr_7d9336b77be745b6be0116b62b3a38f5"/>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bdef3a85ce664e5aa0baf252edd08dac"/>
                <w:lock w:val="sdtLocked"/>
                <w:richText/>
              </w:sdtPr>
              <w:sdtContent>
                <w:p>
                  <w:pPr>
                    <w:ind w:firstLine="720"/>
                    <w:jc w:val="both"/>
                    <w:rPr>
                      <w:szCs w:val="24"/>
                    </w:rPr>
                  </w:pPr>
                  <w:sdt>
                    <w:sdtPr>
                      <w:alias w:val="Numeris"/>
                      <w:tag w:val="nr_bdef3a85ce664e5aa0baf252edd08dac"/>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753d7328cee94e8eac0a1d877eb397dd"/>
                <w:lock w:val="sdtLocked"/>
                <w:richText/>
              </w:sdtPr>
              <w:sdtContent>
                <w:p>
                  <w:pPr>
                    <w:ind w:firstLine="720"/>
                    <w:jc w:val="both"/>
                    <w:rPr>
                      <w:szCs w:val="24"/>
                    </w:rPr>
                  </w:pPr>
                  <w:sdt>
                    <w:sdtPr>
                      <w:alias w:val="Numeris"/>
                      <w:tag w:val="nr_753d7328cee94e8eac0a1d877eb397dd"/>
                      <w:lock w:val="sdtLocked"/>
                      <w:richText/>
                    </w:sdtPr>
                    <w:sdtContent>
                      <w:r>
                        <w:rPr>
                          <w:szCs w:val="24"/>
                        </w:rPr>
                        <w:t>50</w:t>
                      </w:r>
                    </w:sdtContent>
                  </w:sdt>
                  <w:r>
                    <w:rPr>
                      <w:szCs w:val="24"/>
                    </w:rPr>
                    <w:t>. Asmuo atleidžiamas nuo prievolės grąžinti Paramą šiais atvejais:</w:t>
                  </w:r>
                </w:p>
                <w:sdt>
                  <w:sdtPr>
                    <w:alias w:val="50.1 pp."/>
                    <w:tag w:val="part_e8570750de934d0bbbd739d2de84f07f"/>
                    <w:lock w:val="sdtLocked"/>
                    <w:richText/>
                  </w:sdtPr>
                  <w:sdtContent>
                    <w:p>
                      <w:pPr>
                        <w:ind w:firstLine="720"/>
                        <w:jc w:val="both"/>
                        <w:rPr>
                          <w:szCs w:val="24"/>
                        </w:rPr>
                      </w:pPr>
                      <w:sdt>
                        <w:sdtPr>
                          <w:alias w:val="Numeris"/>
                          <w:tag w:val="nr_e8570750de934d0bbbd739d2de84f07f"/>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dae8677a13cb42e48bf81e57a49f303c"/>
                    <w:lock w:val="sdtLocked"/>
                    <w:richText/>
                  </w:sdtPr>
                  <w:sdtContent>
                    <w:p>
                      <w:pPr>
                        <w:ind w:firstLine="720"/>
                        <w:jc w:val="both"/>
                        <w:rPr>
                          <w:szCs w:val="24"/>
                        </w:rPr>
                      </w:pPr>
                      <w:sdt>
                        <w:sdtPr>
                          <w:alias w:val="Numeris"/>
                          <w:tag w:val="nr_dae8677a13cb42e48bf81e57a49f303c"/>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3e2eb7adb40945f185a8acdb6976f3c1"/>
                <w:lock w:val="sdtLocked"/>
                <w:richText/>
              </w:sdtPr>
              <w:sdtContent>
                <w:p>
                  <w:pPr>
                    <w:ind w:firstLine="720"/>
                    <w:jc w:val="both"/>
                    <w:rPr>
                      <w:szCs w:val="24"/>
                    </w:rPr>
                  </w:pPr>
                  <w:sdt>
                    <w:sdtPr>
                      <w:alias w:val="Numeris"/>
                      <w:tag w:val="nr_3e2eb7adb40945f185a8acdb6976f3c1"/>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28834e74a90044f2818f9e8880d80fb0"/>
                <w:lock w:val="sdtLocked"/>
                <w:richText/>
              </w:sdtPr>
              <w:sdtContent>
                <w:p>
                  <w:pPr>
                    <w:ind w:firstLine="720"/>
                    <w:jc w:val="both"/>
                    <w:rPr>
                      <w:szCs w:val="24"/>
                    </w:rPr>
                  </w:pPr>
                  <w:sdt>
                    <w:sdtPr>
                      <w:alias w:val="Numeris"/>
                      <w:tag w:val="nr_28834e74a90044f2818f9e8880d80fb0"/>
                      <w:lock w:val="sdtLocked"/>
                      <w:richText/>
                    </w:sdtPr>
                    <w:sdtContent>
                      <w:r>
                        <w:rPr>
                          <w:szCs w:val="24"/>
                        </w:rPr>
                        <w:t>52</w:t>
                      </w:r>
                    </w:sdtContent>
                  </w:sdt>
                  <w:r>
                    <w:rPr>
                      <w:szCs w:val="24"/>
                    </w:rPr>
                    <w:t>. Įsipareigojimo įsidarbinti, nurodyto Aprašo 42.6 papunktyje, vykdymo terminas atidedamas vieną kartą:</w:t>
                  </w:r>
                </w:p>
                <w:sdt>
                  <w:sdtPr>
                    <w:alias w:val="52.1 pp."/>
                    <w:tag w:val="part_84f72f8d79964fa48e4e43012aaff75e"/>
                    <w:lock w:val="sdtLocked"/>
                    <w:richText/>
                  </w:sdtPr>
                  <w:sdtContent>
                    <w:p>
                      <w:pPr>
                        <w:ind w:firstLine="720"/>
                        <w:jc w:val="both"/>
                        <w:rPr>
                          <w:szCs w:val="24"/>
                        </w:rPr>
                      </w:pPr>
                      <w:sdt>
                        <w:sdtPr>
                          <w:alias w:val="Numeris"/>
                          <w:tag w:val="nr_84f72f8d79964fa48e4e43012aaff75e"/>
                          <w:lock w:val="sdtLocked"/>
                          <w:richText/>
                        </w:sdtPr>
                        <w:sdtContent>
                          <w:r>
                            <w:rPr>
                              <w:szCs w:val="24"/>
                            </w:rPr>
                            <w:t>52.1</w:t>
                          </w:r>
                        </w:sdtContent>
                      </w:sdt>
                      <w:r>
                        <w:rPr>
                          <w:szCs w:val="24"/>
                        </w:rPr>
                        <w:t>. ne ilgesniam kaip 6 mėnesių laikotarpiui nuo aukštojo mokslo kvalifikacijos įgijimo dienos, kai asmeniui per nurodytą terminą įsidarbinti nepavyko, tačiau jis aktyviai ieškojo darbo;</w:t>
                      </w:r>
                    </w:p>
                  </w:sdtContent>
                </w:sdt>
                <w:sdt>
                  <w:sdtPr>
                    <w:alias w:val="52.2 pp."/>
                    <w:tag w:val="part_ba053ca9de2e4d9b9f29a9d57543cb6d"/>
                    <w:lock w:val="sdtLocked"/>
                    <w:richText/>
                  </w:sdtPr>
                  <w:sdtContent>
                    <w:p>
                      <w:pPr>
                        <w:ind w:firstLine="720"/>
                        <w:jc w:val="both"/>
                        <w:rPr>
                          <w:szCs w:val="24"/>
                        </w:rPr>
                      </w:pPr>
                      <w:sdt>
                        <w:sdtPr>
                          <w:alias w:val="Numeris"/>
                          <w:tag w:val="nr_ba053ca9de2e4d9b9f29a9d57543cb6d"/>
                          <w:lock w:val="sdtLocked"/>
                          <w:richText/>
                        </w:sdtPr>
                        <w:sdtContent>
                          <w:r>
                            <w:rPr>
                              <w:szCs w:val="24"/>
                            </w:rPr>
                            <w:t>52.2</w:t>
                          </w:r>
                        </w:sdtContent>
                      </w:sdt>
                      <w:r>
                        <w:rPr>
                          <w:szCs w:val="24"/>
                        </w:rPr>
                        <w:t>. ne ilgesniam nei 6 mėnesių laikotarpiui nuo aukštesnės pakopos studijų pabaigos, jei asmuo tęsia aukštesnės pakopos studijas;</w:t>
                      </w:r>
                    </w:p>
                  </w:sdtContent>
                </w:sdt>
                <w:sdt>
                  <w:sdtPr>
                    <w:alias w:val="52.3 pp."/>
                    <w:tag w:val="part_a023c8619ab74229983e32fcb145bddd"/>
                    <w:lock w:val="sdtLocked"/>
                    <w:richText/>
                  </w:sdtPr>
                  <w:sdtContent>
                    <w:p>
                      <w:pPr>
                        <w:ind w:firstLine="720"/>
                        <w:jc w:val="both"/>
                        <w:rPr>
                          <w:szCs w:val="24"/>
                        </w:rPr>
                      </w:pPr>
                      <w:sdt>
                        <w:sdtPr>
                          <w:alias w:val="Numeris"/>
                          <w:tag w:val="nr_a023c8619ab74229983e32fcb145bddd"/>
                          <w:lock w:val="sdtLocked"/>
                          <w:richText/>
                        </w:sdtPr>
                        <w:sdtContent>
                          <w:r>
                            <w:rPr>
                              <w:szCs w:val="24"/>
                            </w:rPr>
                            <w:t>52.3</w:t>
                          </w:r>
                        </w:sdtContent>
                      </w:sdt>
                      <w:r>
                        <w:rPr>
                          <w:szCs w:val="24"/>
                        </w:rPr>
                        <w:t>. ne ilgesniam nei 2 metų laikotarpiui nuo aukštojo mokslo kvalifikacijos įgijimo dienos, jei asmuo atlieka praktiką ar stažuotę pagal studijų metu įgytą aukštojo mokslo kvalifikaciją;</w:t>
                      </w:r>
                    </w:p>
                  </w:sdtContent>
                </w:sdt>
                <w:sdt>
                  <w:sdtPr>
                    <w:alias w:val="52.4 pp."/>
                    <w:tag w:val="part_53c11bae00984d5883dd7a2491caa3dc"/>
                    <w:lock w:val="sdtLocked"/>
                    <w:richText/>
                  </w:sdtPr>
                  <w:sdtContent>
                    <w:p>
                      <w:pPr>
                        <w:ind w:firstLine="720"/>
                        <w:jc w:val="both"/>
                        <w:rPr>
                          <w:szCs w:val="24"/>
                        </w:rPr>
                      </w:pPr>
                      <w:sdt>
                        <w:sdtPr>
                          <w:alias w:val="Numeris"/>
                          <w:tag w:val="nr_53c11bae00984d5883dd7a2491caa3dc"/>
                          <w:lock w:val="sdtLocked"/>
                          <w:richText/>
                        </w:sdtPr>
                        <w:sdtContent>
                          <w:r>
                            <w:rPr>
                              <w:szCs w:val="24"/>
                            </w:rPr>
                            <w:t>52.4</w:t>
                          </w:r>
                        </w:sdtContent>
                      </w:sdt>
                      <w:r>
                        <w:rPr>
                          <w:szCs w:val="24"/>
                        </w:rPr>
                        <w:t xml:space="preserve">. ne ilgesniam nei 6 mėnesių laikotarpiui nuo šių  aplinkybių pasibaigimo: </w:t>
                      </w:r>
                    </w:p>
                    <w:sdt>
                      <w:sdtPr>
                        <w:alias w:val="52.4.1 pp."/>
                        <w:tag w:val="part_bcc2b2df27b6453d885feacbd97daeb5"/>
                        <w:lock w:val="sdtLocked"/>
                        <w:richText/>
                      </w:sdtPr>
                      <w:sdtContent>
                        <w:p>
                          <w:pPr>
                            <w:ind w:firstLine="720"/>
                            <w:jc w:val="both"/>
                            <w:rPr>
                              <w:szCs w:val="24"/>
                            </w:rPr>
                          </w:pPr>
                          <w:sdt>
                            <w:sdtPr>
                              <w:alias w:val="Numeris"/>
                              <w:tag w:val="nr_bcc2b2df27b6453d885feacbd97daeb5"/>
                              <w:lock w:val="sdtLocked"/>
                              <w:richText/>
                            </w:sdtPr>
                            <w:sdtContent>
                              <w:r>
                                <w:rPr>
                                  <w:szCs w:val="24"/>
                                </w:rPr>
                                <w:t>52.4.1</w:t>
                              </w:r>
                            </w:sdtContent>
                          </w:sdt>
                          <w:r>
                            <w:rPr>
                              <w:szCs w:val="24"/>
                            </w:rPr>
                            <w:t>. asmuo atlieka privalomąją pradinę karo tarnybą Lietuvos Respublikos karo prievolės įstatymo nustatyta tvarka;</w:t>
                          </w:r>
                        </w:p>
                      </w:sdtContent>
                    </w:sdt>
                    <w:sdt>
                      <w:sdtPr>
                        <w:alias w:val="52.4.2 pp."/>
                        <w:tag w:val="part_3b5d1375e9744bf1aa1ed9307fb7ebd0"/>
                        <w:lock w:val="sdtLocked"/>
                        <w:richText/>
                      </w:sdtPr>
                      <w:sdtContent>
                        <w:p>
                          <w:pPr>
                            <w:ind w:firstLine="720"/>
                            <w:jc w:val="both"/>
                            <w:rPr>
                              <w:szCs w:val="24"/>
                            </w:rPr>
                          </w:pPr>
                          <w:sdt>
                            <w:sdtPr>
                              <w:alias w:val="Numeris"/>
                              <w:tag w:val="nr_3b5d1375e9744bf1aa1ed9307fb7ebd0"/>
                              <w:lock w:val="sdtLocked"/>
                              <w:richText/>
                            </w:sdtPr>
                            <w:sdtContent>
                              <w:r>
                                <w:rPr>
                                  <w:szCs w:val="24"/>
                                </w:rPr>
                                <w:t>52.4.2</w:t>
                              </w:r>
                            </w:sdtContent>
                          </w:sdt>
                          <w:r>
                            <w:rPr>
                              <w:szCs w:val="24"/>
                            </w:rPr>
                            <w:t xml:space="preserve">. asmuo negali dirbti dėl ligos, gydytojui ar gydytojų konsultacinei komisijai rekomendavus; </w:t>
                          </w:r>
                        </w:p>
                      </w:sdtContent>
                    </w:sdt>
                    <w:sdt>
                      <w:sdtPr>
                        <w:alias w:val="52.4.3 pp."/>
                        <w:tag w:val="part_793ddc92c35c49aeb6a379a05bb923a4"/>
                        <w:lock w:val="sdtLocked"/>
                        <w:richText/>
                      </w:sdtPr>
                      <w:sdtContent>
                        <w:p>
                          <w:pPr>
                            <w:ind w:firstLine="720"/>
                            <w:jc w:val="both"/>
                            <w:rPr>
                              <w:szCs w:val="24"/>
                            </w:rPr>
                          </w:pPr>
                          <w:sdt>
                            <w:sdtPr>
                              <w:alias w:val="Numeris"/>
                              <w:tag w:val="nr_793ddc92c35c49aeb6a379a05bb923a4"/>
                              <w:lock w:val="sdtLocked"/>
                              <w:richText/>
                            </w:sdtPr>
                            <w:sdtContent>
                              <w:r>
                                <w:rPr>
                                  <w:szCs w:val="24"/>
                                </w:rPr>
                                <w:t>52.4.3</w:t>
                              </w:r>
                            </w:sdtContent>
                          </w:sdt>
                          <w:r>
                            <w:rPr>
                              <w:szCs w:val="24"/>
                            </w:rPr>
                            <w:t>. asmuo išleistas nėštumo ir gimdymo atostogų;</w:t>
                          </w:r>
                        </w:p>
                      </w:sdtContent>
                    </w:sdt>
                    <w:sdt>
                      <w:sdtPr>
                        <w:alias w:val="52.4.4 pp."/>
                        <w:tag w:val="part_74679c0d8c1641c6ab2d66f923aead84"/>
                        <w:lock w:val="sdtLocked"/>
                        <w:richText/>
                      </w:sdtPr>
                      <w:sdtContent>
                        <w:p>
                          <w:pPr>
                            <w:ind w:firstLine="720"/>
                            <w:jc w:val="both"/>
                            <w:rPr>
                              <w:szCs w:val="24"/>
                            </w:rPr>
                          </w:pPr>
                          <w:sdt>
                            <w:sdtPr>
                              <w:alias w:val="Numeris"/>
                              <w:tag w:val="nr_74679c0d8c1641c6ab2d66f923aead84"/>
                              <w:lock w:val="sdtLocked"/>
                              <w:richText/>
                            </w:sdtPr>
                            <w:sdtContent>
                              <w:r>
                                <w:rPr>
                                  <w:szCs w:val="24"/>
                                </w:rPr>
                                <w:t>52.4.4</w:t>
                              </w:r>
                            </w:sdtContent>
                          </w:sdt>
                          <w:r>
                            <w:rPr>
                              <w:szCs w:val="24"/>
                            </w:rPr>
                            <w:t xml:space="preserve">. asmuo augina vaiką (įvaikį) iki 3 metų ar neįgalų vaiką iki aštuoniolikos metų; </w:t>
                          </w:r>
                        </w:p>
                      </w:sdtContent>
                    </w:sdt>
                    <w:sdt>
                      <w:sdtPr>
                        <w:alias w:val="52.4.5 pp."/>
                        <w:tag w:val="part_1e1ec6d441934bc1bcce710766b77a33"/>
                        <w:lock w:val="sdtLocked"/>
                        <w:richText/>
                      </w:sdtPr>
                      <w:sdtContent>
                        <w:p>
                          <w:pPr>
                            <w:ind w:firstLine="720"/>
                            <w:jc w:val="both"/>
                            <w:rPr>
                              <w:szCs w:val="24"/>
                            </w:rPr>
                          </w:pPr>
                          <w:sdt>
                            <w:sdtPr>
                              <w:alias w:val="Numeris"/>
                              <w:tag w:val="nr_1e1ec6d441934bc1bcce710766b77a33"/>
                              <w:lock w:val="sdtLocked"/>
                              <w:richText/>
                            </w:sdtPr>
                            <w:sdtContent>
                              <w:r>
                                <w:rPr>
                                  <w:szCs w:val="24"/>
                                </w:rPr>
                                <w:t>52.4.5</w:t>
                              </w:r>
                            </w:sdtContent>
                          </w:sdt>
                          <w:r>
                            <w:rPr>
                              <w:szCs w:val="24"/>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53 p."/>
                <w:tag w:val="part_016676decce24483b595847274af411f"/>
                <w:lock w:val="sdtLocked"/>
                <w:richText/>
              </w:sdtPr>
              <w:sdtContent>
                <w:p>
                  <w:pPr>
                    <w:ind w:firstLine="720"/>
                    <w:jc w:val="both"/>
                    <w:rPr>
                      <w:szCs w:val="24"/>
                    </w:rPr>
                  </w:pPr>
                  <w:sdt>
                    <w:sdtPr>
                      <w:alias w:val="Numeris"/>
                      <w:tag w:val="nr_016676decce24483b595847274af411f"/>
                      <w:lock w:val="sdtLocked"/>
                      <w:richText/>
                    </w:sdtPr>
                    <w:sdtContent>
                      <w:r>
                        <w:rPr>
                          <w:szCs w:val="24"/>
                        </w:rPr>
                        <w:t>53</w:t>
                      </w:r>
                    </w:sdtContent>
                  </w:sdt>
                  <w:r>
                    <w:rPr>
                      <w:szCs w:val="24"/>
                    </w:rPr>
                    <w:t>. Siekdamas būti atleistas nuo prievolės grąžinti Paramą ar atidėti įsipareigojimo, nurodyto Aprašo 42.6 papunktyje vykdymą, asmuo privalo pateikti Įgaliotai institucijai prašymą ir atitinkamai Aprašo 50 ir 52 punktuose nurodytas aplinkybes pagrindžiančius dokumentus. Įgaliota institucija per 20 darbo dienų nuo dokumentų gavimo įvertina asmens atitiktį Aprašo 50 ir 52 punktuose nurodytoms aplinkybėms ir priima sprendimą dėl asmens atleidimo nuo prievolės grąžinti Paramą ar įsipareigojimo, nurodyto Aprašo 42.6 papunktyje, vykdymo atidėjimo.</w:t>
                  </w:r>
                </w:p>
              </w:sdtContent>
            </w:sdt>
            <w:sdt>
              <w:sdtPr>
                <w:alias w:val="54 p."/>
                <w:tag w:val="part_1226c297364b49798e2a281c2e68eb29"/>
                <w:lock w:val="sdtLocked"/>
                <w:richText/>
              </w:sdtPr>
              <w:sdtContent>
                <w:p>
                  <w:pPr>
                    <w:ind w:firstLine="720"/>
                    <w:jc w:val="both"/>
                    <w:rPr>
                      <w:szCs w:val="24"/>
                    </w:rPr>
                  </w:pPr>
                  <w:sdt>
                    <w:sdtPr>
                      <w:alias w:val="Numeris"/>
                      <w:tag w:val="nr_1226c297364b49798e2a281c2e68eb29"/>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20"/>
                    <w:jc w:val="both"/>
                    <w:rPr>
                      <w:szCs w:val="24"/>
                    </w:rPr>
                  </w:pPr>
                </w:p>
              </w:sdtContent>
            </w:sdt>
          </w:sdtContent>
        </w:sdt>
        <w:sdt>
          <w:sdtPr>
            <w:alias w:val="skyrius"/>
            <w:tag w:val="part_293f38c5131248d2935a963cd55063e9"/>
            <w:lock w:val="sdtLocked"/>
            <w:richText/>
          </w:sdtPr>
          <w:sdtContent>
            <w:p>
              <w:pPr>
                <w:jc w:val="center"/>
                <w:rPr>
                  <w:b/>
                  <w:szCs w:val="24"/>
                </w:rPr>
              </w:pPr>
              <w:sdt>
                <w:sdtPr>
                  <w:alias w:val="Numeris"/>
                  <w:tag w:val="nr_293f38c5131248d2935a963cd55063e9"/>
                  <w:lock w:val="sdtLocked"/>
                  <w:richText/>
                </w:sdtPr>
                <w:sdtContent>
                  <w:r>
                    <w:rPr>
                      <w:b/>
                      <w:szCs w:val="24"/>
                    </w:rPr>
                    <w:t>IV</w:t>
                  </w:r>
                </w:sdtContent>
              </w:sdt>
              <w:r>
                <w:rPr>
                  <w:b/>
                  <w:szCs w:val="24"/>
                </w:rPr>
                <w:t xml:space="preserve"> SKYRIUS</w:t>
              </w:r>
            </w:p>
            <w:p>
              <w:pPr>
                <w:jc w:val="center"/>
                <w:rPr>
                  <w:b/>
                  <w:szCs w:val="24"/>
                </w:rPr>
              </w:pPr>
              <w:sdt>
                <w:sdtPr>
                  <w:alias w:val="Pavadinimas"/>
                  <w:tag w:val="title_293f38c5131248d2935a963cd55063e9"/>
                  <w:lock w:val="sdtLocked"/>
                  <w:richText/>
                </w:sdtPr>
                <w:sdtContent>
                  <w:r>
                    <w:rPr>
                      <w:b/>
                      <w:szCs w:val="24"/>
                    </w:rPr>
                    <w:t>BAIGIAMOSIOS NUOSTATOS</w:t>
                  </w:r>
                </w:sdtContent>
              </w:sdt>
            </w:p>
            <w:p>
              <w:pPr>
                <w:jc w:val="both"/>
                <w:rPr>
                  <w:szCs w:val="24"/>
                </w:rPr>
              </w:pPr>
            </w:p>
            <w:sdt>
              <w:sdtPr>
                <w:alias w:val="55 p."/>
                <w:tag w:val="part_e18941261d86403c94a84ad84c0fc37c"/>
                <w:lock w:val="sdtLocked"/>
                <w:richText/>
              </w:sdtPr>
              <w:sdtContent>
                <w:p>
                  <w:pPr>
                    <w:ind w:firstLine="720"/>
                    <w:jc w:val="both"/>
                    <w:rPr>
                      <w:szCs w:val="24"/>
                    </w:rPr>
                  </w:pPr>
                  <w:sdt>
                    <w:sdtPr>
                      <w:alias w:val="Numeris"/>
                      <w:tag w:val="nr_e18941261d86403c94a84ad84c0fc37c"/>
                      <w:lock w:val="sdtLocked"/>
                      <w:richText/>
                    </w:sdtPr>
                    <w:sdtContent>
                      <w:r>
                        <w:rPr>
                          <w:szCs w:val="24"/>
                        </w:rPr>
                        <w:t>55</w:t>
                      </w:r>
                    </w:sdtContent>
                  </w:sdt>
                  <w:r>
                    <w:rPr>
                      <w:szCs w:val="24"/>
                    </w:rPr>
                    <w:t>.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1dd796bc707c4bd7a0c50bc6985a6b02"/>
                <w:lock w:val="sdtLocked"/>
                <w:richText/>
              </w:sdtPr>
              <w:sdtContent>
                <w:p>
                  <w:pPr>
                    <w:ind w:firstLine="720"/>
                    <w:jc w:val="both"/>
                    <w:rPr>
                      <w:szCs w:val="24"/>
                    </w:rPr>
                  </w:pPr>
                  <w:sdt>
                    <w:sdtPr>
                      <w:alias w:val="Numeris"/>
                      <w:tag w:val="nr_1dd796bc707c4bd7a0c50bc6985a6b02"/>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9b38058129cc4407a57dc2fbc4315628"/>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atvirtinta"/>
        <w:tag w:val="part_1bd94f167b6a4a169d013a6044219277"/>
        <w:lock w:val="sdtLocked"/>
        <w:richText/>
      </w:sdtPr>
      <w:sdtContent>
        <w:p>
          <w:pPr>
            <w:sectPr>
              <w:headerReference w:type="even" r:id="rId64"/>
              <w:headerReference w:type="default" r:id="rId65"/>
              <w:footerReference w:type="even" r:id="rId66"/>
              <w:footerReference w:type="default" r:id="rId67"/>
              <w:headerReference w:type="first" r:id="rId68"/>
              <w:footerReference w:type="first" r:id="rId69"/>
              <w:pgSz w:w="11907" w:h="16840" w:code="9"/>
              <w:pgMar w:top="1077" w:right="567" w:bottom="1077" w:left="1701" w:header="567" w:footer="851" w:gutter="0"/>
              <w:pgNumType w:start="1"/>
              <w:cols w:space="1296"/>
              <w:titlePg/>
              <w:docGrid w:linePitch="326"/>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vasario 12 d. nutarimo Nr. 113</w:t>
          </w:r>
        </w:p>
        <w:p>
          <w:pPr>
            <w:ind w:firstLine="5670"/>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1bd94f167b6a4a169d013a6044219277"/>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b2c849602cbd43f7b824de033ad02ec7"/>
        <w:lock w:val="sdtLocked"/>
        <w:richText/>
      </w:sdtPr>
      <w:sdtContent>
        <w:p>
          <w:pPr>
            <w:ind w:left="5102"/>
            <w:sectPr>
              <w:headerReference w:type="default" r:id="rId70"/>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b2c849602cbd43f7b824de033ad02ec7"/>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fa00b0317e474fcea900b3927d1b2dbc"/>
                <w:lock w:val="sdtLocked"/>
                <w:richText/>
              </w:sdtPr>
              <w:sdtContent>
                <w:p>
                  <w:pPr>
                    <w:spacing w:line="276" w:lineRule="auto"/>
                    <w:ind w:firstLine="426"/>
                    <w:jc w:val="both"/>
                    <w:rPr>
                      <w:rFonts w:eastAsia="Calibri"/>
                      <w:szCs w:val="24"/>
                      <w:lang w:eastAsia="lt-LT"/>
                    </w:rPr>
                  </w:pPr>
                  <w:sdt>
                    <w:sdtPr>
                      <w:alias w:val="Numeris"/>
                      <w:tag w:val="nr_fa00b0317e474fcea900b3927d1b2dbc"/>
                      <w:lock w:val="sdtLocked"/>
                      <w:richText/>
                    </w:sdtPr>
                    <w:sdtContent>
                      <w:r>
                        <w:rPr>
                          <w:rFonts w:eastAsia="Calibri"/>
                          <w:szCs w:val="24"/>
                          <w:lang w:eastAsia="lt-LT"/>
                        </w:rPr>
                        <w:t>7</w:t>
                      </w:r>
                    </w:sdtContent>
                  </w:sdt>
                  <w:r>
                    <w:rPr>
                      <w:rFonts w:eastAsia="Calibri"/>
                      <w:szCs w:val="24"/>
                      <w:lang w:eastAsia="lt-LT"/>
                    </w:rPr>
                    <w:t>. Kandidatus stipendijoms iki einamųjų metų rugpjūčio 31 d. Nuostatų 4 punkte nurodytose studijų krypčių grupėse atrenka švietimo, mokslo ir sporto ministro įgaliota organizuoti ir atlikti bendrąjį stojančiųjų priėmimą į aukštąsias mokyklas institucija (toliau – bendrąjį stojančiųjų priėmimą vykdanti institucija).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0b2a4f3e16514fb48de302a85f4c8727"/>
        <w:lock w:val="sdtLocked"/>
        <w:richText/>
      </w:sdtPr>
      <w:sdtContent>
        <w:p>
          <w:pPr>
            <w:ind w:left="5102"/>
            <w:sectPr>
              <w:pgSz w:w="11906" w:h="16838" w:code="9"/>
              <w:pgMar w:top="1134" w:right="1134" w:bottom="1134" w:left="1701" w:header="567" w:footer="567" w:gutter="0"/>
              <w:pgNumType w:start="1"/>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bCs/>
              <w:szCs w:val="24"/>
              <w:lang w:eastAsia="lt-LT"/>
            </w:rPr>
          </w:pPr>
          <w:r>
            <w:rPr>
              <w:bCs/>
              <w:szCs w:val="24"/>
              <w:lang w:eastAsia="lt-LT"/>
            </w:rPr>
            <w:t>(Lietuvos Respublikos Vyriausybės</w:t>
          </w:r>
        </w:p>
        <w:p>
          <w:pPr>
            <w:ind w:left="5102"/>
            <w:rPr>
              <w:bCs/>
              <w:szCs w:val="24"/>
              <w:lang w:eastAsia="lt-LT"/>
            </w:rPr>
          </w:pPr>
          <w:r>
            <w:rPr>
              <w:bCs/>
              <w:szCs w:val="24"/>
              <w:lang w:eastAsia="lt-LT"/>
            </w:rPr>
            <w:t>2020 m. birželio 3 d. nutarimo Nr. 559</w:t>
          </w:r>
        </w:p>
        <w:p>
          <w:pPr>
            <w:ind w:left="5102"/>
            <w:rPr>
              <w:bCs/>
              <w:szCs w:val="24"/>
              <w:lang w:eastAsia="lt-LT"/>
            </w:rPr>
          </w:pPr>
          <w:r>
            <w:rPr>
              <w:bCs/>
              <w:szCs w:val="24"/>
              <w:lang w:eastAsia="lt-LT"/>
            </w:rPr>
            <w:t>redakcija)</w:t>
          </w:r>
        </w:p>
        <w:p>
          <w:pPr>
            <w:rPr>
              <w:sz w:val="22"/>
              <w:szCs w:val="22"/>
            </w:rPr>
          </w:pPr>
        </w:p>
        <w:p>
          <w:pPr>
            <w:rPr>
              <w:b/>
            </w:rPr>
          </w:pPr>
        </w:p>
        <w:p>
          <w:pPr>
            <w:jc w:val="center"/>
          </w:pPr>
          <w:sdt>
            <w:sdtPr>
              <w:alias w:val="Pavadinimas"/>
              <w:tag w:val="title_0b2a4f3e16514fb48de302a85f4c8727"/>
              <w:lock w:val="sdtLocked"/>
              <w:richText/>
            </w:sdtPr>
            <w:sdtContent>
              <w:r>
                <w:rPr>
                  <w:b/>
                  <w:bCs/>
                  <w:szCs w:val="24"/>
                  <w:lang w:eastAsia="lt-LT"/>
                </w:rPr>
                <w:t xml:space="preserve">PARAMOS </w:t>
              </w:r>
              <w:r>
                <w:rPr>
                  <w:b/>
                  <w:bCs/>
                  <w:color w:val="000000"/>
                  <w:szCs w:val="24"/>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ind w:firstLine="567"/>
            <w:jc w:val="both"/>
            <w:rPr>
              <w:b/>
              <w:color w:val="000000"/>
              <w:szCs w:val="24"/>
              <w:lang w:eastAsia="lt-LT"/>
            </w:rPr>
          </w:pPr>
        </w:p>
        <w:sdt>
          <w:sdtPr>
            <w:alias w:val="1 p."/>
            <w:tag w:val="part_058313d78b4740a1adfd00434cd960c9"/>
            <w:lock w:val="sdtLocked"/>
            <w:richText/>
          </w:sdtPr>
          <w:sdtContent>
            <w:p>
              <w:pPr>
                <w:ind w:firstLine="567"/>
                <w:jc w:val="both"/>
                <w:rPr>
                  <w:bCs/>
                  <w:color w:val="000000"/>
                  <w:szCs w:val="24"/>
                  <w:lang w:eastAsia="lt-LT"/>
                </w:rPr>
              </w:pPr>
              <w:sdt>
                <w:sdtPr>
                  <w:alias w:val="Numeris"/>
                  <w:tag w:val="nr_058313d78b4740a1adfd00434cd960c9"/>
                  <w:lock w:val="sdtLocked"/>
                  <w:richText/>
                </w:sdtPr>
                <w:sdtContent>
                  <w:r>
                    <w:rPr>
                      <w:bCs/>
                      <w:color w:val="000000"/>
                      <w:szCs w:val="24"/>
                      <w:lang w:eastAsia="lt-LT"/>
                    </w:rPr>
                    <w:t>1</w:t>
                  </w:r>
                </w:sdtContent>
              </w:sdt>
              <w:r>
                <w:rPr>
                  <w:bCs/>
                  <w:color w:val="000000"/>
                  <w:szCs w:val="24"/>
                  <w:lang w:eastAsia="lt-LT"/>
                </w:rPr>
                <w:t>. Parama skiriama visiems pirmosios pakopos pedagogikos krypties studijų programų, kurias baigus suteikiama pedagogo kvalifikacija, studentams ir pedagoginių profesinių studijų programų studentams (toliau – pedagoginių studijų studentai), studijuojantiems valstybės finansuojamose studijų vietose ir neturintiems akademinių skolų.</w:t>
              </w:r>
            </w:p>
          </w:sdtContent>
        </w:sdt>
        <w:sdt>
          <w:sdtPr>
            <w:alias w:val="2 p."/>
            <w:tag w:val="part_cfb126f88d8649b99af77f45cfb23ce7"/>
            <w:lock w:val="sdtLocked"/>
            <w:richText/>
          </w:sdtPr>
          <w:sdtContent>
            <w:p>
              <w:pPr>
                <w:ind w:firstLine="567"/>
                <w:jc w:val="both"/>
                <w:rPr>
                  <w:bCs/>
                  <w:color w:val="000000"/>
                  <w:szCs w:val="24"/>
                  <w:lang w:eastAsia="lt-LT"/>
                </w:rPr>
              </w:pPr>
              <w:sdt>
                <w:sdtPr>
                  <w:alias w:val="Numeris"/>
                  <w:tag w:val="nr_cfb126f88d8649b99af77f45cfb23ce7"/>
                  <w:lock w:val="sdtLocked"/>
                  <w:richText/>
                </w:sdtPr>
                <w:sdtContent>
                  <w:r>
                    <w:rPr>
                      <w:bCs/>
                      <w:color w:val="000000"/>
                      <w:szCs w:val="24"/>
                      <w:lang w:eastAsia="lt-LT"/>
                    </w:rPr>
                    <w:t>2</w:t>
                  </w:r>
                </w:sdtContent>
              </w:sdt>
              <w:r>
                <w:rPr>
                  <w:bCs/>
                  <w:color w:val="000000"/>
                  <w:szCs w:val="24"/>
                  <w:lang w:eastAsia="lt-LT"/>
                </w:rPr>
                <w:t xml:space="preserve">. Parama taip pat skiriama pirmosios pakopos ne pedagogikos krypties studijų programų studentams, kurie greta šių studijų programų valstybės finansuojamose studijų vietose studijuoja pedagogikos studijų modulį ir neturi akademinių skolų (toliau – pedagoginių gretutinių studijų studentai). Pedagoginių gretutinių studijų studentų, kuriems skiriama parama, skaičių pagal aukštąsias mokyklas ir studijų programų, pagal kurias jie studijuoja, kryptis ar jų grupes, atsižvelgęs į valstybės finansines galimybes ir poreikį parengti tam tikrų dalykų mokytojus, kasmet iki birželio 25 dienos tvirtina Lietuvos Respublikos švietimo, mokslo ir sporto ministras. Pasibaigus bendrajam priėmimui į pirmosios pakopos ir vientisąsias studijas švietimo, mokslo ir sporto ministras, įvertinęs priėmimo rezultatus, gali skirti papildomą skaičių studentų, kuriems skiriama parama, pagal aukštąsias mokyklas ir studijų programų, pagal kurias jie studijuoja, kryptis ar jų grupes. </w:t>
              </w:r>
            </w:p>
          </w:sdtContent>
        </w:sdt>
        <w:sdt>
          <w:sdtPr>
            <w:alias w:val="3 p."/>
            <w:tag w:val="part_536b3f39457d4188bb0834654dfe55a0"/>
            <w:lock w:val="sdtLocked"/>
            <w:richText/>
          </w:sdtPr>
          <w:sdtContent>
            <w:p>
              <w:pPr>
                <w:ind w:firstLine="567"/>
                <w:jc w:val="both"/>
                <w:rPr>
                  <w:bCs/>
                  <w:color w:val="000000"/>
                  <w:szCs w:val="24"/>
                  <w:lang w:eastAsia="lt-LT"/>
                </w:rPr>
              </w:pPr>
              <w:sdt>
                <w:sdtPr>
                  <w:alias w:val="Numeris"/>
                  <w:tag w:val="nr_536b3f39457d4188bb0834654dfe55a0"/>
                  <w:lock w:val="sdtLocked"/>
                  <w:richText/>
                </w:sdtPr>
                <w:sdtContent>
                  <w:r>
                    <w:rPr>
                      <w:bCs/>
                      <w:color w:val="000000"/>
                      <w:szCs w:val="24"/>
                      <w:lang w:eastAsia="lt-LT"/>
                    </w:rPr>
                    <w:t>3</w:t>
                  </w:r>
                </w:sdtContent>
              </w:sdt>
              <w:r>
                <w:rPr>
                  <w:bCs/>
                  <w:color w:val="000000"/>
                  <w:szCs w:val="24"/>
                  <w:lang w:eastAsia="lt-LT"/>
                </w:rPr>
                <w:t xml:space="preserve">. Paramos dydis – 300 eurų per mėnesį. </w:t>
              </w:r>
            </w:p>
          </w:sdtContent>
        </w:sdt>
        <w:sdt>
          <w:sdtPr>
            <w:alias w:val="4 p."/>
            <w:tag w:val="part_e5f1716a021f47e984f1f4d3dc0ed8cd"/>
            <w:lock w:val="sdtLocked"/>
            <w:richText/>
          </w:sdtPr>
          <w:sdtContent>
            <w:p>
              <w:pPr>
                <w:ind w:firstLine="567"/>
                <w:jc w:val="both"/>
                <w:rPr>
                  <w:bCs/>
                  <w:color w:val="000000"/>
                  <w:szCs w:val="24"/>
                  <w:lang w:eastAsia="lt-LT"/>
                </w:rPr>
              </w:pPr>
              <w:sdt>
                <w:sdtPr>
                  <w:alias w:val="Numeris"/>
                  <w:tag w:val="nr_e5f1716a021f47e984f1f4d3dc0ed8cd"/>
                  <w:lock w:val="sdtLocked"/>
                  <w:richText/>
                </w:sdtPr>
                <w:sdtContent>
                  <w:r>
                    <w:rPr>
                      <w:bCs/>
                      <w:color w:val="000000"/>
                      <w:szCs w:val="24"/>
                      <w:lang w:eastAsia="lt-LT"/>
                    </w:rPr>
                    <w:t>4</w:t>
                  </w:r>
                </w:sdtContent>
              </w:sdt>
              <w:r>
                <w:rPr>
                  <w:bCs/>
                  <w:color w:val="000000"/>
                  <w:szCs w:val="24"/>
                  <w:lang w:eastAsia="lt-LT"/>
                </w:rPr>
                <w:t>. Paramą administruoja Valstybinis studijų fondas (toliau – Fondas) ir aukštosios mokyklos taip:</w:t>
              </w:r>
            </w:p>
            <w:sdt>
              <w:sdtPr>
                <w:alias w:val="4.1 pp."/>
                <w:tag w:val="part_9164039f0c3d4b269a29f1cb43be5e4c"/>
                <w:lock w:val="sdtLocked"/>
                <w:richText/>
              </w:sdtPr>
              <w:sdtContent>
                <w:p>
                  <w:pPr>
                    <w:ind w:firstLine="567"/>
                    <w:jc w:val="both"/>
                    <w:rPr>
                      <w:bCs/>
                      <w:color w:val="000000"/>
                      <w:szCs w:val="24"/>
                      <w:lang w:eastAsia="lt-LT"/>
                    </w:rPr>
                  </w:pPr>
                  <w:sdt>
                    <w:sdtPr>
                      <w:alias w:val="Numeris"/>
                      <w:tag w:val="nr_9164039f0c3d4b269a29f1cb43be5e4c"/>
                      <w:lock w:val="sdtLocked"/>
                      <w:richText/>
                    </w:sdtPr>
                    <w:sdtContent>
                      <w:r>
                        <w:rPr>
                          <w:bCs/>
                          <w:color w:val="000000"/>
                          <w:szCs w:val="24"/>
                          <w:lang w:eastAsia="lt-LT"/>
                        </w:rPr>
                        <w:t>4.1</w:t>
                      </w:r>
                    </w:sdtContent>
                  </w:sdt>
                  <w:r>
                    <w:rPr>
                      <w:bCs/>
                      <w:color w:val="000000"/>
                      <w:szCs w:val="24"/>
                      <w:lang w:eastAsia="lt-LT"/>
                    </w:rPr>
                    <w:t>. Fondas perveda paramai mokėti skirtas lėšas kiekvienai aukštajai mokyklai, kurioje studijuoja pedagoginių studijų studentai ir pedagoginių gretutinių studijų studentai, bei kontroliuoja šių lėšų panaudojimą;</w:t>
                  </w:r>
                </w:p>
              </w:sdtContent>
            </w:sdt>
            <w:sdt>
              <w:sdtPr>
                <w:alias w:val="4.2 pp."/>
                <w:tag w:val="part_c9fbb6b1cf8944adb25bad73670ee0a2"/>
                <w:lock w:val="sdtLocked"/>
                <w:richText/>
              </w:sdtPr>
              <w:sdtContent>
                <w:p>
                  <w:pPr>
                    <w:ind w:firstLine="567"/>
                    <w:jc w:val="both"/>
                    <w:rPr>
                      <w:bCs/>
                      <w:color w:val="000000"/>
                      <w:szCs w:val="24"/>
                      <w:lang w:eastAsia="lt-LT"/>
                    </w:rPr>
                  </w:pPr>
                  <w:sdt>
                    <w:sdtPr>
                      <w:alias w:val="Numeris"/>
                      <w:tag w:val="nr_c9fbb6b1cf8944adb25bad73670ee0a2"/>
                      <w:lock w:val="sdtLocked"/>
                      <w:richText/>
                    </w:sdtPr>
                    <w:sdtContent>
                      <w:r>
                        <w:rPr>
                          <w:bCs/>
                          <w:color w:val="000000"/>
                          <w:szCs w:val="24"/>
                          <w:lang w:eastAsia="lt-LT"/>
                        </w:rPr>
                        <w:t>4.2</w:t>
                      </w:r>
                    </w:sdtContent>
                  </w:sdt>
                  <w:r>
                    <w:rPr>
                      <w:bCs/>
                      <w:color w:val="000000"/>
                      <w:szCs w:val="24"/>
                      <w:lang w:eastAsia="lt-LT"/>
                    </w:rPr>
                    <w:t>. aukštosios mokyklos savo nustatyta tvarka atrenka švietimo, mokslo ir sporto ministro patvirtintų studijų krypčių ar jų grupių pedagoginių gretutinių studijų studentus, kurių paskutinio vertinamojo laikotarpio studijų rezultatų vidurkis yra geriausias, galinčius pretenduoti į paramą, ir priima pedagoginių studijų studentų ir pedagoginių gretutinių studijų studentų prašymus skirti paramą pagal Fondo patvirtintą formą, sudaro pedagoginių studijų studentų ir pedagoginių gretutinių studijų studentų, kuriems gali būti skirta parama, sąrašus, išmoka paramą pedagoginių studijų studentams ir pedagoginių gretutinių studijų studentams šiame apraše nustatyta tvarka ir atsiskaito Fondui už joms pervestas lėšas.</w:t>
                  </w:r>
                </w:p>
              </w:sdtContent>
            </w:sdt>
          </w:sdtContent>
        </w:sdt>
        <w:sdt>
          <w:sdtPr>
            <w:alias w:val="5 p."/>
            <w:tag w:val="part_25962aa4570542548f9cf2d7e442ac35"/>
            <w:lock w:val="sdtLocked"/>
            <w:richText/>
          </w:sdtPr>
          <w:sdtContent>
            <w:p>
              <w:pPr>
                <w:ind w:firstLine="567"/>
                <w:jc w:val="both"/>
                <w:rPr>
                  <w:bCs/>
                  <w:color w:val="000000"/>
                  <w:szCs w:val="24"/>
                </w:rPr>
              </w:pPr>
              <w:sdt>
                <w:sdtPr>
                  <w:alias w:val="Numeris"/>
                  <w:tag w:val="nr_25962aa4570542548f9cf2d7e442ac35"/>
                  <w:lock w:val="sdtLocked"/>
                  <w:richText/>
                </w:sdtPr>
                <w:sdtContent>
                  <w:r>
                    <w:rPr>
                      <w:bCs/>
                      <w:color w:val="000000"/>
                      <w:szCs w:val="24"/>
                    </w:rPr>
                    <w:t>5</w:t>
                  </w:r>
                </w:sdtContent>
              </w:sdt>
              <w:r>
                <w:rPr>
                  <w:bCs/>
                  <w:color w:val="000000"/>
                  <w:szCs w:val="24"/>
                </w:rPr>
                <w:t>. Lėšas, skirtas einamaisiais metais priimtiems studijuoti pedagoginių studijų studentams ir pradėjusiems studijuoti pedagoginių gretutinių studijų modulį pedagoginių gretutinių studijų studentams skirtai paramai, Lietuvos Respublikos švietimo, mokslo ir sporto ministerija skiria Fondui paskutiniams keturiems einamųjų metų mėnesiams, vėlesniais metais – šiems ir aukštesnių kursų studentams skirtai paramai, – iš Švietimo, mokslo ir sporto ministerijos nustatytų asignavimų Fondui šiam tikslui skirtų Lietuvos Respublikos valstybės biudžeto lėšų.</w:t>
              </w:r>
            </w:p>
          </w:sdtContent>
        </w:sdt>
        <w:sdt>
          <w:sdtPr>
            <w:alias w:val="6 p."/>
            <w:tag w:val="part_31c04780f3c743e883b6eda869495902"/>
            <w:lock w:val="sdtLocked"/>
            <w:richText/>
          </w:sdtPr>
          <w:sdtContent>
            <w:p>
              <w:pPr>
                <w:ind w:firstLine="567"/>
                <w:jc w:val="both"/>
                <w:rPr>
                  <w:bCs/>
                  <w:color w:val="000000"/>
                  <w:szCs w:val="24"/>
                </w:rPr>
              </w:pPr>
              <w:sdt>
                <w:sdtPr>
                  <w:alias w:val="Numeris"/>
                  <w:tag w:val="nr_31c04780f3c743e883b6eda869495902"/>
                  <w:lock w:val="sdtLocked"/>
                  <w:richText/>
                </w:sdtPr>
                <w:sdtContent>
                  <w:r>
                    <w:rPr>
                      <w:bCs/>
                      <w:color w:val="000000"/>
                      <w:szCs w:val="24"/>
                    </w:rPr>
                    <w:t>6</w:t>
                  </w:r>
                </w:sdtContent>
              </w:sdt>
              <w:r>
                <w:rPr>
                  <w:bCs/>
                  <w:color w:val="000000"/>
                  <w:szCs w:val="24"/>
                </w:rPr>
                <w:t>. Aukštosios mokyklos savo nustatyta tvarka ir terminais priima einamaisiais studijų metais į aukštąsias mokyklas įstojusių pedagoginių studijų studentų ir pedagoginių gretutinių studijų studentų, pradėjusių studijuoti pedagoginių gretutinių studijų modulį, Fondo nustatytos formos prašymus skirti paramą ir iki einamųjų metų rugsėjo 30 dienos sudaro ir pateikia Fondui pedagoginių studijų studentų ir pedagoginių gretutinių studijų studentų, kuriems skiriama parama, sąrašus.</w:t>
              </w:r>
            </w:p>
          </w:sdtContent>
        </w:sdt>
        <w:sdt>
          <w:sdtPr>
            <w:alias w:val="7 p."/>
            <w:tag w:val="part_dfcde532b73143babac0343b5e6704d6"/>
            <w:lock w:val="sdtLocked"/>
            <w:richText/>
          </w:sdtPr>
          <w:sdtContent>
            <w:p>
              <w:pPr>
                <w:ind w:firstLine="567"/>
                <w:jc w:val="both"/>
                <w:rPr>
                  <w:bCs/>
                  <w:color w:val="000000"/>
                  <w:szCs w:val="24"/>
                </w:rPr>
              </w:pPr>
              <w:sdt>
                <w:sdtPr>
                  <w:alias w:val="Numeris"/>
                  <w:tag w:val="nr_dfcde532b73143babac0343b5e6704d6"/>
                  <w:lock w:val="sdtLocked"/>
                  <w:richText/>
                </w:sdtPr>
                <w:sdtContent>
                  <w:r>
                    <w:rPr>
                      <w:bCs/>
                      <w:color w:val="000000"/>
                      <w:szCs w:val="24"/>
                    </w:rPr>
                    <w:t>7</w:t>
                  </w:r>
                </w:sdtContent>
              </w:sdt>
              <w:r>
                <w:rPr>
                  <w:bCs/>
                  <w:color w:val="000000"/>
                  <w:szCs w:val="24"/>
                </w:rPr>
                <w:t xml:space="preserve">. Pedagoginių studijų studentų ir pedagoginių gretutinių studijų studentų, kuriems skiriama parama, sąrašuose nurodoma: studento vardas, pavardė, asmens kodas, priėmimo metai, studijų kryptis, studijų programos pavadinimas ir valstybinis kodas, patvirtinimas, kad studentas studijuoja valstybės finansuojamoje studijų vietoje, kad studentas studijuoja pedagoginių gretutinių studijų modulį (jeigu studijuoja pagal pirmosios pakopos ne pedagoginių studijų programą), nėra išėjęs akademinių atostogų ir neturi akademinių skolų, studento studijų pradžios ir pabaigos datos bei paramai mokėti visam studijų laikotarpiui apskaičiuota suma. </w:t>
              </w:r>
            </w:p>
          </w:sdtContent>
        </w:sdt>
        <w:sdt>
          <w:sdtPr>
            <w:alias w:val="8 p."/>
            <w:tag w:val="part_cb1bcafc982543129799315d712311dd"/>
            <w:lock w:val="sdtLocked"/>
            <w:richText/>
          </w:sdtPr>
          <w:sdtContent>
            <w:p>
              <w:pPr>
                <w:ind w:firstLine="567"/>
                <w:jc w:val="both"/>
                <w:rPr>
                  <w:bCs/>
                  <w:color w:val="000000"/>
                  <w:szCs w:val="24"/>
                </w:rPr>
              </w:pPr>
              <w:sdt>
                <w:sdtPr>
                  <w:alias w:val="Numeris"/>
                  <w:tag w:val="nr_cb1bcafc982543129799315d712311dd"/>
                  <w:lock w:val="sdtLocked"/>
                  <w:richText/>
                </w:sdtPr>
                <w:sdtContent>
                  <w:r>
                    <w:rPr>
                      <w:bCs/>
                      <w:color w:val="000000"/>
                      <w:szCs w:val="24"/>
                    </w:rPr>
                    <w:t>8</w:t>
                  </w:r>
                </w:sdtContent>
              </w:sdt>
              <w:r>
                <w:rPr>
                  <w:bCs/>
                  <w:color w:val="000000"/>
                  <w:szCs w:val="24"/>
                </w:rPr>
                <w:t>. Gavęs pedagoginių studijų studentų ir pedagoginių gretutinių studijų studentų, kuriems siūloma skirti paramą, sąrašą, Fondas per 10 darbo dienų nuo sąrašo gavimo patikrina jame nurodytus duomenis, patvirtina kiekvienai aukštajai mokyklai paramai mokėti skiriamų lėšų sumą ir pasirašo su aukštosiomis mokyklomis lėšų naudojimo sutartis pagal Fondo patvirtintą formą. Lėšų naudojimo sutartyse nurodoma lėšų paramai mokėti išmokėjimo ir atsiskaitymo už panaudotas lėšas tvarka bei terminai.</w:t>
              </w:r>
            </w:p>
          </w:sdtContent>
        </w:sdt>
        <w:sdt>
          <w:sdtPr>
            <w:alias w:val="9 p."/>
            <w:tag w:val="part_505b5cb111e342f098672c3e69068150"/>
            <w:lock w:val="sdtLocked"/>
            <w:richText/>
          </w:sdtPr>
          <w:sdtContent>
            <w:p>
              <w:pPr>
                <w:ind w:firstLine="567"/>
                <w:jc w:val="both"/>
                <w:rPr>
                  <w:bCs/>
                  <w:color w:val="000000"/>
                  <w:szCs w:val="24"/>
                </w:rPr>
              </w:pPr>
              <w:sdt>
                <w:sdtPr>
                  <w:alias w:val="Numeris"/>
                  <w:tag w:val="nr_505b5cb111e342f098672c3e69068150"/>
                  <w:lock w:val="sdtLocked"/>
                  <w:richText/>
                </w:sdtPr>
                <w:sdtContent>
                  <w:r>
                    <w:rPr>
                      <w:bCs/>
                      <w:color w:val="000000"/>
                      <w:szCs w:val="24"/>
                    </w:rPr>
                    <w:t>9</w:t>
                  </w:r>
                </w:sdtContent>
              </w:sdt>
              <w:r>
                <w:rPr>
                  <w:bCs/>
                  <w:color w:val="000000"/>
                  <w:szCs w:val="24"/>
                </w:rPr>
                <w:t>. Jeigu aukštoji mokykla įtraukia pedagoginių studijų studentą ir pedagoginių gretutinių studijų studentą į studentų, kuriems siūloma skirti paramą, sąrašą po to, kai šis sąrašas pateikiamas Fondui, arba po sąrašo pateikimo Fondui pedagoginių studijų studentas arba pedagoginių gretutinių studijų studentas pakeičia studijų formą ir nustatoma ilgesnė jo studijų trukmė, aukštoji mokykla per 10 darbo dienų nuo studento įtraukimo į sąrašą ar studijų formos pakeitimo pateikia Fondui patikslintą pedagoginių studijų studentų ir pedagoginių gretutinių studijų studentų, kuriems skiriama parama, sąrašą, o Fondas per 10 darbo dienų nuo patikslinto sąrašo gavimo patikslina aukštajai mokyklai skiriamą lėšų sumą bei pasirašo su aukštąja mokykla lėšų naudojimo sutarties pakeitimą.</w:t>
              </w:r>
            </w:p>
          </w:sdtContent>
        </w:sdt>
        <w:sdt>
          <w:sdtPr>
            <w:alias w:val="10 p."/>
            <w:tag w:val="part_6eeb27c106594e8b9d7052c24b5d970d"/>
            <w:lock w:val="sdtLocked"/>
            <w:richText/>
          </w:sdtPr>
          <w:sdtContent>
            <w:p>
              <w:pPr>
                <w:ind w:firstLine="567"/>
                <w:jc w:val="both"/>
                <w:rPr>
                  <w:bCs/>
                  <w:color w:val="000000"/>
                  <w:szCs w:val="24"/>
                </w:rPr>
              </w:pPr>
              <w:sdt>
                <w:sdtPr>
                  <w:alias w:val="Numeris"/>
                  <w:tag w:val="nr_6eeb27c106594e8b9d7052c24b5d970d"/>
                  <w:lock w:val="sdtLocked"/>
                  <w:richText/>
                </w:sdtPr>
                <w:sdtContent>
                  <w:r>
                    <w:rPr>
                      <w:bCs/>
                      <w:color w:val="000000"/>
                      <w:szCs w:val="24"/>
                    </w:rPr>
                    <w:t>10</w:t>
                  </w:r>
                </w:sdtContent>
              </w:sdt>
              <w:r>
                <w:rPr>
                  <w:bCs/>
                  <w:color w:val="000000"/>
                  <w:szCs w:val="24"/>
                </w:rPr>
                <w:t>. Parama skiriama visam studijų laikotarpiui, įskaitant atostogas (išskyrus akademines atostogas), ir mokama ne ilgiau kaip iki studijų pabaigos. Jei asmens studijos prasideda po einamojo mėnesio 15 d. arba baigiasi iki einamojo mėnesio 15 d., parama už tą mėnesį nemokama.</w:t>
              </w:r>
            </w:p>
          </w:sdtContent>
        </w:sdt>
        <w:sdt>
          <w:sdtPr>
            <w:alias w:val="11 p."/>
            <w:tag w:val="part_a1fd69629deb4537a7fef56c2a07b9a5"/>
            <w:lock w:val="sdtLocked"/>
            <w:richText/>
          </w:sdtPr>
          <w:sdtContent>
            <w:p>
              <w:pPr>
                <w:ind w:firstLine="567"/>
                <w:jc w:val="both"/>
                <w:rPr>
                  <w:bCs/>
                  <w:color w:val="000000"/>
                  <w:szCs w:val="24"/>
                  <w:lang w:eastAsia="lt-LT"/>
                </w:rPr>
              </w:pPr>
              <w:sdt>
                <w:sdtPr>
                  <w:alias w:val="Numeris"/>
                  <w:tag w:val="nr_a1fd69629deb4537a7fef56c2a07b9a5"/>
                  <w:lock w:val="sdtLocked"/>
                  <w:richText/>
                </w:sdtPr>
                <w:sdtContent>
                  <w:r>
                    <w:rPr>
                      <w:bCs/>
                      <w:color w:val="000000"/>
                      <w:szCs w:val="24"/>
                      <w:lang w:eastAsia="lt-LT"/>
                    </w:rPr>
                    <w:t>11</w:t>
                  </w:r>
                </w:sdtContent>
              </w:sdt>
              <w:r>
                <w:rPr>
                  <w:bCs/>
                  <w:color w:val="000000"/>
                  <w:szCs w:val="24"/>
                  <w:lang w:eastAsia="lt-LT"/>
                </w:rPr>
                <w:t xml:space="preserve">. Paramą pedagoginių studijų studentams ir pedagoginių gretutinių studijų studentams  aukštosios mokyklos išmoka kiekvieną mėnesį. Už einamąjį mėnesį parama išmokama iki einamojo mėnesio pabaigos, išskyrus einamųjų studijų metų pirmąjį mėnesį, kai parama išmokama ne vėliau kaip iki antrojo einamųjų studijų metų mėnesio pabaigos. </w:t>
              </w:r>
            </w:p>
          </w:sdtContent>
        </w:sdt>
        <w:sdt>
          <w:sdtPr>
            <w:alias w:val="12 p."/>
            <w:tag w:val="part_dbf1c5583050419dae2bfc413526bbbd"/>
            <w:lock w:val="sdtLocked"/>
            <w:richText/>
          </w:sdtPr>
          <w:sdtContent>
            <w:p>
              <w:pPr>
                <w:ind w:firstLine="567"/>
                <w:jc w:val="both"/>
                <w:rPr>
                  <w:bCs/>
                  <w:color w:val="000000"/>
                  <w:szCs w:val="24"/>
                  <w:lang w:eastAsia="lt-LT"/>
                </w:rPr>
              </w:pPr>
              <w:sdt>
                <w:sdtPr>
                  <w:alias w:val="Numeris"/>
                  <w:tag w:val="nr_dbf1c5583050419dae2bfc413526bbbd"/>
                  <w:lock w:val="sdtLocked"/>
                  <w:richText/>
                </w:sdtPr>
                <w:sdtContent>
                  <w:r>
                    <w:rPr>
                      <w:bCs/>
                      <w:color w:val="000000"/>
                      <w:szCs w:val="24"/>
                      <w:lang w:eastAsia="lt-LT"/>
                    </w:rPr>
                    <w:t>12</w:t>
                  </w:r>
                </w:sdtContent>
              </w:sdt>
              <w:r>
                <w:rPr>
                  <w:bCs/>
                  <w:color w:val="000000"/>
                  <w:szCs w:val="24"/>
                  <w:lang w:eastAsia="lt-LT"/>
                </w:rPr>
                <w:t xml:space="preserve">. Paramos mokėjimą aukštoji mokykla nutraukia, pedagoginių studijų studentui arba pedagoginių gretutinių studijų studentui nutraukus studijas anksčiau numatytos studijų pabaigos datos. </w:t>
              </w:r>
            </w:p>
          </w:sdtContent>
        </w:sdt>
        <w:sdt>
          <w:sdtPr>
            <w:alias w:val="13 p."/>
            <w:tag w:val="part_96dbe1b236c043968774f970022515fe"/>
            <w:lock w:val="sdtLocked"/>
            <w:richText/>
          </w:sdtPr>
          <w:sdtContent>
            <w:p>
              <w:pPr>
                <w:ind w:firstLine="567"/>
                <w:jc w:val="both"/>
                <w:rPr>
                  <w:bCs/>
                  <w:color w:val="000000"/>
                  <w:szCs w:val="24"/>
                  <w:lang w:eastAsia="lt-LT"/>
                </w:rPr>
              </w:pPr>
              <w:sdt>
                <w:sdtPr>
                  <w:alias w:val="Numeris"/>
                  <w:tag w:val="nr_96dbe1b236c043968774f970022515fe"/>
                  <w:lock w:val="sdtLocked"/>
                  <w:richText/>
                </w:sdtPr>
                <w:sdtContent>
                  <w:r>
                    <w:rPr>
                      <w:bCs/>
                      <w:color w:val="000000"/>
                      <w:szCs w:val="24"/>
                      <w:lang w:eastAsia="lt-LT"/>
                    </w:rPr>
                    <w:t>13</w:t>
                  </w:r>
                </w:sdtContent>
              </w:sdt>
              <w:r>
                <w:rPr>
                  <w:bCs/>
                  <w:color w:val="000000"/>
                  <w:szCs w:val="24"/>
                  <w:lang w:eastAsia="lt-LT"/>
                </w:rPr>
                <w:t>. Paramos mokėjimą aukštoji mokykla sustabdo, kai paaiškėja, kad:</w:t>
              </w:r>
            </w:p>
            <w:sdt>
              <w:sdtPr>
                <w:alias w:val="13.1 pp."/>
                <w:tag w:val="part_65412f1def7f4dcc9c7f8ecc6f7816c6"/>
                <w:lock w:val="sdtLocked"/>
                <w:richText/>
              </w:sdtPr>
              <w:sdtContent>
                <w:p>
                  <w:pPr>
                    <w:ind w:firstLine="567"/>
                    <w:jc w:val="both"/>
                    <w:rPr>
                      <w:bCs/>
                      <w:color w:val="000000"/>
                      <w:szCs w:val="24"/>
                      <w:lang w:eastAsia="lt-LT"/>
                    </w:rPr>
                  </w:pPr>
                  <w:sdt>
                    <w:sdtPr>
                      <w:alias w:val="Numeris"/>
                      <w:tag w:val="nr_65412f1def7f4dcc9c7f8ecc6f7816c6"/>
                      <w:lock w:val="sdtLocked"/>
                      <w:richText/>
                    </w:sdtPr>
                    <w:sdtContent>
                      <w:r>
                        <w:rPr>
                          <w:bCs/>
                          <w:color w:val="000000"/>
                          <w:szCs w:val="24"/>
                          <w:lang w:eastAsia="lt-LT"/>
                        </w:rPr>
                        <w:t>13.1</w:t>
                      </w:r>
                    </w:sdtContent>
                  </w:sdt>
                  <w:r>
                    <w:rPr>
                      <w:bCs/>
                      <w:color w:val="000000"/>
                      <w:szCs w:val="24"/>
                      <w:lang w:eastAsia="lt-LT"/>
                    </w:rPr>
                    <w:t>. pedagoginių studijų studentas arba pedagoginių gretutinių studijų studentas turi akademinių skolų;</w:t>
                  </w:r>
                </w:p>
              </w:sdtContent>
            </w:sdt>
            <w:sdt>
              <w:sdtPr>
                <w:alias w:val="13.2 pp."/>
                <w:tag w:val="part_c31e3b31590d49569bf2c3960cafdaf2"/>
                <w:lock w:val="sdtLocked"/>
                <w:richText/>
              </w:sdtPr>
              <w:sdtContent>
                <w:p>
                  <w:pPr>
                    <w:ind w:firstLine="567"/>
                    <w:jc w:val="both"/>
                    <w:rPr>
                      <w:bCs/>
                      <w:color w:val="000000"/>
                      <w:szCs w:val="24"/>
                      <w:lang w:eastAsia="lt-LT"/>
                    </w:rPr>
                  </w:pPr>
                  <w:sdt>
                    <w:sdtPr>
                      <w:alias w:val="Numeris"/>
                      <w:tag w:val="nr_c31e3b31590d49569bf2c3960cafdaf2"/>
                      <w:lock w:val="sdtLocked"/>
                      <w:richText/>
                    </w:sdtPr>
                    <w:sdtContent>
                      <w:r>
                        <w:rPr>
                          <w:bCs/>
                          <w:color w:val="000000"/>
                          <w:szCs w:val="24"/>
                          <w:lang w:eastAsia="lt-LT"/>
                        </w:rPr>
                        <w:t>13.2</w:t>
                      </w:r>
                    </w:sdtContent>
                  </w:sdt>
                  <w:r>
                    <w:rPr>
                      <w:bCs/>
                      <w:color w:val="000000"/>
                      <w:szCs w:val="24"/>
                      <w:lang w:eastAsia="lt-LT"/>
                    </w:rPr>
                    <w:t>. pedagoginių studijų studentas arba pedagoginių gretutinių studijų studentas išeina akademinių atostogų.</w:t>
                  </w:r>
                </w:p>
              </w:sdtContent>
            </w:sdt>
          </w:sdtContent>
        </w:sdt>
        <w:sdt>
          <w:sdtPr>
            <w:alias w:val="14 p."/>
            <w:tag w:val="part_6a397d4cd6ac48309a14347dce8eda48"/>
            <w:lock w:val="sdtLocked"/>
            <w:richText/>
          </w:sdtPr>
          <w:sdtContent>
            <w:p>
              <w:pPr>
                <w:ind w:firstLine="567"/>
                <w:jc w:val="both"/>
                <w:rPr>
                  <w:bCs/>
                  <w:color w:val="000000"/>
                  <w:szCs w:val="24"/>
                  <w:lang w:eastAsia="lt-LT"/>
                </w:rPr>
              </w:pPr>
              <w:sdt>
                <w:sdtPr>
                  <w:alias w:val="Numeris"/>
                  <w:tag w:val="nr_6a397d4cd6ac48309a14347dce8eda48"/>
                  <w:lock w:val="sdtLocked"/>
                  <w:richText/>
                </w:sdtPr>
                <w:sdtContent>
                  <w:r>
                    <w:rPr>
                      <w:bCs/>
                      <w:color w:val="000000"/>
                      <w:szCs w:val="24"/>
                      <w:lang w:eastAsia="lt-LT"/>
                    </w:rPr>
                    <w:t>14</w:t>
                  </w:r>
                </w:sdtContent>
              </w:sdt>
              <w:r>
                <w:rPr>
                  <w:bCs/>
                  <w:color w:val="000000"/>
                  <w:szCs w:val="24"/>
                  <w:lang w:eastAsia="lt-LT"/>
                </w:rPr>
                <w:t>. Jei šio aprašo 12 ir 13 punktuose nustatytos aplinkybės atsiranda iki einamojo mėnesio 15 dienos, parama už einamąjį mėnesį neišmokama, jei po einamojo mėnesio 15 dienos, parama už einamąjį mėnesį išmokama.</w:t>
              </w:r>
            </w:p>
          </w:sdtContent>
        </w:sdt>
        <w:sdt>
          <w:sdtPr>
            <w:alias w:val="15 p."/>
            <w:tag w:val="part_4837bb3304ad42dd8a61c7b8a0512de3"/>
            <w:lock w:val="sdtLocked"/>
            <w:richText/>
          </w:sdtPr>
          <w:sdtContent>
            <w:p>
              <w:pPr>
                <w:ind w:firstLine="567"/>
                <w:jc w:val="both"/>
                <w:rPr>
                  <w:bCs/>
                  <w:color w:val="000000"/>
                  <w:szCs w:val="24"/>
                  <w:lang w:eastAsia="lt-LT"/>
                </w:rPr>
              </w:pPr>
              <w:sdt>
                <w:sdtPr>
                  <w:alias w:val="Numeris"/>
                  <w:tag w:val="nr_4837bb3304ad42dd8a61c7b8a0512de3"/>
                  <w:lock w:val="sdtLocked"/>
                  <w:richText/>
                </w:sdtPr>
                <w:sdtContent>
                  <w:r>
                    <w:rPr>
                      <w:bCs/>
                      <w:color w:val="000000"/>
                      <w:szCs w:val="24"/>
                      <w:lang w:eastAsia="lt-LT"/>
                    </w:rPr>
                    <w:t>15</w:t>
                  </w:r>
                </w:sdtContent>
              </w:sdt>
              <w:r>
                <w:rPr>
                  <w:bCs/>
                  <w:color w:val="000000"/>
                  <w:szCs w:val="24"/>
                  <w:lang w:eastAsia="lt-LT"/>
                </w:rPr>
                <w:t xml:space="preserve">. Paramos mokėjimas atnaujinamas, išnykus šio aprašo 13 punkte nurodytoms aplinkybėms: jei nurodytos aplinkybės išnyksta iki einamojo mėnesio 15 dienos, paramos mokėjimą aukštoji mokykla atnaujina nuo einamojo mėnesio, jei po einamojo mėnesio 15 dienos, paramos mokėjimą aukštoji mokykla atnaujina nuo kito mėnesio. </w:t>
              </w:r>
            </w:p>
          </w:sdtContent>
        </w:sdt>
        <w:sdt>
          <w:sdtPr>
            <w:alias w:val="16 p."/>
            <w:tag w:val="part_9a6851bfbd6c4e5fb65f2140ee572b2b"/>
            <w:lock w:val="sdtLocked"/>
            <w:richText/>
          </w:sdtPr>
          <w:sdtContent>
            <w:p>
              <w:pPr>
                <w:ind w:firstLine="567"/>
                <w:jc w:val="both"/>
                <w:rPr>
                  <w:bCs/>
                  <w:color w:val="000000"/>
                  <w:szCs w:val="24"/>
                  <w:lang w:eastAsia="lt-LT"/>
                </w:rPr>
              </w:pPr>
              <w:sdt>
                <w:sdtPr>
                  <w:alias w:val="Numeris"/>
                  <w:tag w:val="nr_9a6851bfbd6c4e5fb65f2140ee572b2b"/>
                  <w:lock w:val="sdtLocked"/>
                  <w:richText/>
                </w:sdtPr>
                <w:sdtContent>
                  <w:r>
                    <w:rPr>
                      <w:bCs/>
                      <w:color w:val="000000"/>
                      <w:szCs w:val="24"/>
                      <w:lang w:eastAsia="lt-LT"/>
                    </w:rPr>
                    <w:t>16</w:t>
                  </w:r>
                </w:sdtContent>
              </w:sdt>
              <w:r>
                <w:rPr>
                  <w:bCs/>
                  <w:color w:val="000000"/>
                  <w:szCs w:val="24"/>
                  <w:lang w:eastAsia="lt-LT"/>
                </w:rPr>
                <w:t xml:space="preserve">. Parama mokama vieną kartą už vieną studijų laikotarpį. Jei pedagoginių studijų studentas arba pedagoginių gretutinių studijų studentas pakartotinai studijuoja tame pačiame semestre, parama jam nemokama tiek mėnesių, kiek jis gavo paramą tą semestrą ankstesnių studijų metu. </w:t>
              </w:r>
            </w:p>
          </w:sdtContent>
        </w:sdt>
        <w:sdt>
          <w:sdtPr>
            <w:alias w:val="17 p."/>
            <w:tag w:val="part_3ff50c4e9f8c4c1aba5931e6e28a5009"/>
            <w:lock w:val="sdtLocked"/>
            <w:richText/>
          </w:sdtPr>
          <w:sdtContent>
            <w:p>
              <w:pPr>
                <w:ind w:firstLine="567"/>
                <w:jc w:val="both"/>
                <w:rPr>
                  <w:bCs/>
                  <w:color w:val="000000"/>
                  <w:szCs w:val="24"/>
                  <w:lang w:eastAsia="lt-LT"/>
                </w:rPr>
              </w:pPr>
              <w:sdt>
                <w:sdtPr>
                  <w:alias w:val="Numeris"/>
                  <w:tag w:val="nr_3ff50c4e9f8c4c1aba5931e6e28a5009"/>
                  <w:lock w:val="sdtLocked"/>
                  <w:richText/>
                </w:sdtPr>
                <w:sdtContent>
                  <w:r>
                    <w:rPr>
                      <w:bCs/>
                      <w:color w:val="000000"/>
                      <w:szCs w:val="24"/>
                      <w:lang w:eastAsia="lt-LT"/>
                    </w:rPr>
                    <w:t>17</w:t>
                  </w:r>
                </w:sdtContent>
              </w:sdt>
              <w:r>
                <w:rPr>
                  <w:bCs/>
                  <w:color w:val="000000"/>
                  <w:szCs w:val="24"/>
                  <w:lang w:eastAsia="lt-LT"/>
                </w:rPr>
                <w:t xml:space="preserve">. Atsiskaitydama už paramai mokėti skirtas lėšas, aukštoji mokykla pateikia Fondui lėšų naudojimo sutartyje nurodytas ataskaitas bei šiuos duomenis: ar pedagoginių studijų studentas arba pedagoginių gretutinių studijų studentas pakartotinai studijuoja tame pačiame semestre, akademinių skolų gavimo ir likvidavimo datas, akademinių atostogų pradžios ir pabaigos datas, studijų nutraukimo datą. </w:t>
              </w:r>
            </w:p>
          </w:sdtContent>
        </w:sdt>
        <w:sdt>
          <w:sdtPr>
            <w:alias w:val="18 p."/>
            <w:tag w:val="part_56959ba7c5c34cd9b41532a21898faa8"/>
            <w:lock w:val="sdtLocked"/>
            <w:richText/>
          </w:sdtPr>
          <w:sdtContent>
            <w:p>
              <w:pPr>
                <w:ind w:firstLine="567"/>
                <w:jc w:val="both"/>
                <w:rPr>
                  <w:bCs/>
                  <w:color w:val="000000"/>
                  <w:szCs w:val="24"/>
                  <w:lang w:eastAsia="lt-LT"/>
                </w:rPr>
              </w:pPr>
              <w:sdt>
                <w:sdtPr>
                  <w:alias w:val="Numeris"/>
                  <w:tag w:val="nr_56959ba7c5c34cd9b41532a21898faa8"/>
                  <w:lock w:val="sdtLocked"/>
                  <w:richText/>
                </w:sdtPr>
                <w:sdtContent>
                  <w:r>
                    <w:rPr>
                      <w:bCs/>
                      <w:color w:val="000000"/>
                      <w:szCs w:val="24"/>
                      <w:lang w:eastAsia="lt-LT"/>
                    </w:rPr>
                    <w:t>18</w:t>
                  </w:r>
                </w:sdtContent>
              </w:sdt>
              <w:r>
                <w:rPr>
                  <w:bCs/>
                  <w:color w:val="000000"/>
                  <w:szCs w:val="24"/>
                  <w:lang w:eastAsia="lt-LT"/>
                </w:rPr>
                <w:t xml:space="preserve">. Susidarius paramos permokai, aukštoji mokykla grąžina Fondui permokėtas lėšas. </w:t>
              </w:r>
            </w:p>
          </w:sdtContent>
        </w:sdt>
        <w:sdt>
          <w:sdtPr>
            <w:alias w:val="19 p."/>
            <w:tag w:val="part_f3b35ac210b54500b401fc5046c91aaa"/>
            <w:lock w:val="sdtLocked"/>
            <w:richText/>
          </w:sdtPr>
          <w:sdtContent>
            <w:p>
              <w:pPr>
                <w:ind w:firstLine="567"/>
                <w:jc w:val="both"/>
                <w:rPr>
                  <w:bCs/>
                  <w:color w:val="000000"/>
                  <w:szCs w:val="24"/>
                  <w:lang w:eastAsia="lt-LT"/>
                </w:rPr>
              </w:pPr>
              <w:sdt>
                <w:sdtPr>
                  <w:alias w:val="Numeris"/>
                  <w:tag w:val="nr_f3b35ac210b54500b401fc5046c91aaa"/>
                  <w:lock w:val="sdtLocked"/>
                  <w:richText/>
                </w:sdtPr>
                <w:sdtContent>
                  <w:r>
                    <w:rPr>
                      <w:bCs/>
                      <w:color w:val="000000"/>
                      <w:szCs w:val="24"/>
                      <w:lang w:eastAsia="lt-LT"/>
                    </w:rPr>
                    <w:t>19</w:t>
                  </w:r>
                </w:sdtContent>
              </w:sdt>
              <w:r>
                <w:rPr>
                  <w:bCs/>
                  <w:color w:val="000000"/>
                  <w:szCs w:val="24"/>
                  <w:lang w:eastAsia="lt-LT"/>
                </w:rPr>
                <w:t xml:space="preserve">. Pedagoginių studijų studentams ir pedagoginių gretutinių studijų studentams, gaunantiems paramą, aukštosios mokyklos savo nustatyta tvarka gali skirti ir skatinamąsias stipendijas. </w:t>
              </w:r>
            </w:p>
          </w:sdtContent>
        </w:sdt>
        <w:sdt>
          <w:sdtPr>
            <w:alias w:val="pabaiga"/>
            <w:tag w:val="part_80b08de01e294d7c81553545a137d3ac"/>
            <w:lock w:val="sdtLocked"/>
            <w:richText/>
          </w:sdtPr>
          <w:sdtContent>
            <w:p>
              <w:pPr>
                <w:spacing w:line="276" w:lineRule="auto"/>
                <w:ind w:firstLine="567"/>
                <w:jc w:val="center"/>
              </w:pPr>
              <w:r>
                <w:rPr>
                  <w:bCs/>
                  <w:color w:val="000000"/>
                  <w:szCs w:val="24"/>
                  <w:lang w:eastAsia="lt-LT"/>
                </w:rPr>
                <w:t>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spacing w:after="160" w:line="259" w:lineRule="auto"/>
      <w:rPr>
        <w:lang w:val="en-GB" w:eastAsia="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95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9505"/>
    <o:shapelayout v:ext="edit">
      <o:idmap v:ext="edit" data="1"/>
    </o:shapelayout>
  </w:shapeDefaults>
  <w:decimalSymbol w:val=","/>
  <w:listSeparator w:val=";"/>
  <w14:docId w14:val="4E4111DF"/>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6.png"/>
  <Relationship Id="rId16" Type="http://schemas.openxmlformats.org/officeDocument/2006/relationships/header" Target="header67.xml"/>
  <Relationship Id="rId17" Type="http://schemas.openxmlformats.org/officeDocument/2006/relationships/header" Target="header68.xml"/>
  <Relationship Id="rId18" Type="http://schemas.openxmlformats.org/officeDocument/2006/relationships/footer" Target="footer67.xml"/>
  <Relationship Id="rId19" Type="http://schemas.openxmlformats.org/officeDocument/2006/relationships/footer" Target="footer68.xml"/>
  <Relationship Id="rId2" Type="http://schemas.openxmlformats.org/officeDocument/2006/relationships/header" Target="header44.xml"/>
  <Relationship Id="rId20" Type="http://schemas.openxmlformats.org/officeDocument/2006/relationships/header" Target="header69.xml"/>
  <Relationship Id="rId21" Type="http://schemas.openxmlformats.org/officeDocument/2006/relationships/footer" Target="footer69.xml"/>
  <Relationship Id="rId22" Type="http://schemas.openxmlformats.org/officeDocument/2006/relationships/header" Target="header76.xml"/>
  <Relationship Id="rId23" Type="http://schemas.openxmlformats.org/officeDocument/2006/relationships/header" Target="header77.xml"/>
  <Relationship Id="rId24" Type="http://schemas.openxmlformats.org/officeDocument/2006/relationships/footer" Target="footer76.xml"/>
  <Relationship Id="rId25" Type="http://schemas.openxmlformats.org/officeDocument/2006/relationships/footer" Target="footer77.xml"/>
  <Relationship Id="rId26" Type="http://schemas.openxmlformats.org/officeDocument/2006/relationships/header" Target="header78.xml"/>
  <Relationship Id="rId27" Type="http://schemas.openxmlformats.org/officeDocument/2006/relationships/footer" Target="footer78.xml"/>
  <Relationship Id="rId28" Type="http://schemas.openxmlformats.org/officeDocument/2006/relationships/header" Target="header88.xml"/>
  <Relationship Id="rId29" Type="http://schemas.openxmlformats.org/officeDocument/2006/relationships/header" Target="header89.xml"/>
  <Relationship Id="rId3" Type="http://schemas.openxmlformats.org/officeDocument/2006/relationships/footer" Target="footer43.xml"/>
  <Relationship Id="rId30" Type="http://schemas.openxmlformats.org/officeDocument/2006/relationships/footer" Target="footer88.xml"/>
  <Relationship Id="rId31" Type="http://schemas.openxmlformats.org/officeDocument/2006/relationships/footer" Target="footer89.xml"/>
  <Relationship Id="rId32" Type="http://schemas.openxmlformats.org/officeDocument/2006/relationships/header" Target="header90.xml"/>
  <Relationship Id="rId33" Type="http://schemas.openxmlformats.org/officeDocument/2006/relationships/footer" Target="footer90.xml"/>
  <Relationship Id="rId34" Type="http://schemas.openxmlformats.org/officeDocument/2006/relationships/header" Target="header115.xml"/>
  <Relationship Id="rId35" Type="http://schemas.openxmlformats.org/officeDocument/2006/relationships/header" Target="header116.xml"/>
  <Relationship Id="rId36" Type="http://schemas.openxmlformats.org/officeDocument/2006/relationships/footer" Target="footer115.xml"/>
  <Relationship Id="rId37" Type="http://schemas.openxmlformats.org/officeDocument/2006/relationships/footer" Target="footer116.xml"/>
  <Relationship Id="rId38" Type="http://schemas.openxmlformats.org/officeDocument/2006/relationships/header" Target="header117.xml"/>
  <Relationship Id="rId39" Type="http://schemas.openxmlformats.org/officeDocument/2006/relationships/footer" Target="footer117.xml"/>
  <Relationship Id="rId4" Type="http://schemas.openxmlformats.org/officeDocument/2006/relationships/footer" Target="footer44.xml"/>
  <Relationship Id="rId40" Type="http://schemas.openxmlformats.org/officeDocument/2006/relationships/header" Target="header133.xml"/>
  <Relationship Id="rId41" Type="http://schemas.openxmlformats.org/officeDocument/2006/relationships/header" Target="header134.xml"/>
  <Relationship Id="rId42" Type="http://schemas.openxmlformats.org/officeDocument/2006/relationships/footer" Target="footer133.xml"/>
  <Relationship Id="rId43" Type="http://schemas.openxmlformats.org/officeDocument/2006/relationships/footer" Target="footer134.xml"/>
  <Relationship Id="rId44" Type="http://schemas.openxmlformats.org/officeDocument/2006/relationships/header" Target="header135.xml"/>
  <Relationship Id="rId45" Type="http://schemas.openxmlformats.org/officeDocument/2006/relationships/footer" Target="footer135.xml"/>
  <Relationship Id="rId46" Type="http://schemas.openxmlformats.org/officeDocument/2006/relationships/header" Target="header157.xml"/>
  <Relationship Id="rId47" Type="http://schemas.openxmlformats.org/officeDocument/2006/relationships/header" Target="header158.xml"/>
  <Relationship Id="rId48" Type="http://schemas.openxmlformats.org/officeDocument/2006/relationships/footer" Target="footer157.xml"/>
  <Relationship Id="rId49" Type="http://schemas.openxmlformats.org/officeDocument/2006/relationships/footer" Target="footer158.xml"/>
  <Relationship Id="rId5" Type="http://schemas.openxmlformats.org/officeDocument/2006/relationships/header" Target="header45.xml"/>
  <Relationship Id="rId50" Type="http://schemas.openxmlformats.org/officeDocument/2006/relationships/header" Target="header159.xml"/>
  <Relationship Id="rId51" Type="http://schemas.openxmlformats.org/officeDocument/2006/relationships/footer" Target="footer159.xml"/>
  <Relationship Id="rId52" Type="http://schemas.openxmlformats.org/officeDocument/2006/relationships/header" Target="header187.xml"/>
  <Relationship Id="rId53" Type="http://schemas.openxmlformats.org/officeDocument/2006/relationships/header" Target="header188.xml"/>
  <Relationship Id="rId54" Type="http://schemas.openxmlformats.org/officeDocument/2006/relationships/footer" Target="footer187.xml"/>
  <Relationship Id="rId55" Type="http://schemas.openxmlformats.org/officeDocument/2006/relationships/footer" Target="footer188.xml"/>
  <Relationship Id="rId56" Type="http://schemas.openxmlformats.org/officeDocument/2006/relationships/header" Target="header189.xml"/>
  <Relationship Id="rId57" Type="http://schemas.openxmlformats.org/officeDocument/2006/relationships/footer" Target="footer189.xml"/>
  <Relationship Id="rId58" Type="http://schemas.openxmlformats.org/officeDocument/2006/relationships/header" Target="header201.xml"/>
  <Relationship Id="rId59" Type="http://schemas.openxmlformats.org/officeDocument/2006/relationships/header" Target="header202.xml"/>
  <Relationship Id="rId6" Type="http://schemas.openxmlformats.org/officeDocument/2006/relationships/footer" Target="footer45.xml"/>
  <Relationship Id="rId60" Type="http://schemas.openxmlformats.org/officeDocument/2006/relationships/footer" Target="footer205.xml"/>
  <Relationship Id="rId61" Type="http://schemas.openxmlformats.org/officeDocument/2006/relationships/footer" Target="footer206.xml"/>
  <Relationship Id="rId62" Type="http://schemas.openxmlformats.org/officeDocument/2006/relationships/footer" Target="footer207.xml"/>
  <Relationship Id="rId63" Type="http://schemas.openxmlformats.org/officeDocument/2006/relationships/hyperlink" TargetMode="External" Target="https://www.e-tar.lt/portal/lt/legalAct/TAR.E356C85AC1C6"/>
  <Relationship Id="rId64" Type="http://schemas.openxmlformats.org/officeDocument/2006/relationships/header" Target="header217.xml"/>
  <Relationship Id="rId65" Type="http://schemas.openxmlformats.org/officeDocument/2006/relationships/header" Target="header218.xml"/>
  <Relationship Id="rId66" Type="http://schemas.openxmlformats.org/officeDocument/2006/relationships/footer" Target="footer223.xml"/>
  <Relationship Id="rId67" Type="http://schemas.openxmlformats.org/officeDocument/2006/relationships/footer" Target="footer224.xml"/>
  <Relationship Id="rId68" Type="http://schemas.openxmlformats.org/officeDocument/2006/relationships/header" Target="header219.xml"/>
  <Relationship Id="rId69" Type="http://schemas.openxmlformats.org/officeDocument/2006/relationships/footer" Target="footer225.xml"/>
  <Relationship Id="rId7" Type="http://schemas.openxmlformats.org/officeDocument/2006/relationships/endnotes" Target="endnotes.xml"/>
  <Relationship Id="rId70" Type="http://schemas.openxmlformats.org/officeDocument/2006/relationships/header" Target="header221.xml"/>
  <Relationship Id="rId71" Type="http://schemas.openxmlformats.org/officeDocument/2006/relationships/header" Target="header225.xml"/>
  <Relationship Id="rId72" Type="http://schemas.openxmlformats.org/officeDocument/2006/relationships/header" Target="header226.xml"/>
  <Relationship Id="rId73" Type="http://schemas.openxmlformats.org/officeDocument/2006/relationships/footer" Target="footer229.xml"/>
  <Relationship Id="rId74" Type="http://schemas.openxmlformats.org/officeDocument/2006/relationships/footer" Target="footer230.xml"/>
  <Relationship Id="rId75" Type="http://schemas.openxmlformats.org/officeDocument/2006/relationships/header" Target="header227.xml"/>
  <Relationship Id="rId76" Type="http://schemas.openxmlformats.org/officeDocument/2006/relationships/footer" Target="footer231.xml"/>
  <Relationship Id="rId77"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40d24f078b074e77bcd27547f3a7837e">
    <Part Type="preambule" DocPartId="2f7404f6733d407f9eab40cd63769f47" PartId="ed86bdd7e8fe4a4b8176f7b9fab1a268"/>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7e341522c6fd441395ee7db84086215d"/>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e81bae6daba04be39d8d9a7cc2b418a0"/>
      </Part>
      <Part Type="papunktis" Nr="1.7" Abbr="1.7 pp." DocPartId="bb4fc98395e54c7ba70f40a02abcf063" PartId="418de92193cb4e77ab86d904701cd003"/>
    </Part>
    <Part Type="punktas" Nr="2" Abbr="2 p." DocPartId="11eea2e6429345fba917419e89064a21" PartId="823a124cb20047e2a5f61acb3c41e8fb">
      <Part Type="papunktis" Nr="2.1" Abbr="2.1 pp." DocPartId="e6ec7e3c0cc8462490ed85e1d7acb1b8" PartId="7324487428cf402abb971ec0202d4cb6"/>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9f62903b21a54224893cf49c88b3d966"/>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c8c01b44e4954ddb8f114f28fff29b94"/>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063da2e1d0fc4b2ba1ea3b1d0f3be1f9">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fa1047dae1204b018ded4a2c57a761c6"/>
      </Part>
      <Part Type="punktas" Nr="5" Abbr="5 p." DocPartId="a8ccba99cc3d4052b75fe0b5201f5b23" PartId="8bc88ef9d4b84abca7e6f77d27fc42a8"/>
      <Part Type="punktas" Nr="6" Abbr="6 p." DocPartId="a423a3d2384043e78506b6a63d2927be" PartId="4588ebbb14d2498c9ce076583140b5bc"/>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465ae6f903d147a1bec0a476d20b5201">
    <Part Type="pabaiga" DocPartId="3a56c9baf1cd47d5a4607422b9b60913" PartId="e926741ee08b45de881122a69f007699"/>
  </Part>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bacd0835ebb04d848166001f73223fde">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2e1b8d030812431da1d2b7ab4792b228">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a520194e57d441da0b79072bd8770f7"/>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fbf89c6bbec547518019b551f64f1dc0"/>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26a3907a9b44f85a2f91c63168fb570"/>
      </Part>
      <Part Type="punktas" Nr="5" Abbr="5 p." DocPartId="f310636a913a4ff5948dfb49efc3104a" PartId="195dae8ce3b2410ca59d97cf263f472f"/>
      <Part Type="punktas" Nr="6" Abbr="6 p." DocPartId="f5fdf9141e1f460cbd74d39ac16eb0b1" PartId="6fa7a274e9aa4335a2853b6d9bbb9433"/>
      <Part Type="punktas" Nr="7" Abbr="7 p." DocPartId="7413bf21c53f4f2d95e5a72afcda4a3a" PartId="e4dbe203f4b5492ba8f2b965435a8cc1"/>
      <Part Type="punktas" Nr="8" Abbr="8 p." DocPartId="9a8787011b6b4357bc80f4b322a0db7a" PartId="2fee6cd997b94cb3b660db6298544d13"/>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d3001801272b4a058e5f0850002566a0">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cf1bcc874b6a4b7cb0c4e3fe1546e4a5"/>
    </Part>
    <Part Type="skyrius" Nr="3" Title="LĖŠŲ MTEP IR MENUI SKIRSTYMAS INSTITUCIJOMS" DocPartId="9150cd6a78974f36b2fe3d2160e95852" PartId="c4e3530db7db4e95bb7b567118e43dd9">
      <Part Type="punktas" Nr="15" Abbr="15 p." DocPartId="face7658af9c42d99c160e3789bf18b1" PartId="eebbcb81ac67455499c43eb0baa319b0">
        <Part Type="papunktis" Nr="15.1" Abbr="15.1 pp." DocPartId="74e9224fabfc4fab8b9367697d279a98" PartId="22a2068e8a434582ba0e753675f07b90"/>
        <Part Type="papunktis" Nr="15.2" Abbr="15.2 pp." DocPartId="b66eab744b5548f786626139aeb6acdf" PartId="6f79c3e7996941538c42d9ce70f77619"/>
        <Part Type="papunktis" Nr="15.3" Abbr="15.3 pp." DocPartId="96322a9032a04d32b164e5f3b5335bce" PartId="3ad5f6eb65d24387919febe04dbc7329"/>
        <Part Type="papunktis" Nr="15.4" Abbr="15.4 pp." DocPartId="a841b5dd7c794fecb2253a4d3722de8a" PartId="c954bda938284ec7833ac94001f3b4de"/>
        <Part Type="papunktis" Nr="15.5" Abbr="15.5 pp." DocPartId="56f303ac5e1841ba859988f51ce6faed" PartId="68a02dcbd43a415498232eea488cb981"/>
        <Part Type="papunktis" Nr="15.6" Abbr="15.6 pp." DocPartId="202b30610045426ca10886e9892e5a8c" PartId="fdef3db38b7945d19f5fd727493d20ae"/>
        <Part Type="papunktis" Nr="15.7" Abbr="15.7 pp." DocPartId="a167d5f33c86416081a3342a679cdddf" PartId="e7e472d2444b474f9d8a24c578b3e009"/>
      </Part>
      <Part Type="punktas" Nr="16" Abbr="16 p." DocPartId="ca0b84df5e4540c5a89d33a8921de0d6" PartId="1ece355ae8474d1aa4bc915ad66bbdb0"/>
      <Part Type="punktas" Nr="17" Abbr="17 p." DocPartId="6a7bdcb9170f414fa37ea1ecca33752c" PartId="14feab94f63343de93b823d832fdb9e7"/>
      <Part Type="punktas" Nr="18" Abbr="18 p." DocPartId="38f6d89f29984f1ca8b845fe2d81abd1" PartId="069b97b7a3f541e6abbb019bbc16594c">
        <Part Type="papunktis" Nr="18.1" Abbr="18.1 pp." DocPartId="b0a27a8195ca4d9689b01bf54e0e63b4" PartId="be92ad16ab934dc896613d682f620b8f"/>
        <Part Type="papunktis" Nr="18.2" Abbr="18.2 pp." DocPartId="60c4c83432ca4c7386507b446a6a9836" PartId="d611a681ee7943519f506981e5454d7e"/>
        <Part Type="papunktis" Nr="18.3" Abbr="18.3 pp." DocPartId="e78e13c484814d81b29d09c217de7ba1" PartId="1c88305b6e314623817d00f97d1fcb74"/>
      </Part>
      <Part Type="punktas" Nr="19" Abbr="19 p." DocPartId="8bbdd9b8aa524ab6b227594c305687bd" PartId="15949aeb0d024ce3817f9f2c2903c1b2">
        <Part Type="papunktis" Nr="19.1" Abbr="19.1 pp." DocPartId="3bc237ee3c8c46168b564214b11a9517" PartId="7e7b99435212427e8015f4ee676cd910"/>
        <Part Type="papunktis" Nr="19.2" Abbr="19.2 pp." DocPartId="cb7990dd1eba47409ea6280e5ca7dee1" PartId="a26a99b12b7a4abbb48a409fb215e4d2"/>
        <Part Type="papunktis" Nr="19.3" Abbr="19.3 pp." DocPartId="81513eac08f74fc0a3de171dd7a57ca7" PartId="2a6f0adfe5df428bac39906680499536"/>
        <Part Type="papunktis" Nr="19.4" Abbr="19.4 pp." DocPartId="6008d63c759b4e1b89e37da961b6d2c3" PartId="0a23e03927f1499899bde9f6944b43c5"/>
      </Part>
      <Part Type="punktas" Nr="20" Abbr="20 p." DocPartId="4d7d0db4934149b0830ad0a89bb2d61e" PartId="62a6d574827e46dab6796b6fa4d59c1d"/>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50d593f1c12649b99d704945daed270e"/>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6435fd8be0cd4580bb65a40e4709ee54">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fefd81f650f6422ebb6b225fc6b7fd63">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12c080e4892d499fa4d0c88525a82290">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72a8c747f5fe4bfe96d6bb547fa89a5f">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7bcfc38cf5674168bcd3b73972a0d433">
      <Part Type="papunktis" Nr="3.1" Abbr="3.1 pp." DocPartId="23f0cbf21d664835bf3f88c311001f2a" PartId="028f3bbce93c48858020831c94482b09">
        <Part Type="papunktis" Nr="3.1.1" Abbr="3.1.1 pp." DocPartId="82e86f9b63b24088bf01bb63e52bf459" PartId="27fc7ec0719c486888d3e3aec32a4121"/>
        <Part Type="papunktis" Nr="3.1.2" Abbr="3.1.2 pp." DocPartId="c84ce6e450e740919644f8e33cca803b" PartId="1f2c45f9e4404c02809c04f8cced6e77"/>
      </Part>
      <Part Type="papunktis" Nr="3.2" Abbr="3.2 pp." DocPartId="a155700b0f7144f7a18f94e020e9fe41" PartId="89261d0bdcc1405f9622861484a243a3"/>
      <Part Type="papunktis" Nr="3.3" Abbr="3.3 pp." DocPartId="4ff95e6d72174aacb95a4f6134a017da" PartId="c3a1e21aee4441138e202dab55785aad">
        <Part Type="papunktis" Nr="3.3.1" Abbr="3.3.1 pp." DocPartId="f8446c5ae28a4dd2b56db5280b074471" PartId="b0779ead59d945bb85dad64a17225cb0"/>
        <Part Type="papunktis" Nr="3.3.2" Abbr="3.3.2 pp." DocPartId="ebcb8c8b50544ecaaf5b7bf802bd56c7" PartId="4cac96130ad34bc9b08e22d201c8be78"/>
        <Part Type="papunktis" Nr="3.3.3" Abbr="3.3.3 pp." DocPartId="1d6e79077685458cadc65f76d50b9a8d" PartId="3105084d0bd344c8b0100c3dc7c88d17"/>
      </Part>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4bedcd1cf137416ebf46def62364508b"/>
    <Part Type="punktas" Nr="7" Abbr="7 p." DocPartId="930b4d65f4974753ac5ccaafbb55c6c9" PartId="672f6503ba3845e5a3f6b3904cb0c5d3"/>
    <Part Type="punktas" Nr="8" Abbr="8 p." DocPartId="c0e7450cdcc24d81948d7338d8c6d12f" PartId="dadb546900f147579368dfbc5eb0ce77"/>
    <Part Type="punktas" Nr="9" Abbr="9 p." DocPartId="9b5aa7905f334a6782f0dd1e9c405095" PartId="a3db8d9ad7a04d278d21753bc3d83858">
      <Part Type="papunktis" Nr="9.1" Abbr="9.1 pp." DocPartId="fc41eb3c8f0e4648803f24592b19d70b" PartId="81e1b47e0fba466f9ce22d002d8799fd"/>
      <Part Type="papunktis" Nr="9.2" Abbr="9.2 pp." DocPartId="ccf992c81d3b42bf9d7ba7cedef4a449" PartId="5a9bb0614fe14e909a7a37a7b73f8ae5"/>
    </Part>
    <Part Type="punktas" Nr="10" Abbr="10 p." DocPartId="9bd303040bf54cf28a1eb0bee8d64ebd" PartId="994736cc44f743759e7cd3ebe800acfe"/>
    <Part Type="punktas" Nr="11" Abbr="11 p." DocPartId="76672e423c7a48b087497d8dccf12c6f" PartId="79c9bcea3c504e3b999f06298344fedc"/>
    <Part Type="punktas" Nr="12" Abbr="12 p." DocPartId="abe97494f6d14b3ca7aeba31ad51fa03" PartId="3514b5f7640f44feb1e321abbb19c3e7"/>
    <Part Type="punktas" Nr="13" Abbr="13 p." DocPartId="11aac79eccd549f2a3829d6d0e10fb11" PartId="4358c37512b646a7ae146385f0d2b606"/>
    <Part Type="punktas" Nr="14" Abbr="14 p." DocPartId="aab5b6f2044e4f9b8c57012e830fed5e" PartId="1176b8da4fa2495c8f28b935fafb62e9"/>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28f260ae7b6c4118b0d6923ed7c23fcd">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27e142a0ba034fafbfd200b9ed24565f">
    <Part Type="skyrius" Nr="1" Title="BENDROSIOS NUOSTATOS" DocPartId="b6c1a0dcbe654eef83957f00250ee9ea" PartId="39636dde7cee49c98310c84efd7af91f">
      <Part Type="punktas" Nr="1" Abbr="1 p." DocPartId="33b0288e816c4a169b28eaa498bfd422" PartId="4e0dd3a73b314c998be7f9b7e92d6e46"/>
      <Part Type="punktas" Nr="2" Abbr="2 p." DocPartId="3af942213197471fb4fe4381aee86c57" PartId="849b06bf242a4a9aae7d33efa948420e"/>
      <Part Type="punktas" Nr="3" Abbr="3 p." DocPartId="d7ee438edfc24d8eaf3a0bee7b60840a" PartId="1de85b93cdce44b99fabc0d54f0e67e4"/>
      <Part Type="punktas" Nr="4" Abbr="4 p." DocPartId="e37b867e8e18433b8743af60374cd44c" PartId="e9293d296ca440cd9b354b7a67f76790">
        <Part Type="papunktis" Nr="4.1" Abbr="4.1 pp." DocPartId="2d267f6d49254e5eacba2562af737ed8" PartId="99e77cf738994525be2bb92a47c98231"/>
        <Part Type="papunktis" Nr="4.2" Abbr="4.2 pp." DocPartId="68439993246d4b89a4ddbb59363fcb71" PartId="78874ae353b2487e9b317f0d357bb67c"/>
      </Part>
      <Part Type="punktas" Nr="5" Abbr="5 p." DocPartId="d3f4a3537ed04e3ab71d31f85abccc8e" PartId="c08368b6a5884d8c80a3c8f6087ac11b">
        <Part Type="papunktis" Nr="5.1" Abbr="5.1 pp." DocPartId="4d48034b1553418b96edb2e7cd1b570d" PartId="110ba13e01ce450c83060d6ae7a9bafd"/>
        <Part Type="papunktis" Nr="5.2" Abbr="5.2 pp." DocPartId="b000a9f26f9546f08b6bb5952a8859a8" PartId="3f7d8c7e470244089dfba34250079510"/>
        <Part Type="papunktis" Nr="5.3" Abbr="5.3 pp." DocPartId="722c02787f634b709b6867059f3b0121" PartId="e503671e77c04e408c5422d8336ef0c7"/>
      </Part>
      <Part Type="punktas" Nr="6" Abbr="6 p." DocPartId="1957be34f0d64580bfcf471b6d71652e" PartId="ed87da6842e349fe921292b3071c12c7"/>
      <Part Type="punktas" Nr="7" Abbr="7 p." DocPartId="9bd463c526ce408eafad912de341261c" PartId="902049d1ef244e4b940049d7a0e31619"/>
      <Part Type="punktas" Nr="8" Abbr="8 p." DocPartId="6494467704054b4cbf4a7578043f33db" PartId="b29b1afce14940d5ba99708a95fa99ad">
        <Part Type="papunktis" Nr="8.1" Abbr="8.1 pp." DocPartId="2a8de6fd56de4071b465056c8f1cc04e" PartId="c9b675c1a0e74fd49636b746ddcf5eac"/>
        <Part Type="papunktis" Nr="8.2" Abbr="8.2 pp." DocPartId="1a7aecd6983b4b12a8e3c58ff69df411" PartId="1c1c21a5985a457aa845038cb738edcd"/>
      </Part>
    </Part>
    <Part Type="skyrius" Nr="2" Title="ASMENŲ, PRETENDUOJANČIŲ GAUTI PARAMĄ, PRAŠYMŲ PATEIKIMO IR VERTINIMO TVARKA" DocPartId="d6992154115c41428ad2f034d08fbe29" PartId="b9d4398cd78d493a981310c435b1b222">
      <Part Type="punktas" Nr="9" Abbr="9 p." DocPartId="dc4b91690f4647d3923fee39fcdc3579" PartId="c647080d22824a3986bc04cfd13a3f95"/>
      <Part Type="punktas" Nr="10" Abbr="10 p." DocPartId="c58f7d743ddb400dbab302b4f4d3f317" PartId="1a6398bc545d4f74b41c8419702de9e5"/>
      <Part Type="punktas" Nr="11" Abbr="11 p." DocPartId="696d5adf893847768651bafb4a458a2f" PartId="3810a3efb8994214861ee660e35394fb">
        <Part Type="papunktis" Nr="11.1" Abbr="11.1 pp." DocPartId="a7e6fe05ad60471ea93dee200af6fe66" PartId="ac0b8b320afe4712a06237aedd3ab0e9"/>
        <Part Type="papunktis" Nr="11.2" Abbr="11.2 pp." DocPartId="4dd86e7253184d7ead16f147bf59af0a" PartId="daeea9b422fc4a12ad52aeb48a17f25f"/>
        <Part Type="papunktis" Nr="11.3" Abbr="11.3 pp." DocPartId="782f1f003e7f42fe940722d28888c489" PartId="1293bcbed5da4f67904cc2fcf7ccb76e"/>
        <Part Type="papunktis" Nr="11.4" Abbr="11.4 pp." DocPartId="5d3a4ebd9a244112bdaf935872a13982" PartId="201ed925867c41cc8d7da3adf29a6d98"/>
        <Part Type="papunktis" Nr="11.5" Abbr="11.5 pp." DocPartId="cc6f531fc88048cf89aac447ffe636cc" PartId="c3054a171bbc40d6b55444111d04f9e2"/>
        <Part Type="papunktis" Nr="11.6" Abbr="11.6 pp." DocPartId="442ce7f0f0e64e4cb62a5d29493a0a97" PartId="066f37132e154c219da5a93762815a34">
          <Part Type="papunktis" Nr="11.6.1" Abbr="11.6.1 pp." DocPartId="44a4b57072194cc28aebc238105426a0" PartId="fb7ffae1dfc745f996621c2ac8e5b290"/>
          <Part Type="papunktis" Nr="11.6.2" Abbr="11.6.2 pp." DocPartId="d9ef4b9009fe4119aae6b27be4d16b56" PartId="972308fa18be4e4193eac09587552554"/>
          <Part Type="papunktis" Nr="11.6.3" Abbr="11.6.3 pp." DocPartId="69d5d74cd0314dd69a74bf484fb80ea9" PartId="45d8e27978a042b69242e1247fba3547"/>
          <Part Type="papunktis" Nr="11.6.4" Abbr="11.6.4 pp." DocPartId="501410cd1d884178bf23bc19f1f73d91" PartId="a983a4c3b8a84059a64048fdcadeab95"/>
        </Part>
        <Part Type="papunktis" Nr="11.7" Abbr="11.7 pp." DocPartId="c4d500521f654081b68bb72a97c73583" PartId="620cc2959718411993af908f14d08fcc"/>
        <Part Type="papunktis" Nr="11.8" Abbr="11.8 pp." DocPartId="4bda092c231340c19a0f92a278d45ac5" PartId="5b95b943654f4ccca22608109a9acd72"/>
        <Part Type="papunktis" Nr="11.9" Abbr="11.9 pp." DocPartId="25675d315f784e5caa269f4e96ac5a09" PartId="f10af04379f1491cb2b3fe48edacc5ee"/>
        <Part Type="papunktis" Nr="11.10" Abbr="11.10 pp." DocPartId="42ad1ba0bc1a40ab9e5f3d26100ae584" PartId="f7a8f13c2fed493ba6804541ab68a945"/>
      </Part>
      <Part Type="punktas" Nr="12" Abbr="12 p." DocPartId="51b81104fd984dc69423fb75a49326f9" PartId="aba88c57cb224dd694df36bbc80ba7b4">
        <Part Type="papunktis" Nr="12.1" Abbr="12.1 pp." DocPartId="68c17a32397e49e3aa9292975a982dc6" PartId="8f54f75c7dc14418b79cd71984a3d46a"/>
        <Part Type="papunktis" Nr="12.2" Abbr="12.2 pp." DocPartId="01fe6a9b7e934344b015d9ff3620985b" PartId="029fb66343cc42fa88e6851bd27b18b0"/>
        <Part Type="papunktis" Nr="12.3" Abbr="12.3 pp." DocPartId="4054338d592c4dd1b11f83f6ff9b1f83" PartId="0f48a22915ed417a9af933dbc11d191e"/>
      </Part>
      <Part Type="punktas" Nr="13" Abbr="13 p." DocPartId="0007d313c73c4becaf07c8bdcd9c0627" PartId="c015cf0acb3644a796d2611eff6b555e"/>
      <Part Type="punktas" Nr="14" Abbr="14 p." DocPartId="06d0ea7b32f04fdd9bee3be6d4fc1b45" PartId="15a3bcb42bdf4f6790cf5a2735e94bd3">
        <Part Type="papunktis" Nr="14.1" Abbr="14.1 pp." DocPartId="f5269a0666034a7ca09bc6c3ab5d6dfc" PartId="a99d091d6cf94080a869e394dfae4786"/>
        <Part Type="papunktis" Nr="14.2" Abbr="14.2 pp." DocPartId="314e977b1e844c0a826a41ca8bb659e4" PartId="de3e38a5f3f34ab181e99992714438e1"/>
        <Part Type="papunktis" Nr="14.3" Abbr="14.3 pp." DocPartId="2663a65f07544d7e8c32391d4df0b7e8" PartId="6496ecd6158b49f3899b241b39a6ae53"/>
        <Part Type="papunktis" Nr="14.4" Abbr="14.4 pp." DocPartId="74dd00ee0fd54346be7297573b37fc00" PartId="74d516cf36524554830d5776be7b5643">
          <Part Type="papunktis" Nr="14.4.1" Abbr="14.4.1 pp." DocPartId="509c9479484c4165bc3bfbe26e1f3aff" PartId="f9e99be8cfe843bead4ecce243e83895"/>
          <Part Type="papunktis" Nr="14.4.2" Abbr="14.4.2 pp." DocPartId="296c988754af42fbb737212043fc2537" PartId="a8cca04ac65145b29933ff2b860d7541"/>
          <Part Type="papunktis" Nr="14.4.3" Abbr="14.4.3 pp." DocPartId="a9318c40bc254abc9c09d56f7b4ea129" PartId="b5485af322034deca5169e11c66de726"/>
        </Part>
      </Part>
      <Part Type="punktas" Nr="15" Abbr="15 p." DocPartId="71c54a1fc003411dbee2b5a6d8a4c5da" PartId="6c28224b815845308d97780ddcebf652"/>
      <Part Type="punktas" Nr="16" Abbr="16 p." DocPartId="ca0fa4865b5148fc8d4dbfcf238a37d5" PartId="e4c5f6280f7b4622bdbc341be464511f"/>
      <Part Type="punktas" Nr="17" Abbr="17 p." DocPartId="2959649e9a4e49e295e2a478df491a1f" PartId="d8c8c806a23645599495b3c2f64d07c2"/>
      <Part Type="punktas" Nr="18" Abbr="18 p." DocPartId="8b2d675b073a4032b3fa4883ba9c6fff" PartId="efc2a22b0ba445c79b423bc3e931f5c6"/>
      <Part Type="punktas" Nr="19" Abbr="19 p." DocPartId="3ac6380efa5944d8942228fdc6e2444b" PartId="7cf362b0fba24501aeea4c106ff5808f"/>
      <Part Type="punktas" Nr="20" Abbr="20 p." DocPartId="4c66d06b6920440f81201c097135dbcb" PartId="66f6ae58c4234ddd9a434200c852abe9">
        <Part Type="papunktis" Nr="20.1" Abbr="20.1 pp." DocPartId="a82455fd64134c7e95412d250335d424" PartId="0db871614cf4418cb6f50837d6ce4231"/>
        <Part Type="papunktis" Nr="20.2" Abbr="20.2 pp." DocPartId="78b0872f8dad4bb2b017d79525329bb0" PartId="0f1635bca03f4131950cebe32d1dd61c"/>
        <Part Type="papunktis" Nr="20.3" Abbr="20.3 pp." DocPartId="20cf17ee4589440fb582d8c5b6e8f3ab" PartId="e7b7389c970642a081a193a7d4391d6f">
          <Part Type="papunktis" Nr="20.3.1" Abbr="20.3.1 pp." DocPartId="27fef29c9bbf480aa25be035f20c6edc" PartId="688d0fd9bdd24ece8bc9759eab7effc2"/>
          <Part Type="papunktis" Nr="20.3.2" Abbr="20.3.2 pp." DocPartId="c0974fb93e714fcbb37d78d2ea771b70" PartId="70c936aeba184b3cbd0125805f3a9ba1"/>
          <Part Type="papunktis" Nr="20.3.3" Abbr="20.3.3 pp." DocPartId="2729b8137a1d416a8be8f13a89d10d6b" PartId="14367bdcf51d4dce898d13817aeadd81"/>
        </Part>
      </Part>
      <Part Type="punktas" Nr="21" Abbr="21 p." DocPartId="fee093f80fb1414b8d8f61493988f80c" PartId="f821b6a08b68440c82400decd6c9485f">
        <Part Type="papunktis" Nr="21.1" Abbr="21.1 pp." DocPartId="ad0ba4253cce4aa390975d7430bd1b37" PartId="27c40d9527b24ea9959af4e9f8a0a8bd"/>
        <Part Type="papunktis" Nr="21.2" Abbr="21.2 pp." DocPartId="f61be2d20e91433293374be9f6e93e5b" PartId="46476dbebf7c473b859aced01e45a516"/>
        <Part Type="papunktis" Nr="21.3" Abbr="21.3 pp." DocPartId="f6e969bc02ff441c8c8484c5e65dc368" PartId="0bff1e01de8742bbbf27c3d6f2045680"/>
      </Part>
      <Part Type="punktas" Nr="22" Abbr="22 p." DocPartId="3b27ba36d2c74834ab479458d93e53fa" PartId="aa2e606202f849d9ae33151826c291df"/>
      <Part Type="punktas" Nr="23" Abbr="23 p." DocPartId="7ba1f50c1c764ae1ba5b0c211a7a8cb0" PartId="91feea44a2b6495db4e2933c9a475915">
        <Part Type="papunktis" Nr="23.1" Abbr="23.1 pp." DocPartId="41deb3cc718e4ba9939b87d389407498" PartId="060e14c777e74c948ac37f1ee01e79f0"/>
        <Part Type="papunktis" Nr="23.2" Abbr="23.2 pp." DocPartId="37a2b0c3341c4ee298096def11c9ed3a" PartId="e11488849f464f6f9402e2a2ac4299a9"/>
      </Part>
      <Part Type="punktas" Nr="24" Abbr="24 p." DocPartId="89056bad3f6a479c9869d5d4f14371e9" PartId="3621ec1fd10443c6be4ae475e65139be"/>
      <Part Type="punktas" Nr="25" Abbr="25 p." DocPartId="3f8393bcdbc2484f8948193685932990" PartId="d136b265deae44feb14513b00d3af696"/>
      <Part Type="punktas" Nr="26" Abbr="26 p." DocPartId="3181321c51f04c05b1f4b04e3b97fe5d" PartId="045060de5c5a4e08bfae3f015dd75ef3"/>
      <Part Type="punktas" Nr="27" Abbr="27 p." DocPartId="131607c9317d48d190740f1380b4ba7a" PartId="b7dfccdf8008432e80cef73a83d0f1d2"/>
      <Part Type="punktas" Nr="28" Abbr="28 p." DocPartId="540613d453e549d19f66cb3b8d4dbd62" PartId="10220d9043c64fba9e5158c8e113865a"/>
      <Part Type="punktas" Nr="29" Abbr="29 p." DocPartId="dc4cf2ac83024daebe20af4745c629c6" PartId="56741a4fe6184dd7a3ac94242b11f13e">
        <Part Type="papunktis" Nr="29.1" Abbr="29.1 pp." DocPartId="f3b9b7b31cbf4461baa3930c732d66a4" PartId="ac2a6053449341f1b016a05431de306e"/>
        <Part Type="papunktis" Nr="29.2" Abbr="29.2 pp." DocPartId="784b7467a5194c2794b67be0260f502e" PartId="d27641972df3458799bd480c75d511d1"/>
      </Part>
      <Part Type="punktas" Nr="30" Abbr="30 p." DocPartId="b9db77fac2d34953a2e1f3370ebed5e9" PartId="4cb1485bf91a4927b2952d64c49226e8"/>
      <Part Type="punktas" Nr="31" Abbr="31 p." DocPartId="db1be035b69a4f319ed483f05771b4fe" PartId="98ef350344cd43d49898315f3565df41"/>
      <Part Type="punktas" Nr="32" Abbr="32 p." DocPartId="d796a4073e8f4befb34fcc4ceb2b592a" PartId="90125eb1640d43e19dae97813e91f1d3"/>
      <Part Type="punktas" Nr="33" Abbr="33 p." DocPartId="22f10c275d734ca4bff3d4c82766f35f" PartId="15ba2e3d4c314f5280a9f4e64701eb78"/>
      <Part Type="punktas" Nr="34" Abbr="34 p." DocPartId="40812f870382448f921a6ef31d2e5e17" PartId="78dadda9c1f3440eb2c758dea6782de0"/>
    </Part>
    <Part Type="skyrius" Nr="3" Title="PARAMOS MOKĖJIMO TVARKA IR SUTARTIES DĖL PARAMOS SKYRIMO SĄLYGOS" DocPartId="3a2c758f125f400b920ac4608a7183ae" PartId="41b07e0f9ab543bbacb91924df1a4596">
      <Part Type="punktas" Nr="35" Abbr="35 p." DocPartId="5d8e4fd0bdbd4f7c838aa082478853b6" PartId="c7fed75ee6124f6ea4be2861a08b3b9f"/>
      <Part Type="punktas" Nr="36" Abbr="36 p." DocPartId="a05ae6189b254c5f80aaa0290295cf0c" PartId="8973ea84c4fc42419781a8c33f5b1632"/>
      <Part Type="punktas" Nr="37" Abbr="37 p." DocPartId="312cd13b253e465793077da609f1a408" PartId="a92b42edf534407080362df0c8e5ea08"/>
      <Part Type="punktas" Nr="38" Abbr="38 p." DocPartId="ae4d051bbca640a193655d83386130be" PartId="c95baee886474e1287d8cd11cd914bc8">
        <Part Type="papunktis" Nr="38.1" Abbr="38.1 pp." DocPartId="56ac57e8cc1f4e539b34614d1e38b182" PartId="545c04a093574c77965eb5900422fb53"/>
        <Part Type="papunktis" Nr="38.2" Abbr="38.2 pp." DocPartId="f36ef4f1c31f440c806bfa57702b6729" PartId="dcff44d85e2b4478ab535a600db77d8d"/>
        <Part Type="papunktis" Nr="38.3" Abbr="38.3 pp." DocPartId="9bbbd9a3bd844b6f97751e6c283ed835" PartId="1e4d3f16dd754237a7eb07b327bd9754"/>
        <Part Type="papunktis" Nr="38.4" Abbr="38.4 pp." DocPartId="0e5db236ebff49668f674f4fe549397c" PartId="5df52220b2d94bacb026df0ada041c18"/>
        <Part Type="papunktis" Nr="38.5" Abbr="38.5 pp." DocPartId="66db6a18f55e48b2b61b1c82205dfeea" PartId="65f284e91da542859ed496c6a322895c"/>
        <Part Type="papunktis" Nr="38.6" Abbr="38.6 pp." DocPartId="0b9939a0fe1245d89a7483c4572fbc2d" PartId="0ce9712040144e3cb3cc6443d72731cf"/>
        <Part Type="papunktis" Nr="38.7" Abbr="38.7 pp." DocPartId="5730ab26073b4acd839c7216f967dc95" PartId="796904c07dcb4666917035e47d07d31f"/>
        <Part Type="papunktis" Nr="38.8" Abbr="38.8 pp." DocPartId="4fdef19ee16b490da2427202de8b52c4" PartId="e14b9a996d974385b23fbc4176482e80"/>
      </Part>
      <Part Type="punktas" Nr="39" Abbr="39 p." DocPartId="edcab89845b0411b869e829334df0121" PartId="94467d15fcaa46c9be891769edfee9b7"/>
      <Part Type="punktas" Nr="40" Abbr="40 p." DocPartId="f7913292c1d74e9db0fa5b9aed7ace92" PartId="31e862cd1f9740c88ef06df371a4d1ef">
        <Part Type="papunktis" Nr="40.1" Abbr="40.1 pp." DocPartId="84f84298c0f34d8ab3539624284c47dc" PartId="206c1cca385f4fb4a58eeaf34f9d8fc0"/>
        <Part Type="papunktis" Nr="40.2" Abbr="40.2 pp." DocPartId="06aab87933b04ac19676cb098a7f5d11" PartId="2d0236a9fee44e14bbe34d603b670a03"/>
      </Part>
      <Part Type="punktas" Nr="41" Abbr="41 p." DocPartId="6cdb19c578c442fbbba278153e494b9a" PartId="2e442c90dd0243e893e180c7755a0435">
        <Part Type="papunktis" Nr="41.1" Abbr="41.1 pp." DocPartId="921faf8ab2a5412493c592ca656c6e90" PartId="636c2d26f9e14ac89870af434b30e834"/>
        <Part Type="papunktis" Nr="41.2" Abbr="41.2 pp." DocPartId="52d11a946cfe4e3b85c96a380b89a7fe" PartId="d0784e24f2cb4c24bf463dedd8680e90"/>
      </Part>
      <Part Type="punktas" Nr="42" Abbr="42 p." DocPartId="1fb83ad5db944430b47d9d0055db5be1" PartId="807ff3d7f1f74329a7b9793d5a337777">
        <Part Type="papunktis" Nr="42.1" Abbr="42.1 pp." DocPartId="727ab6dae8d0490b80b8d95e06c53e66" PartId="3b78f2cc0a794cdcaaac60b0d055fc5d"/>
        <Part Type="papunktis" Nr="42.2" Abbr="42.2 pp." DocPartId="49f22b042c12489587a16d15d4d10cc2" PartId="1ee5f546a5e54247996d54aa8d99f4b2"/>
        <Part Type="papunktis" Nr="42.3" Abbr="42.3 pp." DocPartId="9d9c0a0d9e5449fe9684173aad1c3738" PartId="bc4b7bdd8a404f10bed27ba88df15268"/>
        <Part Type="papunktis" Nr="42.4" Abbr="42.4 pp." DocPartId="8fc4a069313f478ea1887f6fb4d41d61" PartId="1920d12c6d094c939a63063ae41d786e"/>
        <Part Type="papunktis" Nr="42.5" Abbr="42.5 pp." DocPartId="0646a8fdeafe4c569fd52b4dbf62aa2c" PartId="a33c3ac7c3d64092a8ca918989c15e35"/>
        <Part Type="papunktis" Nr="42.6" Abbr="42.6 pp." DocPartId="5d385d258ae04bf2b8ac21695867c55c" PartId="c586275582694c258e92fd1a44bd899e"/>
        <Part Type="papunktis" Nr="42.7" Abbr="42.7 pp." DocPartId="5fba8cf57b9345e4a321dbab138884ca" PartId="0ebf739ec0d14912affaf0f3b43350ce">
          <Part Type="papunktis" Nr="42.7.1" Abbr="42.7.1 pp." DocPartId="55ed6e67cade4325a9969a941d557ddb" PartId="5659bbdad2754317ac2bf17183b609c9"/>
          <Part Type="papunktis" Nr="42.7.2" Abbr="42.7.2 pp." DocPartId="81d769b5188f42b8b7b98ed27e2c53b8" PartId="ff1b9fbee6cf409e902da5afa34ba96c"/>
          <Part Type="papunktis" Nr="42.7.3" Abbr="42.7.3 pp." DocPartId="93a141058ebc4e358c7bf5d17f2cf70d" PartId="69f582dcd8e342238ab057d71d513ac1"/>
        </Part>
      </Part>
      <Part Type="punktas" Nr="43" Abbr="43 p." DocPartId="8f8d1cc045734c0fb5f0bd64186acf55" PartId="b5724d15991b40f396ddbbe1ad9761e3">
        <Part Type="papunktis" Nr="43.1" Abbr="43.1 pp." DocPartId="73c7b8fc1f0349449625f7554cad6965" PartId="3efcfa99a5304be3803ebfe2da21e883"/>
        <Part Type="papunktis" Nr="43.2" Abbr="43.2 pp." DocPartId="18e5893eeb124587bd9c24e738ce1883" PartId="a2d4815b5b9e40e3a4cf58226b1781d8"/>
        <Part Type="papunktis" Nr="43.3" Abbr="43.3 pp." DocPartId="206fe94c785245059b033758870c7d0c" PartId="bac010ef9dfd4ab5831dab6165285591"/>
        <Part Type="papunktis" Nr="43.4" Abbr="43.4 pp." DocPartId="1ed368c5e7434552a52f0a170dd12773" PartId="a9ecfb65f4104381901a2b199bf40b2d"/>
      </Part>
      <Part Type="punktas" Nr="44" Abbr="44 p." DocPartId="5cf4904e55214044a1c547c30758388e" PartId="83a566ffa6a848daa32e30ea03ee8dc3">
        <Part Type="papunktis" Nr="44.1" Abbr="44.1 pp." DocPartId="9490ed4f82f34ef1b9cb44bc9e880e7a" PartId="7da2655bd9d643b48a9a623fccc813af"/>
        <Part Type="papunktis" Nr="44.2" Abbr="44.2 pp." DocPartId="69826f2b4cf5488fa4361aa9bc25a3d4" PartId="c3aa3803dce146aab9359475f5cadec3">
          <Part Type="papunktis" Nr="44.2.1" Abbr="44.2.1 pp." DocPartId="edbe022beeb844fb86c781701b4b1420" PartId="c8c60cb49a6648e9a767217b6f7a1071"/>
          <Part Type="papunktis" Nr="44.2.2" Abbr="44.2.2 pp." DocPartId="cf5dbd7093374ce9b0472a5de007cb6c" PartId="95e0d1029fa14874aff1fb7e9f9f71ea"/>
        </Part>
      </Part>
      <Part Type="punktas" Nr="45" Abbr="45 p." DocPartId="a2918e88e5774c75bef0e0eeed1a0361" PartId="4f80ecf91ece407da5d33787e7e76253">
        <Part Type="papunktis" Nr="45.1" Abbr="45.1 pp." DocPartId="310f5cfa76d54a1bbef4bc671ca79a52" PartId="8d961e9270bf48c0a32a8af3b02584c2"/>
        <Part Type="papunktis" Nr="45.2" Abbr="45.2 pp." DocPartId="010cf511906443dc93efc7bfe7d514a9" PartId="a3c2c23a125b4a73a84077ff4353180d"/>
        <Part Type="papunktis" Nr="45.3" Abbr="45.3 pp." DocPartId="0050d930ba7e40e5b87d7a652918328a" PartId="81e44de57d8641a7b364cb6771da6395"/>
      </Part>
      <Part Type="punktas" Nr="46" Abbr="46 p." DocPartId="6ec2b856707b4b48a8b18494eabcd1a5" PartId="cf8c3c6437a141e4ab884544cd098c21"/>
      <Part Type="punktas" Nr="47" Abbr="47 p." DocPartId="c0579e6515e9404fbb21aa0931bd3425" PartId="8cc734dc33c44a448a8a0b2d6a2e529a"/>
      <Part Type="punktas" Nr="48" Abbr="48 p." DocPartId="6fef56d7e62d4b3ead6d21b8b66152bb" PartId="7d9336b77be745b6be0116b62b3a38f5"/>
      <Part Type="punktas" Nr="49" Abbr="49 p." DocPartId="aadc220a06494afca9490801ef0c64e4" PartId="bdef3a85ce664e5aa0baf252edd08dac"/>
      <Part Type="punktas" Nr="50" Abbr="50 p." DocPartId="5ea38ed865614648a3e30c67294369a8" PartId="753d7328cee94e8eac0a1d877eb397dd">
        <Part Type="papunktis" Nr="50.1" Abbr="50.1 pp." DocPartId="60e944aeabd74d41a63de01c5dd78915" PartId="e8570750de934d0bbbd739d2de84f07f"/>
        <Part Type="papunktis" Nr="50.2" Abbr="50.2 pp." DocPartId="f17f6c8e4ef64212ba25784040e5fc06" PartId="dae8677a13cb42e48bf81e57a49f303c"/>
      </Part>
      <Part Type="punktas" Nr="51" Abbr="51 p." DocPartId="7352b7bc2ada4a8cbc8513cdf2f3fe69" PartId="3e2eb7adb40945f185a8acdb6976f3c1"/>
      <Part Type="punktas" Nr="52" Abbr="52 p." DocPartId="ec4db1f526db41dca0dff614eb7c46c5" PartId="28834e74a90044f2818f9e8880d80fb0">
        <Part Type="papunktis" Nr="52.1" Abbr="52.1 pp." DocPartId="a36e269296c94250a6be46593b0ef60b" PartId="84f72f8d79964fa48e4e43012aaff75e"/>
        <Part Type="papunktis" Nr="52.2" Abbr="52.2 pp." DocPartId="4f176cf50a844cc59e0e6959787e7f3c" PartId="ba053ca9de2e4d9b9f29a9d57543cb6d"/>
        <Part Type="papunktis" Nr="52.3" Abbr="52.3 pp." DocPartId="5f975091bd40472789db51d53044251d" PartId="a023c8619ab74229983e32fcb145bddd"/>
        <Part Type="papunktis" Nr="52.4" Abbr="52.4 pp." DocPartId="5db189551b264524b31863983c3c52f5" PartId="53c11bae00984d5883dd7a2491caa3dc">
          <Part Type="papunktis" Nr="52.4.1" Abbr="52.4.1 pp." DocPartId="2687cabe78a541bc9117102d65b6d174" PartId="bcc2b2df27b6453d885feacbd97daeb5"/>
          <Part Type="papunktis" Nr="52.4.2" Abbr="52.4.2 pp." DocPartId="5ff90a61854448ca90df16fac536d175" PartId="3b5d1375e9744bf1aa1ed9307fb7ebd0"/>
          <Part Type="papunktis" Nr="52.4.3" Abbr="52.4.3 pp." DocPartId="602b602295fb41208f8fd1ff6d15ada4" PartId="793ddc92c35c49aeb6a379a05bb923a4"/>
          <Part Type="papunktis" Nr="52.4.4" Abbr="52.4.4 pp." DocPartId="b1cd2faca72b44d9b090d233e5df59f1" PartId="74679c0d8c1641c6ab2d66f923aead84"/>
          <Part Type="papunktis" Nr="52.4.5" Abbr="52.4.5 pp." DocPartId="9066a4646bf34b93aaf34085b96c4fbd" PartId="1e1ec6d441934bc1bcce710766b77a33"/>
        </Part>
      </Part>
      <Part Type="punktas" Nr="53" Abbr="53 p." DocPartId="9bf54a3310664f3db0576c59db0412e0" PartId="016676decce24483b595847274af411f"/>
      <Part Type="punktas" Nr="54" Abbr="54 p." DocPartId="408279618e4f4f039b544ecef07303bd" PartId="1226c297364b49798e2a281c2e68eb29"/>
    </Part>
    <Part Type="skyrius" Nr="4" Title="BAIGIAMOSIOS NUOSTATOS" DocPartId="ab28c625ed1546ffb883daa9707c3cfc" PartId="293f38c5131248d2935a963cd55063e9">
      <Part Type="punktas" Nr="55" Abbr="55 p." DocPartId="0dfbe269fd6d499eb208e4c80b1ae748" PartId="e18941261d86403c94a84ad84c0fc37c"/>
      <Part Type="punktas" Nr="56" Abbr="56 p." DocPartId="bedb21be203242bd86c93217d9659e4d" PartId="1dd796bc707c4bd7a0c50bc6985a6b02"/>
    </Part>
    <Part Type="pabaiga" DocPartId="1f2ec49e94ba4709a2d82ab6fae34ab1" PartId="9b38058129cc4407a57dc2fbc4315628"/>
  </Part>
  <Part Type="patvirtinta" Title="EGZILIO SĄLYGOMIS VEIKIANČIŲ AUKŠTŲJŲ MOKYKLŲ IŠORINIO VERTINIMO TVARKOS APRAŠAS" DocPartId="d0257533865c48cf83ab8997e373b245" PartId="1bd94f167b6a4a169d013a6044219277">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b2c849602cbd43f7b824de033ad02ec7">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fa00b0317e474fcea900b3927d1b2dbc"/>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0b2a4f3e16514fb48de302a85f4c8727">
    <Part Type="punktas" Nr="1" Abbr="1 p." DocPartId="94f6d9c4b71a4aef9bd769eeff171a09" PartId="058313d78b4740a1adfd00434cd960c9"/>
    <Part Type="punktas" Nr="2" Abbr="2 p." DocPartId="9b79c8af9d8e4d9d85da83a3dd0f60cd" PartId="cfb126f88d8649b99af77f45cfb23ce7"/>
    <Part Type="punktas" Nr="3" Abbr="3 p." DocPartId="8024af10697a4ee1a42760fcbeea8316" PartId="536b3f39457d4188bb0834654dfe55a0"/>
    <Part Type="punktas" Nr="4" Abbr="4 p." DocPartId="29d8422062f74577abc9969dc838c766" PartId="e5f1716a021f47e984f1f4d3dc0ed8cd">
      <Part Type="papunktis" Nr="4.1" Abbr="4.1 pp." DocPartId="0b71e1c33bda4f91a9d0b87af3e26c75" PartId="9164039f0c3d4b269a29f1cb43be5e4c"/>
      <Part Type="papunktis" Nr="4.2" Abbr="4.2 pp." DocPartId="3f28335ebad2468c84c0c419949a8177" PartId="c9fbb6b1cf8944adb25bad73670ee0a2"/>
    </Part>
    <Part Type="punktas" Nr="5" Abbr="5 p." DocPartId="3233dc5b3a904fcba20a29c486b1e808" PartId="25962aa4570542548f9cf2d7e442ac35"/>
    <Part Type="punktas" Nr="6" Abbr="6 p." DocPartId="f2158fbec7f3415bb860590f5bf76af7" PartId="31c04780f3c743e883b6eda869495902"/>
    <Part Type="punktas" Nr="7" Abbr="7 p." DocPartId="f0cfa0c7ccd042198dfe35c2d9d42b01" PartId="dfcde532b73143babac0343b5e6704d6"/>
    <Part Type="punktas" Nr="8" Abbr="8 p." DocPartId="229cb36962bc443d92c4d7fd425e2956" PartId="cb1bcafc982543129799315d712311dd"/>
    <Part Type="punktas" Nr="9" Abbr="9 p." DocPartId="d6966f7304ad4f818cf528f239d4ac41" PartId="505b5cb111e342f098672c3e69068150"/>
    <Part Type="punktas" Nr="10" Abbr="10 p." DocPartId="4c975bff6a8b490cb9e484a40028a04e" PartId="6eeb27c106594e8b9d7052c24b5d970d"/>
    <Part Type="punktas" Nr="11" Abbr="11 p." DocPartId="83014e5f082442ffbc8b3b62f2858041" PartId="a1fd69629deb4537a7fef56c2a07b9a5"/>
    <Part Type="punktas" Nr="12" Abbr="12 p." DocPartId="4a565b29b9ac4c79ab7b096f5580cbdf" PartId="dbf1c5583050419dae2bfc413526bbbd"/>
    <Part Type="punktas" Nr="13" Abbr="13 p." DocPartId="5cabd5065ba04306b91e5684747f9ebc" PartId="96dbe1b236c043968774f970022515fe">
      <Part Type="papunktis" Nr="13.1" Abbr="13.1 pp." DocPartId="b4d0ee03f9b8446d933e7804759ffa8c" PartId="65412f1def7f4dcc9c7f8ecc6f7816c6"/>
      <Part Type="papunktis" Nr="13.2" Abbr="13.2 pp." DocPartId="4d85405f9eef483aadc2a26042f747ef" PartId="c31e3b31590d49569bf2c3960cafdaf2"/>
    </Part>
    <Part Type="punktas" Nr="14" Abbr="14 p." DocPartId="1602f4960828492b924090d82437c04e" PartId="6a397d4cd6ac48309a14347dce8eda48"/>
    <Part Type="punktas" Nr="15" Abbr="15 p." DocPartId="721305dbab5c4b9c9019cdef12e6b942" PartId="4837bb3304ad42dd8a61c7b8a0512de3"/>
    <Part Type="punktas" Nr="16" Abbr="16 p." DocPartId="f05ab4f7d0cb47eda255c86036e895ef" PartId="9a6851bfbd6c4e5fb65f2140ee572b2b"/>
    <Part Type="punktas" Nr="17" Abbr="17 p." DocPartId="aa6fccc263b549c8ae369dd7f343fde8" PartId="3ff50c4e9f8c4c1aba5931e6e28a5009"/>
    <Part Type="punktas" Nr="18" Abbr="18 p." DocPartId="04f2df1a0b3c47afa000abc6c04fdf07" PartId="56959ba7c5c34cd9b41532a21898faa8"/>
    <Part Type="punktas" Nr="19" Abbr="19 p." DocPartId="0fe0db35edde4cbbb39e7be54b9d72db" PartId="f3b35ac210b54500b401fc5046c91aaa"/>
    <Part Type="pabaiga" DocPartId="08e7d28786bd461e8b217844ed4bdd8f" PartId="80b08de01e294d7c81553545a137d3ac"/>
  </Part>
</Parts>
</file>

<file path=customXml/itemProps1.xml><?xml version="1.0" encoding="utf-8"?>
<ds:datastoreItem xmlns:ds="http://schemas.openxmlformats.org/officeDocument/2006/customXml" ds:itemID="{763B846A-7DCC-44A9-B76D-CB62A0FAF282}">
  <ds:schemaRefs>
    <ds:schemaRef ds:uri="http://lrs.lt/TAIS/DocParts"/>
  </ds:schemaRefs>
</ds:datastoreItem>
</file>

<file path=docProps/app.xml><?xml version="1.0" encoding="utf-8"?>
<Properties xmlns="http://schemas.openxmlformats.org/officeDocument/2006/extended-properties">
  <Template>Normal.dotm</Template>
  <TotalTime>186</TotalTime>
  <Pages>76</Pages>
  <Words>24730</Words>
  <Characters>177498</Characters>
  <Application>Microsoft Office Word</Application>
  <DocSecurity>0</DocSecurity>
  <Lines>1479</Lines>
  <Paragraphs>403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201825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JŪRĖNIENĖ Jolanta</lastModifiedBy>
  <lastPrinted>2017-03-01T07:06:00Z</lastPrinted>
  <dcterms:modified xsi:type="dcterms:W3CDTF">2024-08-12T11:40:00Z</dcterms:modified>
  <revision>52</revision>
</coreProperties>
</file>