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0d24f078b074e77bcd27547f3a7837e"/>
        <w:lock w:val="sdtLocked"/>
        <w:richText/>
      </w:sdtPr>
      <w:sdtContent>
        <w:p>
          <w:pPr>
            <w:jc w:val="both"/>
            <w:rPr>
              <w:rFonts w:ascii="Arial" w:hAnsi="Arial"/>
            </w:rPr>
          </w:pPr>
          <w:r>
            <w:rPr>
              <w:rFonts w:ascii="Arial" w:hAnsi="Arial"/>
              <w:b/>
              <w:i/>
            </w:rPr>
            <w:t>Suvestinė redakcija nuo 2022-05-05 iki 2022-05-13</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8374"/>
            </w:tabs>
            <w:ind w:firstLine="62"/>
            <w:jc w:val="center"/>
            <w:rPr>
              <w:lang w:eastAsia="lt-LT"/>
            </w:rPr>
          </w:pPr>
          <w:r>
            <w:rPr>
              <w:lang w:eastAsia="lt-LT"/>
            </w:rPr>
            <w:t>2017 m. kovo 1 d. Nr. 149</w:t>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03c40b9374734090a82a9d430617f7da"/>
            <w:lock w:val="sdtLocked"/>
            <w:richText/>
          </w:sdtPr>
          <w:sdtContent>
            <w:p>
              <w:pPr>
                <w:ind w:firstLine="709"/>
                <w:jc w:val="both"/>
              </w:pPr>
              <w:r>
                <w:rPr>
                  <w:lang w:eastAsia="lt-LT"/>
                </w:rPr>
                <w:t>Vadovaudamasi Lietuvos Respublikos mokslo ir studijų įstatymo 14 straipsnio 2 dalimi, 18</w:t>
              </w:r>
              <w:r>
                <w:rPr>
                  <w:vertAlign w:val="superscript"/>
                  <w:lang w:eastAsia="lt-LT"/>
                </w:rPr>
                <w:t xml:space="preserve">1 </w:t>
              </w:r>
              <w:r>
                <w:rPr>
                  <w:lang w:eastAsia="lt-LT"/>
                </w:rPr>
                <w:t>straipsniu, 42 straipsnio 1 dalimi, 44 straipsnio 1 dalimi, 49 straipsnio 2 dalimi, 52 straipsnio 12 dalimi, 53 straipsnio 9, 15 dalimis, 54 straipsnio 3 dalimi, 75 straipsnio 3 dalimi, 75</w:t>
              </w:r>
              <w:r>
                <w:rPr>
                  <w:vertAlign w:val="superscript"/>
                  <w:lang w:eastAsia="lt-LT"/>
                </w:rPr>
                <w:t xml:space="preserve">2 </w:t>
              </w:r>
              <w:r>
                <w:rPr>
                  <w:lang w:eastAsia="lt-LT"/>
                </w:rPr>
                <w:t>straipsnio 3, 4, 6 dalimis, 75</w:t>
              </w:r>
              <w:r>
                <w:rPr>
                  <w:vertAlign w:val="superscript"/>
                  <w:lang w:eastAsia="lt-LT"/>
                </w:rPr>
                <w:t>3</w:t>
              </w:r>
              <w:r>
                <w:rPr>
                  <w:lang w:eastAsia="lt-LT"/>
                </w:rPr>
                <w:t xml:space="preserve"> straipsnio 1, 6, 7 dalimis, 77 straipsnio 7, 13, 14 dalimis, 79 straipsnio 1 dalimi, 81 straipsnio 2 dalimi, 82 straipsnio 4, 5, 5</w:t>
              </w:r>
              <w:r>
                <w:rPr>
                  <w:vertAlign w:val="superscript"/>
                  <w:lang w:eastAsia="lt-LT"/>
                </w:rPr>
                <w:t>1</w:t>
              </w:r>
              <w:r>
                <w:rPr>
                  <w:lang w:eastAsia="lt-LT"/>
                </w:rPr>
                <w:t>, 9 dalimis, 82</w:t>
              </w:r>
              <w:r>
                <w:rPr>
                  <w:vertAlign w:val="superscript"/>
                  <w:lang w:eastAsia="lt-LT"/>
                </w:rPr>
                <w:t xml:space="preserve">1 </w:t>
              </w:r>
              <w:r>
                <w:rPr>
                  <w:lang w:eastAsia="lt-LT"/>
                </w:rPr>
                <w:t>straipsnio 6 dalimi ir 83 straipsnio 4 ir 6 dalimis, 84 straipsnio 5 dalimi, Lietuvos Respublikos Vyriausybė n u t a r i a</w:t>
              </w:r>
              <w:r>
                <w:rPr>
                  <w:spacing w:val="20"/>
                  <w:lang w:eastAsia="lt-LT"/>
                </w:rPr>
                <w:t>:</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357e10ab6811ec8d9390588bf2de65">
                <w:r w:rsidRPr="00532B9F">
                  <w:rPr>
                    <w:rFonts w:ascii="Arial" w:eastAsia="MS Mincho" w:hAnsi="Arial"/>
                    <w:sz w:val="20"/>
                    <w:i/>
                    <w:iCs/>
                    <w:color w:val="0000FF" w:themeColor="hyperlink"/>
                    <w:u w:val="single"/>
                  </w:rPr>
                  <w:t>256</w:t>
                </w:r>
              </w:fldSimple>
              <w:r>
                <w:rPr>
                  <w:rFonts w:ascii="Arial" w:eastAsia="MS Mincho" w:hAnsi="Arial"/>
                  <w:sz w:val="20"/>
                  <w:i/>
                  <w:iCs/>
                </w:rPr>
                <w:t>,
2022-03-23,
paskelbta TAR 2022-03-24, i. k. 2022-05709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bc20cac68e7e42149fb85e3a1d5ccd21"/>
                <w:lock w:val="sdtLocked"/>
                <w:richText/>
              </w:sdtPr>
              <w:sdtContent>
                <w:p>
                  <w:pPr>
                    <w:pStyle w:val="PlainText"/>
                    <w:ind w:firstLine="567"/>
                    <w:jc w:val="both"/>
                    <w:rPr>
                      <w:rFonts w:ascii="Arial" w:hAnsi="Arial"/>
                      <w:b/>
                      <w:bCs/>
                      <w:sz w:val="22"/>
                    </w:rPr>
                  </w:pPr>
                  <w:r>
                    <w:rPr>
                      <w:rFonts w:ascii="Arial" w:hAnsi="Arial"/>
                      <w:sz w:val="22"/>
                    </w:rPr>
                    <w:t>1.2</w:t>
                  </w:r>
                  <w:r>
                    <w:rPr>
                      <w:rFonts w:ascii="Arial" w:hAnsi="Arial"/>
                      <w:sz w:val="22"/>
                    </w:rPr>
                    <w:t>.</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9e3070cde794d35a3c8b607fa21ff92"/>
                <w:lock w:val="sdtLocked"/>
                <w:richText/>
              </w:sdtPr>
              <w:sdtContent>
                <w:p>
                  <w:pPr>
                    <w:spacing w:line="276" w:lineRule="auto"/>
                    <w:ind w:firstLine="720"/>
                    <w:jc w:val="both"/>
                  </w:pPr>
                  <w:sdt>
                    <w:sdtPr>
                      <w:alias w:val="Numeris"/>
                      <w:tag w:val="nr_a9e3070cde794d35a3c8b607fa21ff92"/>
                      <w:lock w:val="sdtLocked"/>
                      <w:richText/>
                    </w:sdtPr>
                    <w:sdtContent>
                      <w:r>
                        <w:rPr>
                          <w:szCs w:val="24"/>
                          <w:lang w:eastAsia="lt-LT"/>
                        </w:rPr>
                        <w:t>1.4</w:t>
                      </w:r>
                    </w:sdtContent>
                  </w:sdt>
                  <w:r>
                    <w:rPr>
                      <w:szCs w:val="24"/>
                      <w:lang w:eastAsia="lt-LT"/>
                    </w:rPr>
                    <w:t>. valstybiniai institutai jiems paskirtomis lėšomis MTEP ir menui vykdo jų ilgalaikes institucines MTEP programas. Ilgalaikės institucinės MTEP programos rengiamos, tvirtinamos 5 metų laikotarpiui, vykdomos ir vertinamos ministro nustatyta tvarka. Valstybinio instituto ilgalaikėms institucinėms MTEP programoms vykdyti kasmet skiriama šiam institutui paskirtų valstybės biudžeto asignavimų dalis, ne mažesnė kaip 50 procentų lėšų MTEP, paskirtų šiam institutui N-1 kalendoriniams metams, kur N – pirmieji šio instituto ilgalaikių institucinių MTEP programų vykdymo metai;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1.5 pp."/>
                <w:tag w:val="part_c5367fcba8474937bb115ca0f1bd00b5"/>
                <w:lock w:val="sdtLocked"/>
                <w:richText/>
              </w:sdtPr>
              <w:sdtContent>
                <w:p>
                  <w:pPr>
                    <w:ind w:firstLine="720"/>
                    <w:jc w:val="both"/>
                    <w:rPr>
                      <w:szCs w:val="24"/>
                      <w:lang w:eastAsia="lt-LT"/>
                    </w:rPr>
                  </w:pPr>
                  <w:sdt>
                    <w:sdtPr>
                      <w:alias w:val="Numeris"/>
                      <w:tag w:val="nr_c5367fcba8474937bb115ca0f1bd00b5"/>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314d8a11b9b945f082d08783b4fe9127"/>
                    <w:lock w:val="sdtLocked"/>
                    <w:richText/>
                  </w:sdtPr>
                  <w:sdtContent>
                    <w:p>
                      <w:pPr>
                        <w:tabs>
                          <w:tab w:val="left" w:pos="638"/>
                        </w:tabs>
                        <w:ind w:firstLine="720"/>
                        <w:jc w:val="both"/>
                        <w:rPr>
                          <w:szCs w:val="24"/>
                          <w:lang w:eastAsia="lt-LT"/>
                        </w:rPr>
                      </w:pPr>
                      <w:sdt>
                        <w:sdtPr>
                          <w:alias w:val="Numeris"/>
                          <w:tag w:val="nr_314d8a11b9b945f082d08783b4fe9127"/>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f24afb6b45e04318a232e20bd9c4d2c5"/>
                <w:lock w:val="sdtLocked"/>
                <w:richText/>
              </w:sdtPr>
              <w:sdtContent>
                <w:p>
                  <w:pPr>
                    <w:ind w:firstLine="720"/>
                    <w:jc w:val="both"/>
                  </w:pPr>
                  <w:sdt>
                    <w:sdtPr>
                      <w:alias w:val="Numeris"/>
                      <w:tag w:val="nr_f24afb6b45e04318a232e20bd9c4d2c5"/>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8 pp."/>
                <w:tag w:val="part_94533b22d9dc4e2790f777e4a2c3504e"/>
                <w:lock w:val="sdtLocked"/>
                <w:richText/>
              </w:sdtPr>
              <w:sdtContent>
                <w:p>
                  <w:pPr>
                    <w:ind w:firstLine="720"/>
                    <w:jc w:val="both"/>
                    <w:rPr>
                      <w:lang w:eastAsia="lt-LT"/>
                    </w:rPr>
                  </w:pPr>
                  <w:sdt>
                    <w:sdtPr>
                      <w:alias w:val="Numeris"/>
                      <w:tag w:val="nr_94533b22d9dc4e2790f777e4a2c3504e"/>
                      <w:lock w:val="sdtLocked"/>
                      <w:richText/>
                    </w:sdtPr>
                    <w:sdtContent>
                      <w:r>
                        <w:rPr>
                          <w:lang w:eastAsia="lt-LT"/>
                        </w:rPr>
                        <w:t>1.8</w:t>
                      </w:r>
                    </w:sdtContent>
                  </w:sdt>
                  <w:r>
                    <w:rPr>
                      <w:lang w:eastAsia="lt-LT"/>
                    </w:rPr>
                    <w:t>. dėl valstybės lygio ekstremaliosios situacijos, paskelbtos visoje šalyje Lietuvos Respublikos Vyriausybės 2020 m. vasario 26 d. nutarimu Nr. 152 „Dėl valstybės lygio ekstremaliosios situacijos paskelbimo“, 2020 metais kompensuojant už studijas sumokėtą kainą, šiuo nutarimu patvirtinto Už studijas sumokėtos kainos kompensavimo tvarkos aprašo 12 ir 14 punktuose nustatyti terminai netaikomi:</w:t>
                  </w:r>
                </w:p>
                <w:sdt>
                  <w:sdtPr>
                    <w:alias w:val="1.8.1 pp."/>
                    <w:tag w:val="part_1e2e46108d484448b2473a2d8c888479"/>
                    <w:lock w:val="sdtLocked"/>
                    <w:richText/>
                  </w:sdtPr>
                  <w:sdtContent>
                    <w:p>
                      <w:pPr>
                        <w:ind w:firstLine="720"/>
                        <w:jc w:val="both"/>
                        <w:rPr>
                          <w:lang w:eastAsia="lt-LT"/>
                        </w:rPr>
                      </w:pPr>
                      <w:sdt>
                        <w:sdtPr>
                          <w:alias w:val="Numeris"/>
                          <w:tag w:val="nr_1e2e46108d484448b2473a2d8c888479"/>
                          <w:lock w:val="sdtLocked"/>
                          <w:richText/>
                        </w:sdtPr>
                        <w:sdtContent>
                          <w:r>
                            <w:rPr>
                              <w:lang w:eastAsia="lt-LT"/>
                            </w:rPr>
                            <w:t>1.8.1</w:t>
                          </w:r>
                        </w:sdtContent>
                      </w:sdt>
                      <w:r>
                        <w:rPr>
                          <w:lang w:eastAsia="lt-LT"/>
                        </w:rPr>
                        <w:t>. Už studijas sumokėtos kainos kompensavimo tvarkos aprašo 12 punkte nurodyta informacija Valstybiniam studijų fondui pateikiama iki 2020 m. spalio 20 d.;</w:t>
                      </w:r>
                    </w:p>
                  </w:sdtContent>
                </w:sdt>
                <w:sdt>
                  <w:sdtPr>
                    <w:alias w:val="1.8.2 pp."/>
                    <w:tag w:val="part_4a50060923424e89b38a574590471ca8"/>
                    <w:lock w:val="sdtLocked"/>
                    <w:richText/>
                  </w:sdtPr>
                  <w:sdtContent>
                    <w:p>
                      <w:pPr>
                        <w:ind w:firstLine="720"/>
                        <w:jc w:val="both"/>
                        <w:rPr>
                          <w:szCs w:val="24"/>
                          <w:lang w:eastAsia="lt-LT"/>
                        </w:rPr>
                      </w:pPr>
                      <w:sdt>
                        <w:sdtPr>
                          <w:alias w:val="Numeris"/>
                          <w:tag w:val="nr_4a50060923424e89b38a574590471ca8"/>
                          <w:lock w:val="sdtLocked"/>
                          <w:richText/>
                        </w:sdtPr>
                        <w:sdtContent>
                          <w:r>
                            <w:rPr>
                              <w:lang w:eastAsia="lt-LT"/>
                            </w:rPr>
                            <w:t>1.8.2</w:t>
                          </w:r>
                        </w:sdtContent>
                      </w:sdt>
                      <w:r>
                        <w:rPr>
                          <w:lang w:eastAsia="lt-LT"/>
                        </w:rPr>
                        <w:t>. 2020 m. bendras asmenų, kuriems gali būti kompensuojama už studijas sumokėta kaina, skaičius, šių asmenų skaičius kiekvienoje aukštojoje mokykloje ir skaičius pagal konkrečią kiekvienos aukštosios mokyklos studijų kryptį Valstybinio studijų fondo interneto svetainėje paskelbiami iki 2020 m. lapkričio 2 d.</w:t>
                      </w:r>
                      <w:r>
                        <w:t xml:space="preserve">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a23600ee411ebb74de75171d26d52">
                    <w:r w:rsidRPr="00532B9F">
                      <w:rPr>
                        <w:rFonts w:ascii="Arial" w:eastAsia="MS Mincho" w:hAnsi="Arial"/>
                        <w:sz w:val="20"/>
                        <w:i/>
                        <w:iCs/>
                        <w:color w:val="0000FF" w:themeColor="hyperlink"/>
                        <w:u w:val="single"/>
                      </w:rPr>
                      <w:t>1123</w:t>
                    </w:r>
                  </w:fldSimple>
                  <w:r>
                    <w:rPr>
                      <w:rFonts w:ascii="Arial" w:eastAsia="MS Mincho" w:hAnsi="Arial"/>
                      <w:sz w:val="20"/>
                      <w:i/>
                      <w:iCs/>
                    </w:rPr>
                    <w:t>,
2020-10-14,
paskelbta TAR 2020-10-15, i. k. 2020-21494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b2c459fbac5417fa53a60d49eb3d7cc"/>
            <w:lock w:val="sdtLocked"/>
            <w:richText/>
          </w:sdtPr>
          <w:sdtContent>
            <w:p>
              <w:pPr>
                <w:ind w:firstLine="720"/>
                <w:jc w:val="both"/>
                <w:rPr>
                  <w:szCs w:val="24"/>
                  <w:lang w:eastAsia="lt-LT"/>
                </w:rPr>
              </w:pPr>
              <w:sdt>
                <w:sdtPr>
                  <w:alias w:val="Numeris"/>
                  <w:tag w:val="nr_8b2c459fbac5417fa53a60d49eb3d7cc"/>
                  <w:lock w:val="sdtLocked"/>
                  <w:richText/>
                </w:sdtPr>
                <w:sdtContent>
                  <w:r>
                    <w:rPr>
                      <w:szCs w:val="24"/>
                      <w:lang w:eastAsia="lt-LT"/>
                    </w:rPr>
                    <w:t>2</w:t>
                  </w:r>
                </w:sdtContent>
              </w:sdt>
              <w:r>
                <w:rPr>
                  <w:szCs w:val="24"/>
                  <w:lang w:eastAsia="lt-LT"/>
                </w:rPr>
                <w:t>. Įgalioti ministrą:</w:t>
              </w:r>
            </w:p>
            <w:sdt>
              <w:sdtPr>
                <w:alias w:val="2.1 pp."/>
                <w:tag w:val="part_4575db7aa03643e5a6c4455606ae5615"/>
                <w:lock w:val="sdtLocked"/>
                <w:richText/>
              </w:sdtPr>
              <w:sdtContent>
                <w:p>
                  <w:pPr>
                    <w:ind w:firstLine="720"/>
                    <w:jc w:val="both"/>
                    <w:rPr>
                      <w:szCs w:val="24"/>
                      <w:lang w:eastAsia="lt-LT"/>
                    </w:rPr>
                  </w:pPr>
                  <w:sdt>
                    <w:sdtPr>
                      <w:alias w:val="Numeris"/>
                      <w:tag w:val="nr_4575db7aa03643e5a6c4455606ae5615"/>
                      <w:lock w:val="sdtLocked"/>
                      <w:richText/>
                    </w:sdtPr>
                    <w:sdtContent>
                      <w:r>
                        <w:rPr>
                          <w:szCs w:val="24"/>
                          <w:lang w:eastAsia="lt-LT"/>
                        </w:rPr>
                        <w:t>2.1</w:t>
                      </w:r>
                    </w:sdtContent>
                  </w:sdt>
                  <w:r>
                    <w:rPr>
                      <w:szCs w:val="24"/>
                      <w:lang w:eastAsia="lt-LT"/>
                    </w:rPr>
                    <w:t>. nustatyti pedagogikos krypties profesinių studijų vykdymo reikalavimus;</w:t>
                  </w:r>
                </w:p>
              </w:sdtContent>
            </w:sdt>
            <w:sdt>
              <w:sdtPr>
                <w:alias w:val="2.2 pp."/>
                <w:tag w:val="part_2edb09c30a0c4404a2ae56ec96d50c2c"/>
                <w:lock w:val="sdtLocked"/>
                <w:richText/>
              </w:sdtPr>
              <w:sdtContent>
                <w:p>
                  <w:pPr>
                    <w:ind w:firstLine="720"/>
                    <w:jc w:val="both"/>
                    <w:rPr>
                      <w:szCs w:val="24"/>
                      <w:lang w:eastAsia="lt-LT"/>
                    </w:rPr>
                  </w:pPr>
                  <w:sdt>
                    <w:sdtPr>
                      <w:alias w:val="Numeris"/>
                      <w:tag w:val="nr_2edb09c30a0c4404a2ae56ec96d50c2c"/>
                      <w:lock w:val="sdtLocked"/>
                      <w:richText/>
                    </w:sdtPr>
                    <w:sdtContent>
                      <w:r>
                        <w:rPr>
                          <w:szCs w:val="24"/>
                          <w:lang w:eastAsia="lt-LT"/>
                        </w:rPr>
                        <w:t>2.2</w:t>
                      </w:r>
                    </w:sdtContent>
                  </w:sdt>
                  <w:r>
                    <w:rPr>
                      <w:szCs w:val="24"/>
                      <w:lang w:eastAsia="lt-LT"/>
                    </w:rPr>
                    <w:t>. atsižvelgus į Lietuvos mokslo tarybos siūlymą nustatyti kasmetinio universitetų ir mokslinių tyrimų institutų vertinimo kriterijų svorio koeficientus ir kolegijų vertinimo kriterijų svorio koeficientus;</w:t>
                  </w:r>
                </w:p>
              </w:sdtContent>
            </w:sdt>
            <w:sdt>
              <w:sdtPr>
                <w:alias w:val="2.3 pp."/>
                <w:tag w:val="part_6fafc031fd944446a0ea1e52bf7b0dde"/>
                <w:lock w:val="sdtLocked"/>
                <w:richText/>
              </w:sdtPr>
              <w:sdtContent>
                <w:p>
                  <w:pPr>
                    <w:ind w:firstLine="720"/>
                    <w:jc w:val="both"/>
                    <w:rPr>
                      <w:szCs w:val="24"/>
                      <w:lang w:eastAsia="lt-LT"/>
                    </w:rPr>
                  </w:pPr>
                  <w:sdt>
                    <w:sdtPr>
                      <w:alias w:val="Numeris"/>
                      <w:tag w:val="nr_6fafc031fd944446a0ea1e52bf7b0dde"/>
                      <w:lock w:val="sdtLocked"/>
                      <w:richText/>
                    </w:sdtPr>
                    <w:sdtContent>
                      <w:r>
                        <w:rPr>
                          <w:szCs w:val="24"/>
                          <w:lang w:eastAsia="lt-LT"/>
                        </w:rPr>
                        <w:t>2.3</w:t>
                      </w:r>
                    </w:sdtContent>
                  </w:sdt>
                  <w:r>
                    <w:rPr>
                      <w:szCs w:val="24"/>
                      <w:lang w:eastAsia="lt-LT"/>
                    </w:rPr>
                    <w:t xml:space="preserve">. nustatyti mokslo ir studijų institucijų teikiamų duomenų, kurių reikia siekiant atlikti palyginamąjį ekspertinį universitetų ir mokslinių tyrimų institutų mokslinių tyrimų ir eksperimentinės plėtros vertinimą ir kasmetinį </w:t>
                  </w:r>
                  <w:r>
                    <w:rPr>
                      <w:bCs/>
                      <w:szCs w:val="24"/>
                      <w:lang w:eastAsia="lt-LT"/>
                    </w:rPr>
                    <w:t xml:space="preserve">universitetų, mokslinių tyrimų institutų ir kolegijų </w:t>
                  </w:r>
                  <w:r>
                    <w:rPr>
                      <w:szCs w:val="24"/>
                      <w:lang w:eastAsia="lt-LT"/>
                    </w:rPr>
                    <w:t>mokslinių tyrimų ir eksperimentinės plėtros, meno veiklos</w:t>
                  </w:r>
                  <w:r>
                    <w:rPr>
                      <w:bCs/>
                      <w:szCs w:val="24"/>
                      <w:lang w:eastAsia="lt-LT"/>
                    </w:rPr>
                    <w:t xml:space="preserve"> vertinimą, teikimo </w:t>
                  </w:r>
                  <w:r>
                    <w:rPr>
                      <w:szCs w:val="24"/>
                      <w:lang w:eastAsia="lt-LT"/>
                    </w:rPr>
                    <w:t>tvarką;</w:t>
                  </w:r>
                </w:p>
              </w:sdtContent>
            </w:sdt>
            <w:sdt>
              <w:sdtPr>
                <w:alias w:val="2.4 pp."/>
                <w:tag w:val="part_85752cf3a15f4f3796c63a28abf7e72c"/>
                <w:lock w:val="sdtLocked"/>
                <w:richText/>
              </w:sdtPr>
              <w:sdtContent>
                <w:p>
                  <w:pPr>
                    <w:ind w:firstLine="720"/>
                    <w:jc w:val="both"/>
                    <w:rPr>
                      <w:szCs w:val="24"/>
                      <w:lang w:eastAsia="lt-LT"/>
                    </w:rPr>
                  </w:pPr>
                  <w:sdt>
                    <w:sdtPr>
                      <w:alias w:val="Numeris"/>
                      <w:tag w:val="nr_85752cf3a15f4f3796c63a28abf7e72c"/>
                      <w:lock w:val="sdtLocked"/>
                      <w:richText/>
                    </w:sdtPr>
                    <w:sdtContent>
                      <w:r>
                        <w:rPr>
                          <w:szCs w:val="24"/>
                          <w:lang w:eastAsia="lt-LT"/>
                        </w:rPr>
                        <w:t>2.4</w:t>
                      </w:r>
                    </w:sdtContent>
                  </w:sdt>
                  <w:r>
                    <w:rPr>
                      <w:szCs w:val="24"/>
                      <w:lang w:eastAsia="lt-LT"/>
                    </w:rPr>
                    <w:t>. patvirtinti mokslinių tyrimų ir eksperimentinės plėtros, meno veiklos vertinimo aprašus;</w:t>
                  </w:r>
                </w:p>
              </w:sdtContent>
            </w:sdt>
            <w:sdt>
              <w:sdtPr>
                <w:alias w:val="2.5 pp."/>
                <w:tag w:val="part_b613f8b0e69d4e28bf2eb7d4273a3877"/>
                <w:lock w:val="sdtLocked"/>
                <w:richText/>
              </w:sdtPr>
              <w:sdtContent>
                <w:p>
                  <w:pPr>
                    <w:ind w:firstLine="720"/>
                    <w:jc w:val="both"/>
                    <w:rPr>
                      <w:bCs/>
                      <w:szCs w:val="24"/>
                      <w:lang w:eastAsia="lt-LT"/>
                    </w:rPr>
                  </w:pPr>
                  <w:sdt>
                    <w:sdtPr>
                      <w:alias w:val="Numeris"/>
                      <w:tag w:val="nr_b613f8b0e69d4e28bf2eb7d4273a3877"/>
                      <w:lock w:val="sdtLocked"/>
                      <w:richText/>
                    </w:sdtPr>
                    <w:sdtContent>
                      <w:r>
                        <w:rPr>
                          <w:lang w:eastAsia="lt-LT"/>
                        </w:rPr>
                        <w:t>2.5</w:t>
                      </w:r>
                    </w:sdtContent>
                  </w:sdt>
                  <w:r>
                    <w:rPr>
                      <w:lang w:eastAsia="lt-LT"/>
                    </w:rPr>
                    <w:t>. kiekvienais metais skirstyti universitetams ir mokslinių tyrimų institutams valstybės biudžeto bazinio finansavimo lėšas pagal mokslo sritis, atliekant šį skirstymą atsižvelgti į Lietuvos mokslo tarybos siūlymą</w:t>
                  </w:r>
                  <w:r>
                    <w:rPr>
                      <w:bCs/>
                      <w:szCs w:val="24"/>
                      <w:lang w:eastAsia="lt-LT"/>
                    </w:rPr>
                    <w:t>;</w:t>
                  </w:r>
                </w:p>
              </w:sdtContent>
            </w:sdt>
            <w:sdt>
              <w:sdtPr>
                <w:alias w:val="2.6 pp."/>
                <w:tag w:val="part_bb4c6ba7578d4b52895b34e472a6c7a9"/>
                <w:lock w:val="sdtLocked"/>
                <w:richText/>
              </w:sdtPr>
              <w:sdtContent>
                <w:p>
                  <w:pPr>
                    <w:ind w:firstLine="720"/>
                    <w:jc w:val="both"/>
                    <w:rPr>
                      <w:szCs w:val="24"/>
                      <w:lang w:eastAsia="lt-LT"/>
                    </w:rPr>
                  </w:pPr>
                  <w:sdt>
                    <w:sdtPr>
                      <w:alias w:val="Numeris"/>
                      <w:tag w:val="nr_bb4c6ba7578d4b52895b34e472a6c7a9"/>
                      <w:lock w:val="sdtLocked"/>
                      <w:richText/>
                    </w:sdtPr>
                    <w:sdtContent>
                      <w:r>
                        <w:rPr>
                          <w:bCs/>
                          <w:szCs w:val="24"/>
                          <w:lang w:eastAsia="lt-LT"/>
                        </w:rPr>
                        <w:t>2.6</w:t>
                      </w:r>
                    </w:sdtContent>
                  </w:sdt>
                  <w:r>
                    <w:rPr>
                      <w:bCs/>
                      <w:szCs w:val="24"/>
                      <w:lang w:eastAsia="lt-LT"/>
                    </w:rPr>
                    <w:t>. patvirtinti va</w:t>
                  </w:r>
                  <w:r>
                    <w:rPr>
                      <w:szCs w:val="24"/>
                      <w:lang w:eastAsia="lt-LT"/>
                    </w:rPr>
                    <w:t>lstybės biudžeto bazinio finansavimo lėšų skirstymo mokslo ir studijų institucijų moksliniams tyrimams ir eksperimentinei plėtrai, meno veiklai plėtoti tvarkos aprašą.</w:t>
                  </w:r>
                  <w:r>
                    <w:t xml:space="preserve"> </w:t>
                  </w:r>
                </w:p>
              </w:sdtContent>
            </w:sdt>
            <w:sdt>
              <w:sdtPr>
                <w:alias w:val="2-1 p."/>
                <w:tag w:val="part_a6bef6dcc7844a25b7143ff84492efd8"/>
                <w:lock w:val="sdtLocked"/>
                <w:richText/>
              </w:sdtPr>
              <w:sdtContent>
                <w:p>
                  <w:pPr>
                    <w:ind w:firstLine="720"/>
                    <w:jc w:val="both"/>
                    <w:rPr>
                      <w:szCs w:val="24"/>
                      <w:lang w:eastAsia="lt-LT"/>
                    </w:rPr>
                  </w:pPr>
                  <w:sdt>
                    <w:sdtPr>
                      <w:alias w:val="Numeris"/>
                      <w:tag w:val="nr_a6bef6dcc7844a25b7143ff84492efd8"/>
                      <w:lock w:val="sdtLocked"/>
                      <w:richText/>
                    </w:sdtPr>
                    <w:sdtContent>
                      <w:r>
                        <w:rPr>
                          <w:rFonts w:eastAsia="MS Mincho"/>
                          <w:lang w:eastAsia="lt-LT"/>
                        </w:rPr>
                        <w:t>2</w:t>
                      </w:r>
                      <w:r>
                        <w:rPr>
                          <w:rFonts w:eastAsia="MS Mincho"/>
                          <w:vertAlign w:val="superscript"/>
                          <w:lang w:eastAsia="lt-LT"/>
                        </w:rPr>
                        <w:t>1</w:t>
                      </w:r>
                    </w:sdtContent>
                  </w:sdt>
                  <w:r>
                    <w:rPr>
                      <w:rFonts w:eastAsia="MS Mincho"/>
                      <w:lang w:eastAsia="lt-LT"/>
                    </w:rPr>
                    <w:t xml:space="preserve">. Įgalioti </w:t>
                  </w:r>
                  <w:r>
                    <w:rPr>
                      <w:lang w:eastAsia="lt-LT"/>
                    </w:rPr>
                    <w:t>Mokslo, inovacijų ir technologijų agentūrą atlikti Mokslo ir studijų įstatymo 18</w:t>
                  </w:r>
                  <w:r>
                    <w:rPr>
                      <w:vertAlign w:val="superscript"/>
                      <w:lang w:eastAsia="lt-LT"/>
                    </w:rPr>
                    <w:t>1</w:t>
                  </w:r>
                  <w:r>
                    <w:rPr>
                      <w:lang w:eastAsia="lt-LT"/>
                    </w:rPr>
                    <w:t xml:space="preserve"> straipsnyje nurodytos Vyriausybės įgaliotos institucijos funkcijas.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357e10ab6811ec8d9390588bf2de65">
                    <w:r w:rsidRPr="00532B9F">
                      <w:rPr>
                        <w:rFonts w:ascii="Arial" w:eastAsia="MS Mincho" w:hAnsi="Arial"/>
                        <w:sz w:val="20"/>
                        <w:i/>
                        <w:iCs/>
                        <w:color w:val="0000FF" w:themeColor="hyperlink"/>
                        <w:u w:val="single"/>
                      </w:rPr>
                      <w:t>256</w:t>
                    </w:r>
                  </w:fldSimple>
                  <w:r>
                    <w:rPr>
                      <w:rFonts w:ascii="Arial" w:eastAsia="MS Mincho" w:hAnsi="Arial"/>
                      <w:sz w:val="20"/>
                      <w:i/>
                      <w:iCs/>
                    </w:rPr>
                    <w:t>,
2022-03-23,
paskelbta TAR 2022-03-24, i. k. 2022-05709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3a09740bf64d45c9bab07d0e80aa99b0"/>
                <w:lock w:val="sdtLocked"/>
                <w:richText/>
              </w:sdtPr>
              <w:sdtContent>
                <w:p>
                  <w:pPr>
                    <w:pStyle w:val="PlainText"/>
                    <w:ind w:firstLine="567"/>
                    <w:jc w:val="both"/>
                    <w:rPr>
                      <w:rFonts w:ascii="Arial" w:hAnsi="Arial"/>
                      <w:b/>
                      <w:bCs/>
                      <w:sz w:val="22"/>
                    </w:rPr>
                  </w:pPr>
                  <w:r>
                    <w:rPr>
                      <w:rFonts w:ascii="Arial" w:hAnsi="Arial"/>
                      <w:sz w:val="22"/>
                    </w:rPr>
                    <w:t>3.6</w:t>
                  </w:r>
                  <w:r>
                    <w:rPr>
                      <w:rFonts w:ascii="Arial" w:hAnsi="Arial"/>
                      <w:sz w:val="22"/>
                    </w:rPr>
                    <w:t>.</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2254f6aab5da446683dadbc497fa7084"/>
                <w:lock w:val="sdtLocked"/>
                <w:richText/>
              </w:sdtPr>
              <w:sdtContent>
                <w:p>
                  <w:pPr>
                    <w:ind w:firstLine="720"/>
                    <w:jc w:val="both"/>
                  </w:pPr>
                  <w:sdt>
                    <w:sdtPr>
                      <w:alias w:val="Numeris"/>
                      <w:tag w:val="nr_2254f6aab5da446683dadbc497fa7084"/>
                      <w:lock w:val="sdtLocked"/>
                      <w:richText/>
                    </w:sdtPr>
                    <w:sdtContent>
                      <w:r>
                        <w:rPr>
                          <w:bCs/>
                          <w:lang w:eastAsia="lt-LT"/>
                        </w:rPr>
                        <w:t>3.13</w:t>
                      </w:r>
                    </w:sdtContent>
                  </w:sdt>
                  <w:r>
                    <w:rPr>
                      <w:bCs/>
                      <w:lang w:eastAsia="lt-LT"/>
                    </w:rPr>
                    <w:t>. Paramos studijoms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6a50c33e0003448db02d27760582b0af"/>
                <w:lock w:val="sdtLocked"/>
                <w:richText/>
              </w:sdtPr>
              <w:sdtContent>
                <w:p>
                  <w:pPr>
                    <w:ind w:firstLine="720"/>
                    <w:jc w:val="both"/>
                  </w:pPr>
                  <w:sdt>
                    <w:sdtPr>
                      <w:alias w:val="Numeris"/>
                      <w:tag w:val="nr_6a50c33e0003448db02d27760582b0a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c68494addad14034bf4a45a4c9658c02"/>
                <w:lock w:val="sdtLocked"/>
                <w:richText/>
              </w:sdtPr>
              <w:sdtContent>
                <w:p>
                  <w:pPr>
                    <w:ind w:firstLine="720"/>
                    <w:jc w:val="both"/>
                  </w:pPr>
                  <w:sdt>
                    <w:sdtPr>
                      <w:alias w:val="Numeris"/>
                      <w:tag w:val="nr_c68494addad14034bf4a45a4c9658c02"/>
                      <w:lock w:val="sdtLocked"/>
                      <w:richText/>
                    </w:sdtPr>
                    <w:sdtContent>
                      <w:r>
                        <w:rPr>
                          <w:szCs w:val="24"/>
                          <w:lang w:eastAsia="lt-LT"/>
                        </w:rPr>
                        <w:t>3.16</w:t>
                      </w:r>
                    </w:sdtContent>
                  </w:sdt>
                  <w:r>
                    <w:rPr>
                      <w:szCs w:val="24"/>
                      <w:lang w:eastAsia="lt-LT"/>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3.17 pp."/>
                <w:tag w:val="part_b022fd0fb42d48d6934be20fafe69152"/>
                <w:lock w:val="sdtLocked"/>
                <w:richText/>
              </w:sdtPr>
              <w:sdtContent>
                <w:p>
                  <w:pPr>
                    <w:ind w:firstLine="720"/>
                    <w:jc w:val="both"/>
                  </w:pPr>
                  <w:sdt>
                    <w:sdtPr>
                      <w:alias w:val="Numeris"/>
                      <w:tag w:val="nr_b022fd0fb42d48d6934be20fafe69152"/>
                      <w:lock w:val="sdtLocked"/>
                      <w:richText/>
                    </w:sdtPr>
                    <w:sdtContent>
                      <w:r>
                        <w:t>3.17</w:t>
                      </w:r>
                    </w:sdtContent>
                  </w:sdt>
                  <w:r>
                    <w:t xml:space="preserve">. </w:t>
                  </w:r>
                  <w:r>
                    <w:rPr>
                      <w:color w:val="000000"/>
                    </w:rPr>
                    <w:t>Egzilio sąlygomis veikiančių aukštųjų mokyklų išorinio vertinimo</w:t>
                  </w:r>
                  <w:r>
                    <w:t xml:space="preserve">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3.18 pp."/>
                <w:tag w:val="part_c9e4b36466934542abc6c58629566761"/>
                <w:lock w:val="sdtLocked"/>
                <w:richText/>
              </w:sdtPr>
              <w:sdtContent>
                <w:p>
                  <w:pPr>
                    <w:ind w:firstLine="720"/>
                    <w:jc w:val="both"/>
                  </w:pPr>
                  <w:sdt>
                    <w:sdtPr>
                      <w:alias w:val="Numeris"/>
                      <w:tag w:val="nr_c9e4b36466934542abc6c58629566761"/>
                      <w:lock w:val="sdtLocked"/>
                      <w:richText/>
                    </w:sdtPr>
                    <w:sdtContent>
                      <w:r>
                        <w:rPr>
                          <w:rFonts w:ascii="&amp;quot" w:hAnsi="&amp;quot"/>
                          <w:color w:val="000000"/>
                          <w:szCs w:val="24"/>
                          <w:lang w:eastAsia="lt-LT"/>
                        </w:rPr>
                        <w:t>3.18</w:t>
                      </w:r>
                    </w:sdtContent>
                  </w:sdt>
                  <w:r>
                    <w:rPr>
                      <w:rFonts w:ascii="&amp;quot" w:hAnsi="&amp;quot"/>
                      <w:color w:val="000000"/>
                      <w:szCs w:val="24"/>
                      <w:lang w:eastAsia="lt-LT"/>
                    </w:rPr>
                    <w:t>. Lietuvos Respublikos Prezidentų Antano Smetonos, Aleksandro Stulginskio, Kazio Griniaus, Jono Žemaičio ir Algirdo Brazausko vardinių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19 pp."/>
                <w:tag w:val="part_aa80bac45f654f5a8874ee576ffa987b"/>
                <w:lock w:val="sdtLocked"/>
                <w:richText/>
              </w:sdtPr>
              <w:sdtContent>
                <w:p>
                  <w:pPr>
                    <w:ind w:firstLine="720"/>
                    <w:jc w:val="both"/>
                  </w:pPr>
                  <w:sdt>
                    <w:sdtPr>
                      <w:alias w:val="Numeris"/>
                      <w:tag w:val="nr_aa80bac45f654f5a8874ee576ffa987b"/>
                      <w:lock w:val="sdtLocked"/>
                      <w:richText/>
                    </w:sdtPr>
                    <w:sdtContent>
                      <w:r>
                        <w:rPr>
                          <w:rFonts w:ascii="&amp;quot" w:hAnsi="&amp;quot"/>
                          <w:color w:val="000000"/>
                          <w:szCs w:val="24"/>
                          <w:lang w:eastAsia="lt-LT"/>
                        </w:rPr>
                        <w:t>3.19</w:t>
                      </w:r>
                    </w:sdtContent>
                  </w:sdt>
                  <w:r>
                    <w:rPr>
                      <w:rFonts w:ascii="&amp;quot" w:hAnsi="&amp;quot"/>
                      <w:color w:val="000000"/>
                      <w:szCs w:val="24"/>
                      <w:lang w:eastAsia="lt-LT"/>
                    </w:rPr>
                    <w:t>. 1918 m. vasario 16 d. Lietuvos Nepriklausomybės Akto signatarų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20 pp."/>
                <w:tag w:val="part_5e52532c6c8c451ca1f9581225cead3f"/>
                <w:lock w:val="sdtLocked"/>
                <w:richText/>
              </w:sdtPr>
              <w:sdtContent>
                <w:p>
                  <w:pPr>
                    <w:ind w:firstLine="720"/>
                    <w:jc w:val="both"/>
                  </w:pPr>
                  <w:sdt>
                    <w:sdtPr>
                      <w:alias w:val="Numeris"/>
                      <w:tag w:val="nr_5e52532c6c8c451ca1f9581225cead3f"/>
                      <w:lock w:val="sdtLocked"/>
                      <w:richText/>
                    </w:sdtPr>
                    <w:sdtContent>
                      <w:r>
                        <w:rPr>
                          <w:bCs/>
                          <w:lang w:eastAsia="lt-LT"/>
                        </w:rPr>
                        <w:t>3.20</w:t>
                      </w:r>
                    </w:sdtContent>
                  </w:sdt>
                  <w:r>
                    <w:rPr>
                      <w:bCs/>
                      <w:lang w:eastAsia="lt-LT"/>
                    </w:rPr>
                    <w:t xml:space="preserve">. Paramos </w:t>
                  </w:r>
                  <w:r>
                    <w:rPr>
                      <w:bCs/>
                      <w:color w:val="000000"/>
                      <w:lang w:eastAsia="lt-LT"/>
                    </w:rPr>
                    <w:t>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21 pp."/>
                <w:tag w:val="part_1556e79171b242bca408662be94b263f"/>
                <w:lock w:val="sdtLocked"/>
                <w:richText/>
              </w:sdtPr>
              <w:sdtContent>
                <w:p>
                  <w:pPr>
                    <w:ind w:firstLine="720"/>
                    <w:jc w:val="both"/>
                  </w:pPr>
                  <w:sdt>
                    <w:sdtPr>
                      <w:alias w:val="Numeris"/>
                      <w:tag w:val="nr_1556e79171b242bca408662be94b263f"/>
                      <w:lock w:val="sdtLocked"/>
                      <w:richText/>
                    </w:sdtPr>
                    <w:sdtContent>
                      <w:r>
                        <w:rPr>
                          <w:bCs/>
                          <w:color w:val="000000"/>
                          <w:szCs w:val="24"/>
                          <w:lang w:eastAsia="lt-LT"/>
                        </w:rPr>
                        <w:t>3.21</w:t>
                      </w:r>
                    </w:sdtContent>
                  </w:sdt>
                  <w:r>
                    <w:rPr>
                      <w:bCs/>
                      <w:color w:val="000000"/>
                      <w:szCs w:val="24"/>
                      <w:lang w:eastAsia="lt-LT"/>
                    </w:rPr>
                    <w:t>. Socialinių stipendijų skyrimo ir administravimo tvarkos aprašą;</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3.22 pp."/>
                <w:tag w:val="part_4aabe79725fc4820bc11ff1094091f37"/>
                <w:lock w:val="sdtLocked"/>
                <w:richText/>
              </w:sdtPr>
              <w:sdtContent>
                <w:p>
                  <w:pPr>
                    <w:ind w:firstLine="720"/>
                    <w:jc w:val="both"/>
                  </w:pPr>
                  <w:sdt>
                    <w:sdtPr>
                      <w:alias w:val="Numeris"/>
                      <w:tag w:val="nr_4aabe79725fc4820bc11ff1094091f37"/>
                      <w:lock w:val="sdtLocked"/>
                      <w:richText/>
                    </w:sdtPr>
                    <w:sdtContent>
                      <w:r>
                        <w:rPr>
                          <w:bCs/>
                          <w:szCs w:val="24"/>
                        </w:rPr>
                        <w:t>3.22</w:t>
                      </w:r>
                    </w:sdtContent>
                  </w:sdt>
                  <w:r>
                    <w:rPr>
                      <w:bCs/>
                      <w:szCs w:val="24"/>
                    </w:rPr>
                    <w:t>. Valstybės remiamų paskolų studentams suteikimo, administravimo ir grąžinimo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d2fa900533894e10bc4e33ebbc28efc6"/>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d2fa900533894e10bc4e33ebbc28efc6"/>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84e635e916fb4f6886f8ead252282249"/>
                <w:lock w:val="sdtLocked"/>
                <w:richText/>
              </w:sdtPr>
              <w:sdtContent>
                <w:p>
                  <w:pPr>
                    <w:spacing w:line="360" w:lineRule="atLeast"/>
                    <w:ind w:firstLine="720"/>
                    <w:jc w:val="both"/>
                    <w:rPr>
                      <w:szCs w:val="24"/>
                      <w:lang w:eastAsia="lt-LT"/>
                    </w:rPr>
                  </w:pPr>
                  <w:sdt>
                    <w:sdtPr>
                      <w:alias w:val="Numeris"/>
                      <w:tag w:val="nr_84e635e916fb4f6886f8ead252282249"/>
                      <w:lock w:val="sdtLocked"/>
                      <w:richText/>
                    </w:sdtPr>
                    <w:sdtContent>
                      <w:r>
                        <w:rPr>
                          <w:color w:val="000000"/>
                          <w:szCs w:val="24"/>
                          <w:lang w:eastAsia="lt-LT"/>
                        </w:rPr>
                        <w:t>4</w:t>
                      </w:r>
                    </w:sdtContent>
                  </w:sdt>
                  <w:r>
                    <w:rPr>
                      <w:color w:val="000000"/>
                      <w:szCs w:val="24"/>
                      <w:lang w:eastAsia="lt-LT"/>
                    </w:rPr>
                    <w:t xml:space="preserve">. Norminė studijų krypties arba studijų programų grupės pirmosios pakopos nuolatinės formos studijų kaina apskaičiuojama norminės studijų kainos bazinį dydį padauginus iš atitinkamo studijų krypties, </w:t>
                  </w:r>
                  <w:r>
                    <w:rPr>
                      <w:bCs/>
                      <w:color w:val="000000"/>
                      <w:szCs w:val="24"/>
                      <w:lang w:eastAsia="lt-LT"/>
                    </w:rPr>
                    <w:t>krypčių grupės</w:t>
                  </w:r>
                  <w:r>
                    <w:rPr>
                      <w:color w:val="000000"/>
                      <w:szCs w:val="24"/>
                      <w:lang w:eastAsia="lt-LT"/>
                    </w:rPr>
                    <w:t xml:space="preserve"> arba studijų programų grupės koeficiento, nurodyto Aprašo priede, ir pridėjus išlaidas studentams skatinti, nurodytas Aprašo 5 punkte. Ją apskaičiuojant laikomasi šių nuostatų: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88bab3369698469e98ed94ee4bc939f5"/>
                    <w:lock w:val="sdtLocked"/>
                    <w:richText/>
                  </w:sdtPr>
                  <w:sdtContent>
                    <w:p>
                      <w:pPr>
                        <w:spacing w:line="360" w:lineRule="atLeast"/>
                        <w:ind w:firstLine="720"/>
                        <w:jc w:val="both"/>
                        <w:rPr>
                          <w:lang w:eastAsia="lt-LT"/>
                        </w:rPr>
                      </w:pPr>
                      <w:sdt>
                        <w:sdtPr>
                          <w:alias w:val="Numeris"/>
                          <w:tag w:val="nr_88bab3369698469e98ed94ee4bc939f5"/>
                          <w:lock w:val="sdtLocked"/>
                          <w:richText/>
                        </w:sdtPr>
                        <w:sdtContent>
                          <w:r>
                            <w:rPr>
                              <w:szCs w:val="24"/>
                              <w:lang w:eastAsia="lt-LT"/>
                            </w:rPr>
                            <w:t>4.3</w:t>
                          </w:r>
                        </w:sdtContent>
                      </w:sdt>
                      <w:r>
                        <w:rPr>
                          <w:szCs w:val="24"/>
                          <w:lang w:eastAsia="lt-LT"/>
                        </w:rPr>
                        <w:t xml:space="preserve">. </w:t>
                      </w:r>
                      <w:r>
                        <w:rPr>
                          <w:color w:val="000000"/>
                          <w:szCs w:val="24"/>
                          <w:lang w:eastAsia="lt-LT"/>
                        </w:rPr>
                        <w:t>bazinės išlaidos akademinių darbuotojų darbo užmokesčiui apskaičiuojamos remiantis Lietuvos Respublikos Seimo patvirtintu pareiginės algos baziniu dydžiu (toliau – bazinis dydis): 8,70 bazinio dydžio (universitetinėms studijoms) arba 7,77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c5af8b0c17864a9e8ff4154969400e3f"/>
                    <w:lock w:val="sdtLocked"/>
                    <w:richText/>
                  </w:sdtPr>
                  <w:sdtContent>
                    <w:p>
                      <w:pPr>
                        <w:spacing w:line="360" w:lineRule="auto"/>
                        <w:ind w:firstLine="720"/>
                        <w:jc w:val="both"/>
                        <w:rPr>
                          <w:szCs w:val="24"/>
                          <w:lang w:eastAsia="lt-LT"/>
                        </w:rPr>
                      </w:pPr>
                      <w:sdt>
                        <w:sdtPr>
                          <w:alias w:val="Numeris"/>
                          <w:tag w:val="nr_c5af8b0c17864a9e8ff4154969400e3f"/>
                          <w:lock w:val="sdtLocked"/>
                          <w:richText/>
                        </w:sdtPr>
                        <w:sdtContent>
                          <w:r>
                            <w:rPr>
                              <w:color w:val="000000"/>
                              <w:szCs w:val="24"/>
                              <w:lang w:eastAsia="lt-LT"/>
                            </w:rPr>
                            <w:t>4.5</w:t>
                          </w:r>
                        </w:sdtContent>
                      </w:sdt>
                      <w:r>
                        <w:rPr>
                          <w:color w:val="000000"/>
                          <w:szCs w:val="24"/>
                          <w:lang w:eastAsia="lt-LT"/>
                        </w:rPr>
                        <w:t>. bazinės išlaidos prekėms ir paslaugoms išreiškiamos bazinės socialinės išmokos (toliau – BSI) dydžiais ir jos sudaro 5,8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Content>
            </w:sdt>
            <w:sdt>
              <w:sdtPr>
                <w:alias w:val="5 p."/>
                <w:tag w:val="part_5d4d43aa0530414cb1b3bee0a5cddd0f"/>
                <w:lock w:val="sdtLocked"/>
                <w:richText/>
              </w:sdtPr>
              <w:sdtContent>
                <w:p>
                  <w:pPr>
                    <w:spacing w:line="360" w:lineRule="atLeast"/>
                    <w:ind w:firstLine="720"/>
                    <w:jc w:val="both"/>
                    <w:rPr>
                      <w:szCs w:val="24"/>
                      <w:lang w:eastAsia="lt-LT"/>
                    </w:rPr>
                  </w:pPr>
                  <w:sdt>
                    <w:sdtPr>
                      <w:alias w:val="Numeris"/>
                      <w:tag w:val="nr_5d4d43aa0530414cb1b3bee0a5cddd0f"/>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4,5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6 p."/>
                <w:tag w:val="part_46a8bfefb0c74ded86e83c08e1ab259e"/>
                <w:lock w:val="sdtLocked"/>
                <w:richText/>
              </w:sdtPr>
              <w:sdtContent>
                <w:p>
                  <w:pPr>
                    <w:spacing w:line="360" w:lineRule="atLeast"/>
                    <w:ind w:firstLine="720"/>
                    <w:jc w:val="both"/>
                    <w:rPr>
                      <w:szCs w:val="24"/>
                      <w:lang w:eastAsia="lt-LT"/>
                    </w:rPr>
                  </w:pPr>
                  <w:sdt>
                    <w:sdtPr>
                      <w:alias w:val="Numeris"/>
                      <w:tag w:val="nr_46a8bfefb0c74ded86e83c08e1ab259e"/>
                      <w:lock w:val="sdtLocked"/>
                      <w:richText/>
                    </w:sdt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7,69 bazinio dydžio, rezidentūros atveju – 16,68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d4bc13f49a034b77882b3f7ce3c9c6cb"/>
                    <w:lock w:val="sdtLocked"/>
                    <w:richText/>
                  </w:sdtPr>
                  <w:sdtContent>
                    <w:p>
                      <w:pPr>
                        <w:spacing w:line="360" w:lineRule="atLeast"/>
                        <w:ind w:firstLine="720"/>
                        <w:jc w:val="both"/>
                        <w:rPr>
                          <w:szCs w:val="24"/>
                          <w:lang w:eastAsia="lt-LT"/>
                        </w:rPr>
                      </w:pPr>
                      <w:sdt>
                        <w:sdtPr>
                          <w:alias w:val="Numeris"/>
                          <w:tag w:val="nr_d4bc13f49a034b77882b3f7ce3c9c6cb"/>
                          <w:lock w:val="sdtLocked"/>
                          <w:richText/>
                        </w:sdtPr>
                        <w:sdtContent>
                          <w:r>
                            <w:rPr>
                              <w:szCs w:val="24"/>
                              <w:lang w:eastAsia="lt-LT"/>
                            </w:rPr>
                            <w:t>7.2</w:t>
                          </w:r>
                        </w:sdtContent>
                      </w:sdt>
                      <w:r>
                        <w:rPr>
                          <w:szCs w:val="24"/>
                          <w:lang w:eastAsia="lt-LT"/>
                        </w:rPr>
                        <w:t xml:space="preserve">. išlaidos akademinių darbuotojų darbo užmokesčiui apskaičiuojamos 10,91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b52d270eb30940468b95b0a8d5004186"/>
                <w:lock w:val="sdtLocked"/>
                <w:richText/>
              </w:sdtPr>
              <w:sdtContent>
                <w:p>
                  <w:pPr>
                    <w:spacing w:line="360" w:lineRule="atLeast"/>
                    <w:ind w:firstLine="720"/>
                    <w:jc w:val="both"/>
                    <w:rPr>
                      <w:szCs w:val="24"/>
                      <w:lang w:eastAsia="lt-LT"/>
                    </w:rPr>
                  </w:pPr>
                  <w:sdt>
                    <w:sdtPr>
                      <w:alias w:val="Numeris"/>
                      <w:tag w:val="nr_b52d270eb30940468b95b0a8d5004186"/>
                      <w:lock w:val="sdtLocked"/>
                      <w:richText/>
                    </w:sdtPr>
                    <w:sdtContent>
                      <w:r>
                        <w:rPr>
                          <w:color w:val="000000"/>
                          <w:szCs w:val="24"/>
                          <w:lang w:eastAsia="lt-LT"/>
                        </w:rPr>
                        <w:t>9</w:t>
                      </w:r>
                    </w:sdtContent>
                  </w:sdt>
                  <w:r>
                    <w:rPr>
                      <w:color w:val="000000"/>
                      <w:szCs w:val="24"/>
                      <w:lang w:eastAsia="lt-LT"/>
                    </w:rPr>
                    <w:t>. Norminės profesinių studijų (išskyrus rezidentūros studijas) nuolatinės formos studijų kainos apskaičiuojamos kaip atitinkamos pirmosios pakopos studijų kainos. Norminės trumpųjų studijų nuolatinės formos studijų kainos apskaičiuojamos kaip atitinkamos koleginių studijų kainos.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1fe48ef061c94627814e4ab7f778d258"/>
        <w:lock w:val="sdtLocked"/>
        <w:richText/>
      </w:sdtPr>
      <w:sdtContent>
        <w:p>
          <w:pPr>
            <w:tabs>
              <w:tab w:val="left" w:pos="6237"/>
            </w:tabs>
            <w:rPr>
              <w:b/>
              <w:szCs w:val="24"/>
              <w:lang w:eastAsia="lt-LT"/>
            </w:rPr>
            <w:sectPr>
              <w:headerReference w:type="even" r:id="rId21"/>
              <w:headerReference w:type="default" r:id="rId22"/>
              <w:footerReference w:type="even" r:id="rId23"/>
              <w:footerReference w:type="default" r:id="rId24"/>
              <w:headerReference w:type="first" r:id="rId25"/>
              <w:footerReference w:type="first" r:id="rId26"/>
              <w:pgSz w:w="11906" w:h="16838"/>
              <w:pgMar w:top="567" w:right="567" w:bottom="567" w:left="1418" w:header="709" w:footer="709" w:gutter="0"/>
              <w:cols w:space="708"/>
              <w:titlePg/>
              <w:docGrid w:linePitch="360"/>
            </w:sectPr>
          </w:pPr>
        </w:p>
        <w:p>
          <w:pPr>
            <w:tabs>
              <w:tab w:val="left" w:pos="6804"/>
            </w:tabs>
            <w:ind w:left="4820"/>
          </w:pPr>
          <w:r>
            <w:t xml:space="preserve">Norminių studijų krypties arba studijų </w:t>
          </w:r>
        </w:p>
        <w:p>
          <w:pPr>
            <w:tabs>
              <w:tab w:val="left" w:pos="6804"/>
            </w:tabs>
            <w:ind w:left="4820"/>
          </w:pPr>
          <w:r>
            <w:t xml:space="preserve">programų grupės studijų kainų </w:t>
          </w:r>
        </w:p>
        <w:p>
          <w:pPr>
            <w:tabs>
              <w:tab w:val="left" w:pos="6804"/>
            </w:tabs>
            <w:ind w:left="4820"/>
          </w:pPr>
          <w:r>
            <w:t xml:space="preserve">apskaičiavimo ir Lietuvos Respublikos </w:t>
          </w:r>
        </w:p>
        <w:p>
          <w:pPr>
            <w:tabs>
              <w:tab w:val="left" w:pos="6804"/>
            </w:tabs>
            <w:ind w:left="4820"/>
          </w:pPr>
          <w:r>
            <w:t xml:space="preserve">valstybės biudžeto lėšų studijų kainai </w:t>
          </w:r>
        </w:p>
        <w:p>
          <w:pPr>
            <w:tabs>
              <w:tab w:val="left" w:pos="6804"/>
            </w:tabs>
            <w:ind w:left="4820"/>
          </w:pPr>
          <w:r>
            <w:t xml:space="preserve">valstybės finansuojamose studijų vietose </w:t>
          </w:r>
        </w:p>
        <w:p>
          <w:pPr>
            <w:tabs>
              <w:tab w:val="left" w:pos="6804"/>
            </w:tabs>
            <w:ind w:left="4820"/>
          </w:pPr>
          <w:r>
            <w:t>apmokėti skyrimo tvarkos aprašo</w:t>
          </w:r>
        </w:p>
        <w:p>
          <w:pPr>
            <w:tabs>
              <w:tab w:val="left" w:pos="6804"/>
            </w:tabs>
            <w:ind w:left="4820"/>
            <w:rPr>
              <w:lang w:eastAsia="ar-SA"/>
            </w:rPr>
          </w:pPr>
          <w:r>
            <w:rPr>
              <w:lang w:eastAsia="ar-SA"/>
            </w:rPr>
            <w:t>priedas</w:t>
          </w:r>
        </w:p>
        <w:p>
          <w:pPr>
            <w:tabs>
              <w:tab w:val="center" w:pos="4153"/>
              <w:tab w:val="right" w:pos="8306"/>
            </w:tabs>
            <w:rPr>
              <w:lang w:eastAsia="lt-LT"/>
            </w:rPr>
          </w:pPr>
        </w:p>
        <w:p>
          <w:pPr>
            <w:tabs>
              <w:tab w:val="left" w:pos="6237"/>
              <w:tab w:val="right" w:pos="8306"/>
            </w:tabs>
          </w:pPr>
        </w:p>
        <w:sdt>
          <w:sdtPr>
            <w:alias w:val="Pavadinimas"/>
            <w:tag w:val="title_1fe48ef061c94627814e4ab7f778d258"/>
            <w:lock w:val="sdtLocked"/>
            <w:richText/>
          </w:sdtPr>
          <w:sdtContent>
            <w:p>
              <w:pPr>
                <w:ind w:hanging="142"/>
                <w:jc w:val="center"/>
              </w:pPr>
              <w:r>
                <w:rPr>
                  <w:b/>
                  <w:bCs/>
                </w:rPr>
                <w:t>STUDIJŲ KRYPČIŲ, KRYPČIŲ GRUPIŲ ARBA STUDIJŲ PROGRAMŲ GRUPIŲ KOEFICIENTŲ SĄRAŠAS</w:t>
              </w:r>
            </w:p>
          </w:sdtContent>
        </w:sdt>
        <w:p>
          <w:pPr>
            <w:ind w:hanging="142"/>
            <w:jc w:val="both"/>
          </w:pPr>
        </w:p>
        <w:tbl>
          <w:tblPr>
            <w:tblW w:w="5000" w:type="pct"/>
            <w:tblCellMar>
              <w:left w:w="0" w:type="dxa"/>
              <w:right w:w="0" w:type="dxa"/>
            </w:tblCellMar>
            <w:tblLook w:val="04A0" w:firstRow="1" w:lastRow="0" w:firstColumn="1" w:lastColumn="0" w:noHBand="0" w:noVBand="1"/>
          </w:tblPr>
          <w:tblGrid>
            <w:gridCol w:w="614"/>
            <w:gridCol w:w="7300"/>
            <w:gridCol w:w="1271"/>
          </w:tblGrid>
          <w:tr>
            <w:trPr>
              <w:trHeight w:val="20"/>
            </w:trPr>
            <w:tc>
              <w:tcPr>
                <w:tcW w:w="334"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Eil. Nr.</w:t>
                </w:r>
              </w:p>
            </w:tc>
            <w:tc>
              <w:tcPr>
                <w:tcW w:w="3973"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Studijų kryptis, krypčių grupė arba studijų programų grupė</w:t>
                </w:r>
              </w:p>
            </w:tc>
            <w:tc>
              <w:tcPr>
                <w:tcW w:w="692"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Koeficientas</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Universitetinės pirmosios pakopos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lingvistikos, literatūrologijos, kalbos studijų kryptys, 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archeologijos studijų kryptis,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 matematikos mokslų studijų krypčių grupė, reabilitacijos, slaugos ir akušerijos, laisvalaikio sporto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2,36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dailės, dizaino, teatro, kino, šokio, medijų meno,</w:t>
                </w:r>
                <w:r>
                  <w:rPr>
                    <w:b/>
                    <w:bCs/>
                    <w:sz w:val="22"/>
                    <w:szCs w:val="22"/>
                  </w:rPr>
                  <w:t> </w:t>
                </w:r>
                <w:r>
                  <w:rPr>
                    <w:sz w:val="22"/>
                    <w:szCs w:val="22"/>
                  </w:rPr>
                  <w:t>meno objektų restauravimo,</w:t>
                </w:r>
                <w:r>
                  <w:rPr>
                    <w:b/>
                    <w:bCs/>
                    <w:sz w:val="22"/>
                    <w:szCs w:val="22"/>
                  </w:rPr>
                  <w:t> </w:t>
                </w:r>
                <w:r>
                  <w:rPr>
                    <w:sz w:val="22"/>
                    <w:szCs w:val="22"/>
                  </w:rPr>
                  <w:t>pasiekimų sporto, visuomenės saugumo, architektūros, kraštovaizdžio architektūros, medicinos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3,26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odontologijos studijų kryptys, veterinarijos mokslų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5,40</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pilotų rengimo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11,94</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Koleginės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socialinių mokslų,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1,27</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 xml:space="preserve">gyvybės mokslų, sveikatos mokslų (išskyrus medicinos technologijas), žemės ūkio mokslų, fizinių mokslų, inžinerijos mokslų, informatikos mokslų, technologijų mokslų,  humanitarinių mokslų  (išskyrus Lietuvių kalbos gestų vertimą)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1,79</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medicinos technologijų studijų kryptis, veterinarijos mokslų, ugdymo mokslų studijų krypčių grupės, Lietuvių kalbos gestų vertimo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2,08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teatro, kino, šokio, medijų meno,</w:t>
                </w:r>
                <w:r>
                  <w:rPr>
                    <w:b/>
                    <w:bCs/>
                    <w:sz w:val="22"/>
                    <w:szCs w:val="22"/>
                  </w:rPr>
                  <w:t> </w:t>
                </w:r>
                <w:r>
                  <w:rPr>
                    <w:sz w:val="22"/>
                    <w:szCs w:val="22"/>
                  </w:rPr>
                  <w:t>dailės,</w:t>
                </w:r>
                <w:r>
                  <w:rPr>
                    <w:b/>
                    <w:bCs/>
                    <w:sz w:val="22"/>
                    <w:szCs w:val="22"/>
                  </w:rPr>
                  <w:t> </w:t>
                </w:r>
                <w:r>
                  <w:rPr>
                    <w:sz w:val="22"/>
                    <w:szCs w:val="22"/>
                  </w:rPr>
                  <w:t>dizaino, meno objektų restauravimo, visuomenės saugumo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2,82</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studijų kryptis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5,41</w:t>
                </w:r>
              </w:p>
            </w:tc>
          </w:tr>
        </w:tbl>
        <w:p>
          <w:pPr>
            <w:jc w:val="center"/>
            <w:rPr>
              <w:lang w:eastAsia="lt-LT"/>
            </w:rPr>
          </w:pPr>
          <w:r>
            <w:t>_________________</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patvirtinta"/>
        <w:tag w:val="part_39ecfc64113f4cc485cc44d8fb71bf6b"/>
        <w:lock w:val="sdtLocked"/>
        <w:richText/>
      </w:sdtPr>
      <w:sdtContent>
        <w:p>
          <w:pPr>
            <w:ind w:firstLine="5103"/>
            <w:sectPr>
              <w:headerReference w:type="even" r:id="rId27"/>
              <w:headerReference w:type="default" r:id="rId28"/>
              <w:footerReference w:type="even" r:id="rId29"/>
              <w:footerReference w:type="default" r:id="rId30"/>
              <w:headerReference w:type="first" r:id="rId31"/>
              <w:footerReference w:type="first" r:id="rId32"/>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9ecfc64113f4cc485cc44d8fb71bf6b"/>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08f008964ed64e54b8fe63894c20e941"/>
        <w:lock w:val="sdtLocked"/>
        <w:richText/>
      </w:sdtPr>
      <w:sdtContent>
        <w:p>
          <w:pPr>
            <w:ind w:firstLine="5387"/>
            <w:sectPr>
              <w:headerReference w:type="even" r:id="rId33"/>
              <w:headerReference w:type="default" r:id="rId34"/>
              <w:footerReference w:type="even" r:id="rId35"/>
              <w:footerReference w:type="default" r:id="rId36"/>
              <w:headerReference w:type="first" r:id="rId37"/>
              <w:footerReference w:type="first" r:id="rId38"/>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08f008964ed64e54b8fe63894c20e941"/>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3f488ca1d2184697b18e3300544ee6b3"/>
        <w:lock w:val="sdtLocked"/>
        <w:richText/>
      </w:sdtPr>
      <w:sdtContent>
        <w:p>
          <w:pPr>
            <w:pStyle w:val="PlainText"/>
            <w:ind w:firstLine="567"/>
            <w:jc w:val="both"/>
            <w:rPr>
              <w:rFonts w:ascii="Arial" w:hAnsi="Arial"/>
              <w:b/>
              <w:bCs/>
              <w:sz w:val="22"/>
            </w:rPr>
          </w:pPr>
          <w:r>
            <w:rPr>
              <w:rFonts w:ascii="Arial" w:hAnsi="Arial"/>
              <w:b/>
              <w:sz w:val="22"/>
            </w:rPr>
            <w:t>Patvirtinta.</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sdtContent>
    </w:sdt>
    <w:sdt>
      <w:sdtPr>
        <w:alias w:val="patvirtinta"/>
        <w:tag w:val="part_614a7fe486fd4736bbfd82fac4acb5de"/>
        <w:lock w:val="sdtLocked"/>
        <w:richText/>
      </w:sdtPr>
      <w:sdtContent>
        <w:p>
          <w:pPr>
            <w:ind w:left="4820"/>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614a7fe486fd4736bbfd82fac4acb5de"/>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b5701afa6b464308b4a1bb20094f7b2a"/>
        <w:lock w:val="sdtLocked"/>
        <w:richText/>
      </w:sdtPr>
      <w:sdtContent>
        <w:p>
          <w:pPr>
            <w:tabs>
              <w:tab w:val="left" w:pos="5387"/>
            </w:tabs>
            <w:ind w:left="5387"/>
            <w:sectPr>
              <w:headerReference w:type="even" r:id="rId45"/>
              <w:headerReference w:type="default" r:id="rId46"/>
              <w:footerReference w:type="even" r:id="rId47"/>
              <w:footerReference w:type="default" r:id="rId48"/>
              <w:headerReference w:type="first" r:id="rId49"/>
              <w:footerReference w:type="first" r:id="rId50"/>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b5701afa6b464308b4a1bb20094f7b2a"/>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4e505239616e4c02bb716fccee998fc7"/>
        <w:lock w:val="sdtLocked"/>
        <w:richText/>
      </w:sdtPr>
      <w:sdtContent>
        <w:p>
          <w:pPr>
            <w:ind w:left="5102"/>
            <w:sectPr>
              <w:headerReference w:type="even" r:id="rId51"/>
              <w:headerReference w:type="default" r:id="rId52"/>
              <w:footerReference w:type="even" r:id="rId53"/>
              <w:footerReference w:type="default" r:id="rId54"/>
              <w:headerReference w:type="first" r:id="rId55"/>
              <w:footerReference w:type="first" r:id="rId56"/>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4e505239616e4c02bb716fccee998fc7"/>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b683589992a743b88b7bc03f8108fd69"/>
        <w:lock w:val="sdtLocked"/>
        <w:richText/>
      </w:sdtPr>
      <w:sdtContent>
        <w:p>
          <w:pPr>
            <w:ind w:left="5102"/>
            <w:sectPr>
              <w:headerReference w:type="even" r:id="rId57"/>
              <w:headerReference w:type="default" r:id="rId58"/>
              <w:footerReference w:type="even" r:id="rId59"/>
              <w:footerReference w:type="default" r:id="rId60"/>
              <w:footerReference w:type="first" r:id="rId61"/>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b683589992a743b88b7bc03f8108fd69"/>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7bcfc38cf5674168bcd3b73972a0d433"/>
            <w:lock w:val="sdtLocked"/>
            <w:richText/>
          </w:sdtPr>
          <w:sdtContent>
            <w:p>
              <w:pPr>
                <w:spacing w:line="360" w:lineRule="atLeast"/>
                <w:ind w:firstLine="720"/>
                <w:jc w:val="both"/>
                <w:rPr>
                  <w:szCs w:val="24"/>
                  <w:lang w:eastAsia="lt-LT"/>
                </w:rPr>
              </w:pPr>
              <w:sdt>
                <w:sdtPr>
                  <w:alias w:val="Numeris"/>
                  <w:tag w:val="nr_7bcfc38cf5674168bcd3b73972a0d433"/>
                  <w:lock w:val="sdtLocked"/>
                  <w:richText/>
                </w:sdtPr>
                <w:sdtContent>
                  <w:r>
                    <w:rPr>
                      <w:szCs w:val="24"/>
                      <w:lang w:eastAsia="lt-LT"/>
                    </w:rPr>
                    <w:t>3</w:t>
                  </w:r>
                </w:sdtContent>
              </w:sdt>
              <w:r>
                <w:rPr>
                  <w:szCs w:val="24"/>
                  <w:lang w:eastAsia="lt-LT"/>
                </w:rPr>
                <w:t>. Tikslinės skatinamosios stipendijos gali būti skiriamos valstybinių aukštųjų mokyklų studentams, studijuojantiems valstybės finansuojamose studijų vietose:</w:t>
              </w:r>
            </w:p>
            <w:sdt>
              <w:sdtPr>
                <w:alias w:val="3.1 pp."/>
                <w:tag w:val="part_028f3bbce93c48858020831c94482b09"/>
                <w:lock w:val="sdtLocked"/>
                <w:richText/>
              </w:sdtPr>
              <w:sdtContent>
                <w:p>
                  <w:pPr>
                    <w:spacing w:line="360" w:lineRule="atLeast"/>
                    <w:ind w:firstLine="720"/>
                    <w:jc w:val="both"/>
                    <w:rPr>
                      <w:szCs w:val="24"/>
                      <w:lang w:eastAsia="lt-LT"/>
                    </w:rPr>
                  </w:pPr>
                  <w:sdt>
                    <w:sdtPr>
                      <w:alias w:val="Numeris"/>
                      <w:tag w:val="nr_028f3bbce93c48858020831c94482b09"/>
                      <w:lock w:val="sdtLocked"/>
                      <w:richText/>
                    </w:sdtPr>
                    <w:sdtContent>
                      <w:r>
                        <w:rPr>
                          <w:szCs w:val="24"/>
                          <w:lang w:eastAsia="lt-LT"/>
                        </w:rPr>
                        <w:t>3.1</w:t>
                      </w:r>
                    </w:sdtContent>
                  </w:sdt>
                  <w:r>
                    <w:rPr>
                      <w:szCs w:val="24"/>
                      <w:lang w:eastAsia="lt-LT"/>
                    </w:rPr>
                    <w:t>. pagal pirmosios pakopos, vientisųjų studijų ir antrosios pakopos:</w:t>
                  </w:r>
                </w:p>
                <w:sdt>
                  <w:sdtPr>
                    <w:alias w:val="3.1.1 pp."/>
                    <w:tag w:val="part_27fc7ec0719c486888d3e3aec32a4121"/>
                    <w:lock w:val="sdtLocked"/>
                    <w:richText/>
                  </w:sdtPr>
                  <w:sdtContent>
                    <w:p>
                      <w:pPr>
                        <w:spacing w:line="360" w:lineRule="atLeast"/>
                        <w:ind w:firstLine="720"/>
                        <w:jc w:val="both"/>
                        <w:rPr>
                          <w:szCs w:val="24"/>
                          <w:lang w:eastAsia="lt-LT"/>
                        </w:rPr>
                      </w:pPr>
                      <w:sdt>
                        <w:sdtPr>
                          <w:alias w:val="Numeris"/>
                          <w:tag w:val="nr_27fc7ec0719c486888d3e3aec32a4121"/>
                          <w:lock w:val="sdtLocked"/>
                          <w:richText/>
                        </w:sdtPr>
                        <w:sdtContent>
                          <w:r>
                            <w:rPr>
                              <w:szCs w:val="24"/>
                              <w:lang w:eastAsia="lt-LT"/>
                            </w:rPr>
                            <w:t>3.1.1</w:t>
                          </w:r>
                        </w:sdtContent>
                      </w:sdt>
                      <w:r>
                        <w:rPr>
                          <w:szCs w:val="24"/>
                          <w:lang w:eastAsia="lt-LT"/>
                        </w:rPr>
                        <w:t>. visuomenės saugumo studijų krypties studijų programas;</w:t>
                      </w:r>
                    </w:p>
                  </w:sdtContent>
                </w:sdt>
                <w:sdt>
                  <w:sdtPr>
                    <w:alias w:val="3.1.2 pp."/>
                    <w:tag w:val="part_1f2c45f9e4404c02809c04f8cced6e77"/>
                    <w:lock w:val="sdtLocked"/>
                    <w:richText/>
                  </w:sdtPr>
                  <w:sdtContent>
                    <w:p>
                      <w:pPr>
                        <w:spacing w:line="360" w:lineRule="atLeast"/>
                        <w:ind w:firstLine="720"/>
                        <w:jc w:val="both"/>
                        <w:rPr>
                          <w:szCs w:val="24"/>
                          <w:lang w:eastAsia="lt-LT"/>
                        </w:rPr>
                      </w:pPr>
                      <w:sdt>
                        <w:sdtPr>
                          <w:alias w:val="Numeris"/>
                          <w:tag w:val="nr_1f2c45f9e4404c02809c04f8cced6e77"/>
                          <w:lock w:val="sdtLocked"/>
                          <w:richText/>
                        </w:sdtPr>
                        <w:sdtContent>
                          <w:r>
                            <w:rPr>
                              <w:szCs w:val="24"/>
                              <w:lang w:eastAsia="lt-LT"/>
                            </w:rPr>
                            <w:t>3.1.2</w:t>
                          </w:r>
                        </w:sdtContent>
                      </w:sdt>
                      <w:r>
                        <w:rPr>
                          <w:szCs w:val="24"/>
                          <w:lang w:eastAsia="lt-LT"/>
                        </w:rPr>
                        <w:t>. jūrų technologijos studijų krypties jūrų laivavedybos studijų programą ir jūrų inžinerijos studijų krypties laivų energetinių įrenginių eksploatavimo studijų programą;</w:t>
                      </w:r>
                    </w:p>
                  </w:sdtContent>
                </w:sdt>
              </w:sdtContent>
            </w:sdt>
            <w:sdt>
              <w:sdtPr>
                <w:alias w:val="3.2 pp."/>
                <w:tag w:val="part_89261d0bdcc1405f9622861484a243a3"/>
                <w:lock w:val="sdtLocked"/>
                <w:richText/>
              </w:sdtPr>
              <w:sdtContent>
                <w:p>
                  <w:pPr>
                    <w:spacing w:line="360" w:lineRule="atLeast"/>
                    <w:ind w:firstLine="720"/>
                    <w:jc w:val="both"/>
                    <w:rPr>
                      <w:szCs w:val="24"/>
                      <w:lang w:eastAsia="lt-LT"/>
                    </w:rPr>
                  </w:pPr>
                  <w:sdt>
                    <w:sdtPr>
                      <w:alias w:val="Numeris"/>
                      <w:tag w:val="nr_89261d0bdcc1405f9622861484a243a3"/>
                      <w:lock w:val="sdtLocked"/>
                      <w:richText/>
                    </w:sdtPr>
                    <w:sdtContent>
                      <w:r>
                        <w:rPr>
                          <w:szCs w:val="24"/>
                          <w:lang w:eastAsia="lt-LT"/>
                        </w:rPr>
                        <w:t>3.2</w:t>
                      </w:r>
                    </w:sdtContent>
                  </w:sdt>
                  <w:r>
                    <w:rPr>
                      <w:szCs w:val="24"/>
                      <w:lang w:eastAsia="lt-LT"/>
                    </w:rPr>
                    <w:t>. pagal pirmosios pakopos ir (ar) antrosios pakopos studijų programas, susijusias su veikla žemės ūkio ir miškininkystės sektoriuose, pirmame kurse;</w:t>
                  </w:r>
                </w:p>
              </w:sdtContent>
            </w:sdt>
            <w:sdt>
              <w:sdtPr>
                <w:alias w:val="3.3 pp."/>
                <w:tag w:val="part_c3a1e21aee4441138e202dab55785aad"/>
                <w:lock w:val="sdtLocked"/>
                <w:richText/>
              </w:sdtPr>
              <w:sdtContent>
                <w:p>
                  <w:pPr>
                    <w:spacing w:line="360" w:lineRule="atLeast"/>
                    <w:ind w:firstLine="720"/>
                    <w:jc w:val="both"/>
                    <w:rPr>
                      <w:szCs w:val="24"/>
                      <w:lang w:eastAsia="lt-LT"/>
                    </w:rPr>
                  </w:pPr>
                  <w:sdt>
                    <w:sdtPr>
                      <w:alias w:val="Numeris"/>
                      <w:tag w:val="nr_c3a1e21aee4441138e202dab55785aad"/>
                      <w:lock w:val="sdtLocked"/>
                      <w:richText/>
                    </w:sdtPr>
                    <w:sdtContent>
                      <w:r>
                        <w:rPr>
                          <w:szCs w:val="24"/>
                          <w:lang w:eastAsia="lt-LT"/>
                        </w:rPr>
                        <w:t>3.3</w:t>
                      </w:r>
                    </w:sdtContent>
                  </w:sdt>
                  <w:r>
                    <w:rPr>
                      <w:szCs w:val="24"/>
                      <w:lang w:eastAsia="lt-LT"/>
                    </w:rPr>
                    <w:t>. pagal pirmosios pakopos ir (ar) antrosios pakopos:</w:t>
                  </w:r>
                </w:p>
                <w:sdt>
                  <w:sdtPr>
                    <w:alias w:val="3.3.1 pp."/>
                    <w:tag w:val="part_b0779ead59d945bb85dad64a17225cb0"/>
                    <w:lock w:val="sdtLocked"/>
                    <w:richText/>
                  </w:sdtPr>
                  <w:sdtContent>
                    <w:p>
                      <w:pPr>
                        <w:spacing w:line="360" w:lineRule="atLeast"/>
                        <w:ind w:firstLine="720"/>
                        <w:jc w:val="both"/>
                        <w:rPr>
                          <w:szCs w:val="24"/>
                          <w:lang w:eastAsia="lt-LT"/>
                        </w:rPr>
                      </w:pPr>
                      <w:sdt>
                        <w:sdtPr>
                          <w:alias w:val="Numeris"/>
                          <w:tag w:val="nr_b0779ead59d945bb85dad64a17225cb0"/>
                          <w:lock w:val="sdtLocked"/>
                          <w:richText/>
                        </w:sdtPr>
                        <w:sdtContent>
                          <w:r>
                            <w:rPr>
                              <w:szCs w:val="24"/>
                              <w:lang w:eastAsia="lt-LT"/>
                            </w:rPr>
                            <w:t>3.3.1</w:t>
                          </w:r>
                        </w:sdtContent>
                      </w:sdt>
                      <w:r>
                        <w:rPr>
                          <w:szCs w:val="24"/>
                          <w:lang w:eastAsia="lt-LT"/>
                        </w:rPr>
                        <w:t>. inžinerijos mokslų studijų krypčių grupės studijų programas, susijusias su aukštos pridėtinės vertės sektoriais ir skirtas regionų investicinio patrauklumo didinimui;</w:t>
                      </w:r>
                    </w:p>
                  </w:sdtContent>
                </w:sdt>
                <w:sdt>
                  <w:sdtPr>
                    <w:alias w:val="3.3.2 pp."/>
                    <w:tag w:val="part_4cac96130ad34bc9b08e22d201c8be78"/>
                    <w:lock w:val="sdtLocked"/>
                    <w:richText/>
                  </w:sdtPr>
                  <w:sdtContent>
                    <w:p>
                      <w:pPr>
                        <w:spacing w:line="360" w:lineRule="atLeast"/>
                        <w:ind w:firstLine="720"/>
                        <w:jc w:val="both"/>
                        <w:rPr>
                          <w:szCs w:val="24"/>
                          <w:lang w:eastAsia="lt-LT"/>
                        </w:rPr>
                      </w:pPr>
                      <w:sdt>
                        <w:sdtPr>
                          <w:alias w:val="Numeris"/>
                          <w:tag w:val="nr_4cac96130ad34bc9b08e22d201c8be78"/>
                          <w:lock w:val="sdtLocked"/>
                          <w:richText/>
                        </w:sdtPr>
                        <w:sdtContent>
                          <w:r>
                            <w:rPr>
                              <w:szCs w:val="24"/>
                              <w:lang w:eastAsia="lt-LT"/>
                            </w:rPr>
                            <w:t>3.3.2</w:t>
                          </w:r>
                        </w:sdtContent>
                      </w:sdt>
                      <w:r>
                        <w:rPr>
                          <w:szCs w:val="24"/>
                          <w:lang w:eastAsia="lt-LT"/>
                        </w:rPr>
                        <w:t>. informatikos mokslų studijų krypčių grupės studijų programas, susijusias su aukštos pridėtinės vertės sektoriais</w:t>
                      </w:r>
                      <w:r>
                        <w:rPr>
                          <w:lang w:eastAsia="lt-LT"/>
                        </w:rPr>
                        <w:t xml:space="preserve"> </w:t>
                      </w:r>
                      <w:r>
                        <w:rPr>
                          <w:szCs w:val="24"/>
                          <w:lang w:eastAsia="lt-LT"/>
                        </w:rPr>
                        <w:t>ir skirtas regionų investicinio patrauklumo didinimui;</w:t>
                      </w:r>
                    </w:p>
                  </w:sdtContent>
                </w:sdt>
                <w:sdt>
                  <w:sdtPr>
                    <w:alias w:val="3.3.3 pp."/>
                    <w:tag w:val="part_3105084d0bd344c8b0100c3dc7c88d17"/>
                    <w:lock w:val="sdtLocked"/>
                    <w:richText/>
                  </w:sdtPr>
                  <w:sdtContent>
                    <w:p>
                      <w:pPr>
                        <w:spacing w:line="360" w:lineRule="atLeast"/>
                        <w:ind w:firstLine="720"/>
                        <w:jc w:val="both"/>
                        <w:rPr>
                          <w:szCs w:val="24"/>
                          <w:lang w:eastAsia="lt-LT"/>
                        </w:rPr>
                      </w:pPr>
                      <w:sdt>
                        <w:sdtPr>
                          <w:alias w:val="Numeris"/>
                          <w:tag w:val="nr_3105084d0bd344c8b0100c3dc7c88d17"/>
                          <w:lock w:val="sdtLocked"/>
                          <w:richText/>
                        </w:sdtPr>
                        <w:sdtContent>
                          <w:r>
                            <w:rPr>
                              <w:szCs w:val="24"/>
                              <w:lang w:eastAsia="lt-LT"/>
                            </w:rPr>
                            <w:t>3.3.3</w:t>
                          </w:r>
                        </w:sdtContent>
                      </w:sdt>
                      <w:r>
                        <w:rPr>
                          <w:szCs w:val="24"/>
                          <w:lang w:eastAsia="lt-LT"/>
                        </w:rPr>
                        <w:t>. matematikos mokslų studijų krypčių grupės studijų programas, susijusias su aukštos pridėtinės vertės sektoriais ir skirtas regionų investicinio patrauklumo didinimui.</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4bedcd1cf137416ebf46def62364508b"/>
            <w:lock w:val="sdtLocked"/>
            <w:richText/>
          </w:sdtPr>
          <w:sdtContent>
            <w:p>
              <w:pPr>
                <w:spacing w:line="360" w:lineRule="atLeast"/>
                <w:ind w:firstLine="720"/>
                <w:jc w:val="both"/>
                <w:rPr>
                  <w:szCs w:val="24"/>
                  <w:lang w:eastAsia="lt-LT"/>
                </w:rPr>
              </w:pPr>
              <w:sdt>
                <w:sdtPr>
                  <w:alias w:val="Numeris"/>
                  <w:tag w:val="nr_4bedcd1cf137416ebf46def62364508b"/>
                  <w:lock w:val="sdtLocked"/>
                  <w:richText/>
                </w:sdtPr>
                <w:sdtContent>
                  <w:r>
                    <w:rPr>
                      <w:szCs w:val="24"/>
                      <w:lang w:eastAsia="lt-LT"/>
                    </w:rPr>
                    <w:t>6</w:t>
                  </w:r>
                </w:sdtContent>
              </w:sdt>
              <w:r>
                <w:rPr>
                  <w:szCs w:val="24"/>
                  <w:lang w:eastAsia="lt-LT"/>
                </w:rPr>
                <w:t>. Tikslinės skatinamosios stipendijos gali būti skiriamos Aprašo 3.1 papunktyje</w:t>
              </w:r>
              <w:r>
                <w:rPr>
                  <w:strike/>
                  <w:szCs w:val="24"/>
                  <w:lang w:eastAsia="lt-LT"/>
                </w:rPr>
                <w:t xml:space="preserve"> </w:t>
              </w:r>
              <w:r>
                <w:rPr>
                  <w:szCs w:val="24"/>
                  <w:lang w:eastAsia="lt-LT"/>
                </w:rPr>
                <w:t>nurodytiems studentams visam studijų laikotarpiui aukštosios mokyklos nustatyta tvarka, atsižvelgiant į jų studijų rezultatus. Tikslinės skatinamosios stipendijos gali būti skiriamos Aprašo 3.2 papunktyje nurodytiems studentams aukštosios mokyklos nustatyta tvarka, atsižvelgiant į jų priėmimo į aukštąją mokyklą ir (ar) studijų rezultatus. Tikslinės skatinamosios stipendijos Aprašo 3.3 papunktyje nurodytiems studentams gali būti skiriamos visam studijų laikotarpiui aukštosios mokyklos nustatyta tvarka. Tikslinė skatinamoji stipendija gali būti skiriama studentams kartu su skatinamąja stipendija arba skatinamosios stipendijos studentui neskyrus. Studentui skiriama tikslinė skatinamoji stipendija per mėnesį negali būti mažesnė kaip 1 bazinės socialinės išmokos dydis (toliau – BSI).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7 p."/>
            <w:tag w:val="part_672f6503ba3845e5a3f6b3904cb0c5d3"/>
            <w:lock w:val="sdtLocked"/>
            <w:richText/>
          </w:sdtPr>
          <w:sdtContent>
            <w:p>
              <w:pPr>
                <w:spacing w:line="360" w:lineRule="atLeast"/>
                <w:ind w:firstLine="720"/>
                <w:jc w:val="both"/>
              </w:pPr>
              <w:sdt>
                <w:sdtPr>
                  <w:alias w:val="Numeris"/>
                  <w:tag w:val="nr_672f6503ba3845e5a3f6b3904cb0c5d3"/>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3.1.1 papunktyje nurodytų studentų skaičių padauginus iš 3,73 BSI dydžio, o Aprašo 3.1.2 papunktyje nurodytų studentų skaičių padauginus iš 2,88 BSI dydžio. Tikslinės skatinamosios stipendijos Aprašo 3.2 papunktyje nurodytų studijų programų pirmosios ir (ar) antrosios pakopos pirmo kurso studentams mokamos iš Lietuvos Respublikos žemės ūkio ministerijai (pagal studijų programas, susijusias su veikla žemės ūkio sektoriuje) ir Lietuvos Respublikos aplinkos ministerijai (pagal studijų programas, susijusias su veikla miškininkystės sektoriuje) skirtų valstybės biudžeto asignavimų, o Aprašo 3.3 papunktyje nurodytų studijų programų pirmosios ir (ar) antrosios pakopos studentams – iš Lietuvos Respublikos ekonomikos ir inovacijų ministerijai skirtų valstybės biudžeto asignavimų. Žemės ūkio, aplinkos ir ekonomikos ir inovacijų ministrai kasmet iki gegužės 31 d. (2020 m. – iki liepos 31 d.) nustato žemės ūkio, miškininkystės sektoriams ir regionų investicinio patrauklumo didinimui aktualiausių studijų programų, nurodytų Aprašo 3.2–3.3 papunkčiuose, sąrašus, tikslinių skatinamųjų stipendijų dydžius ir jų skaičius, tikslinių skatinamųjų stipendijų paskirstymą pagal nustatytas studijų programas ir aukštąsias mokyklas. Šiame punkte nurodytos lėšos skiriamos aukštosioms mokykloms.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8 p."/>
            <w:tag w:val="part_dadb546900f147579368dfbc5eb0ce77"/>
            <w:lock w:val="sdtLocked"/>
            <w:richText/>
          </w:sdtPr>
          <w:sdtContent>
            <w:p>
              <w:pPr>
                <w:spacing w:line="360" w:lineRule="atLeast"/>
                <w:ind w:firstLine="720"/>
                <w:jc w:val="both"/>
              </w:pPr>
              <w:sdt>
                <w:sdtPr>
                  <w:alias w:val="Numeris"/>
                  <w:tag w:val="nr_dadb546900f147579368dfbc5eb0ce77"/>
                  <w:lock w:val="sdtLocked"/>
                  <w:richText/>
                </w:sdtPr>
                <w:sdtContent>
                  <w:r>
                    <w:rPr>
                      <w:szCs w:val="24"/>
                      <w:lang w:eastAsia="en-GB"/>
                    </w:rPr>
                    <w:t>8</w:t>
                  </w:r>
                </w:sdtContent>
              </w:sdt>
              <w:r>
                <w:rPr>
                  <w:szCs w:val="24"/>
                  <w:lang w:eastAsia="en-GB"/>
                </w:rPr>
                <w:t>. Aukštoji mokykla nutraukia tikslinės skatinamosios stipendijos mokėjimą studentui nutraukus studijas arba jį pašalinus iš aukštosios mokyklos.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9 p."/>
            <w:tag w:val="part_a3db8d9ad7a04d278d21753bc3d83858"/>
            <w:lock w:val="sdtLocked"/>
            <w:richText/>
          </w:sdtPr>
          <w:sdtContent>
            <w:p>
              <w:pPr>
                <w:spacing w:line="360" w:lineRule="atLeast"/>
                <w:ind w:firstLine="720"/>
                <w:jc w:val="both"/>
                <w:rPr>
                  <w:szCs w:val="24"/>
                  <w:lang w:eastAsia="en-GB"/>
                </w:rPr>
              </w:pPr>
              <w:sdt>
                <w:sdtPr>
                  <w:alias w:val="Numeris"/>
                  <w:tag w:val="nr_a3db8d9ad7a04d278d21753bc3d83858"/>
                  <w:lock w:val="sdtLocked"/>
                  <w:richText/>
                </w:sdtPr>
                <w:sdtContent>
                  <w:r>
                    <w:rPr>
                      <w:szCs w:val="24"/>
                      <w:lang w:eastAsia="en-GB"/>
                    </w:rPr>
                    <w:t>9</w:t>
                  </w:r>
                </w:sdtContent>
              </w:sdt>
              <w:r>
                <w:rPr>
                  <w:szCs w:val="24"/>
                  <w:lang w:eastAsia="en-GB"/>
                </w:rPr>
                <w:t>. Aukštoji mokykla sustabdo tikslinės skatinamosios stipendijos mokėjimą, kai paaiškėja, kad studentas:</w:t>
              </w:r>
            </w:p>
            <w:sdt>
              <w:sdtPr>
                <w:alias w:val="9.1 pp."/>
                <w:tag w:val="part_81e1b47e0fba466f9ce22d002d8799fd"/>
                <w:lock w:val="sdtLocked"/>
                <w:richText/>
              </w:sdtPr>
              <w:sdtContent>
                <w:p>
                  <w:pPr>
                    <w:spacing w:line="360" w:lineRule="atLeast"/>
                    <w:ind w:firstLine="720"/>
                    <w:jc w:val="both"/>
                    <w:rPr>
                      <w:szCs w:val="24"/>
                      <w:lang w:eastAsia="en-GB"/>
                    </w:rPr>
                  </w:pPr>
                  <w:sdt>
                    <w:sdtPr>
                      <w:alias w:val="Numeris"/>
                      <w:tag w:val="nr_81e1b47e0fba466f9ce22d002d8799fd"/>
                      <w:lock w:val="sdtLocked"/>
                      <w:richText/>
                    </w:sdtPr>
                    <w:sdtContent>
                      <w:r>
                        <w:rPr>
                          <w:szCs w:val="24"/>
                          <w:lang w:eastAsia="en-GB"/>
                        </w:rPr>
                        <w:t>9.1</w:t>
                      </w:r>
                    </w:sdtContent>
                  </w:sdt>
                  <w:r>
                    <w:rPr>
                      <w:szCs w:val="24"/>
                      <w:lang w:eastAsia="en-GB"/>
                    </w:rPr>
                    <w:t>. turi akademinių skolų;</w:t>
                  </w:r>
                </w:p>
              </w:sdtContent>
            </w:sdt>
            <w:sdt>
              <w:sdtPr>
                <w:alias w:val="9.2 pp."/>
                <w:tag w:val="part_5a9bb0614fe14e909a7a37a7b73f8ae5"/>
                <w:lock w:val="sdtLocked"/>
                <w:richText/>
              </w:sdtPr>
              <w:sdtContent>
                <w:p>
                  <w:pPr>
                    <w:spacing w:line="360" w:lineRule="atLeast"/>
                    <w:ind w:firstLine="720"/>
                    <w:jc w:val="both"/>
                  </w:pPr>
                  <w:sdt>
                    <w:sdtPr>
                      <w:alias w:val="Numeris"/>
                      <w:tag w:val="nr_5a9bb0614fe14e909a7a37a7b73f8ae5"/>
                      <w:lock w:val="sdtLocked"/>
                      <w:richText/>
                    </w:sdtPr>
                    <w:sdtContent>
                      <w:r>
                        <w:rPr>
                          <w:szCs w:val="24"/>
                          <w:lang w:eastAsia="en-GB"/>
                        </w:rPr>
                        <w:t>9.2</w:t>
                      </w:r>
                    </w:sdtContent>
                  </w:sdt>
                  <w:r>
                    <w:rPr>
                      <w:szCs w:val="24"/>
                      <w:lang w:eastAsia="en-GB"/>
                    </w:rPr>
                    <w:t>. išeina akademinių atostogų.</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0 p."/>
            <w:tag w:val="part_994736cc44f743759e7cd3ebe800acfe"/>
            <w:lock w:val="sdtLocked"/>
            <w:richText/>
          </w:sdtPr>
          <w:sdtContent>
            <w:p>
              <w:pPr>
                <w:spacing w:line="360" w:lineRule="atLeast"/>
                <w:ind w:firstLine="720"/>
                <w:jc w:val="both"/>
                <w:rPr>
                  <w:szCs w:val="24"/>
                  <w:lang w:eastAsia="lt-LT"/>
                </w:rPr>
              </w:pPr>
              <w:sdt>
                <w:sdtPr>
                  <w:alias w:val="Numeris"/>
                  <w:tag w:val="nr_994736cc44f743759e7cd3ebe800acfe"/>
                  <w:lock w:val="sdtLocked"/>
                  <w:richText/>
                </w:sdtPr>
                <w:sdtContent>
                  <w:r>
                    <w:rPr>
                      <w:szCs w:val="24"/>
                      <w:lang w:eastAsia="en-GB"/>
                    </w:rPr>
                    <w:t>10</w:t>
                  </w:r>
                </w:sdtContent>
              </w:sdt>
              <w:r>
                <w:rPr>
                  <w:szCs w:val="24"/>
                  <w:lang w:eastAsia="en-GB"/>
                </w:rPr>
                <w:t xml:space="preserve">. Tikslinės skatinamosios stipendijos mokėjimas atnaujinamas, išnykus Aprašo 9 punkte nurodytoms aplinkybėms.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1 p."/>
            <w:tag w:val="part_79c9bcea3c504e3b999f06298344fedc"/>
            <w:lock w:val="sdtLocked"/>
            <w:richText/>
          </w:sdtPr>
          <w:sdtContent>
            <w:p>
              <w:pPr>
                <w:spacing w:line="360" w:lineRule="atLeast"/>
                <w:ind w:firstLine="720"/>
                <w:jc w:val="both"/>
                <w:rPr>
                  <w:szCs w:val="24"/>
                  <w:lang w:eastAsia="lt-LT"/>
                </w:rPr>
              </w:pPr>
              <w:sdt>
                <w:sdtPr>
                  <w:alias w:val="Numeris"/>
                  <w:tag w:val="nr_79c9bcea3c504e3b999f06298344fedc"/>
                  <w:lock w:val="sdtLocked"/>
                  <w:richText/>
                </w:sdtPr>
                <w:sdtContent>
                  <w:r>
                    <w:rPr>
                      <w:szCs w:val="24"/>
                      <w:lang w:eastAsia="lt-LT"/>
                    </w:rPr>
                    <w:t>11</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2 p."/>
            <w:tag w:val="part_3514b5f7640f44feb1e321abbb19c3e7"/>
            <w:lock w:val="sdtLocked"/>
            <w:richText/>
          </w:sdtPr>
          <w:sdtContent>
            <w:p>
              <w:pPr>
                <w:spacing w:line="360" w:lineRule="atLeast"/>
                <w:ind w:firstLine="720"/>
                <w:jc w:val="both"/>
                <w:rPr>
                  <w:szCs w:val="24"/>
                  <w:lang w:eastAsia="lt-LT"/>
                </w:rPr>
              </w:pPr>
              <w:sdt>
                <w:sdtPr>
                  <w:alias w:val="Numeris"/>
                  <w:tag w:val="nr_3514b5f7640f44feb1e321abbb19c3e7"/>
                  <w:lock w:val="sdtLocked"/>
                  <w:richText/>
                </w:sdtPr>
                <w:sdtContent>
                  <w:r>
                    <w:rPr>
                      <w:szCs w:val="24"/>
                      <w:lang w:eastAsia="lt-LT"/>
                    </w:rPr>
                    <w:t>12</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3 p."/>
            <w:tag w:val="part_4358c37512b646a7ae146385f0d2b606"/>
            <w:lock w:val="sdtLocked"/>
            <w:richText/>
          </w:sdtPr>
          <w:sdtContent>
            <w:p>
              <w:pPr>
                <w:spacing w:line="360" w:lineRule="atLeast"/>
                <w:ind w:firstLine="720"/>
                <w:jc w:val="both"/>
                <w:rPr>
                  <w:szCs w:val="24"/>
                  <w:lang w:eastAsia="lt-LT"/>
                </w:rPr>
              </w:pPr>
              <w:sdt>
                <w:sdtPr>
                  <w:alias w:val="Numeris"/>
                  <w:tag w:val="nr_4358c37512b646a7ae146385f0d2b606"/>
                  <w:lock w:val="sdtLocked"/>
                  <w:richText/>
                </w:sdtPr>
                <w:sdtContent>
                  <w:r>
                    <w:rPr>
                      <w:szCs w:val="24"/>
                      <w:lang w:eastAsia="lt-LT"/>
                    </w:rPr>
                    <w:t>13</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4 p."/>
            <w:tag w:val="part_1176b8da4fa2495c8f28b935fafb62e9"/>
            <w:lock w:val="sdtLocked"/>
            <w:richText/>
          </w:sdtPr>
          <w:sdtContent>
            <w:p>
              <w:pPr>
                <w:spacing w:line="360" w:lineRule="atLeast"/>
                <w:ind w:firstLine="720"/>
                <w:jc w:val="both"/>
                <w:rPr>
                  <w:szCs w:val="24"/>
                  <w:lang w:eastAsia="lt-LT"/>
                </w:rPr>
              </w:pPr>
              <w:sdt>
                <w:sdtPr>
                  <w:alias w:val="Numeris"/>
                  <w:tag w:val="nr_1176b8da4fa2495c8f28b935fafb62e9"/>
                  <w:lock w:val="sdtLocked"/>
                  <w:richText/>
                </w:sdtPr>
                <w:sdtContent>
                  <w:r>
                    <w:rPr>
                      <w:szCs w:val="24"/>
                      <w:lang w:eastAsia="lt-LT"/>
                    </w:rPr>
                    <w:t>14</w:t>
                  </w:r>
                </w:sdtContent>
              </w:sdt>
              <w:r>
                <w:rPr>
                  <w:szCs w:val="24"/>
                  <w:lang w:eastAsia="lt-LT"/>
                </w:rPr>
                <w:t>. Mokslo ir studijų įstatymo ir jį įgyvendinančių teisės aktų nustatyta tvarka aukštųjų mokyklų studentams iš valstybės biudžeto lėšų gali būti teikiama ir kita parama.</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24d489dbaade4120abaac70af9b2a718"/>
        <w:lock w:val="sdtLocked"/>
        <w:richText/>
      </w:sdtPr>
      <w:sdtContent>
        <w:p>
          <w:pPr>
            <w:ind w:left="5102"/>
            <w:sectPr>
              <w:headerReference w:type="even" r:id="rId70"/>
              <w:headerReference w:type="default" r:id="rId71"/>
              <w:footerReference w:type="even" r:id="rId72"/>
              <w:footerReference w:type="default" r:id="rId73"/>
              <w:headerReference w:type="first" r:id="rId74"/>
              <w:footerReference w:type="first" r:id="rId75"/>
              <w:pgSz w:w="11906" w:h="16838" w:code="9"/>
              <w:pgMar w:top="1134" w:right="1134" w:bottom="1134" w:left="1701" w:header="567" w:footer="567" w:gutter="0"/>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birželio 3 d. nutarimo Nr. 559</w:t>
          </w:r>
        </w:p>
        <w:p>
          <w:pPr>
            <w:ind w:left="5102"/>
            <w:rPr>
              <w:szCs w:val="24"/>
              <w:lang w:eastAsia="lt-LT"/>
            </w:rPr>
          </w:pPr>
          <w:r>
            <w:rPr>
              <w:szCs w:val="24"/>
              <w:lang w:eastAsia="lt-LT"/>
            </w:rPr>
            <w:t>redakcija)</w:t>
          </w:r>
        </w:p>
        <w:p>
          <w:pPr>
            <w:rPr>
              <w:sz w:val="22"/>
              <w:szCs w:val="22"/>
            </w:rPr>
          </w:pPr>
        </w:p>
        <w:p/>
        <w:p>
          <w:pPr>
            <w:jc w:val="center"/>
            <w:rPr>
              <w:color w:val="000000"/>
              <w:szCs w:val="24"/>
            </w:rPr>
          </w:pPr>
          <w:sdt>
            <w:sdtPr>
              <w:alias w:val="Pavadinimas"/>
              <w:tag w:val="title_24d489dbaade4120abaac70af9b2a718"/>
              <w:lock w:val="sdtLocked"/>
              <w:richText/>
            </w:sdtPr>
            <w:sdtContent>
              <w:r>
                <w:rPr>
                  <w:b/>
                  <w:bCs/>
                  <w:color w:val="000000"/>
                  <w:szCs w:val="24"/>
                </w:rPr>
                <w:t>PARAMOS STUDIJOMS TEIKIMO DOKTORANTAMS TVARKOS APRAŠAS</w:t>
              </w:r>
            </w:sdtContent>
          </w:sdt>
        </w:p>
        <w:p>
          <w:pPr>
            <w:ind w:firstLine="720"/>
            <w:jc w:val="center"/>
            <w:rPr>
              <w:color w:val="000000"/>
              <w:sz w:val="27"/>
              <w:szCs w:val="27"/>
            </w:rPr>
          </w:pPr>
        </w:p>
        <w:sdt>
          <w:sdtPr>
            <w:alias w:val="1 p."/>
            <w:tag w:val="part_8914ca3277764f819699e0382dd3cbae"/>
            <w:lock w:val="sdtLocked"/>
            <w:richText/>
          </w:sdtPr>
          <w:sdtContent>
            <w:p>
              <w:pPr>
                <w:ind w:firstLine="567"/>
                <w:jc w:val="both"/>
                <w:rPr>
                  <w:strike/>
                  <w:color w:val="000000"/>
                  <w:szCs w:val="24"/>
                </w:rPr>
              </w:pPr>
              <w:sdt>
                <w:sdtPr>
                  <w:alias w:val="Numeris"/>
                  <w:tag w:val="nr_8914ca3277764f819699e0382dd3cbae"/>
                  <w:lock w:val="sdtLocked"/>
                  <w:richText/>
                </w:sdtPr>
                <w:sdtContent>
                  <w:r>
                    <w:rPr>
                      <w:color w:val="000000"/>
                      <w:szCs w:val="24"/>
                    </w:rPr>
                    <w:t>1</w:t>
                  </w:r>
                </w:sdtContent>
              </w:sdt>
              <w:r>
                <w:rPr>
                  <w:color w:val="000000"/>
                  <w:szCs w:val="24"/>
                </w:rPr>
                <w:t>. Parama studijoms teikiama kas mėnesį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w:t>
              </w:r>
            </w:p>
          </w:sdtContent>
        </w:sdt>
        <w:sdt>
          <w:sdtPr>
            <w:alias w:val="2 p."/>
            <w:tag w:val="part_acf57c1ccbd543cb98d5f1d391d64a57"/>
            <w:lock w:val="sdtLocked"/>
            <w:richText/>
          </w:sdtPr>
          <w:sdtContent>
            <w:p>
              <w:pPr>
                <w:ind w:firstLine="567"/>
                <w:jc w:val="both"/>
                <w:rPr>
                  <w:color w:val="000000"/>
                  <w:szCs w:val="24"/>
                </w:rPr>
              </w:pPr>
              <w:sdt>
                <w:sdtPr>
                  <w:alias w:val="Numeris"/>
                  <w:tag w:val="nr_acf57c1ccbd543cb98d5f1d391d64a57"/>
                  <w:lock w:val="sdtLocked"/>
                  <w:richText/>
                </w:sdtPr>
                <w:sdtContent>
                  <w:r>
                    <w:rPr>
                      <w:color w:val="000000"/>
                      <w:szCs w:val="24"/>
                    </w:rPr>
                    <w:t>2</w:t>
                  </w:r>
                </w:sdtContent>
              </w:sdt>
              <w:r>
                <w:rPr>
                  <w:color w:val="000000"/>
                  <w:szCs w:val="24"/>
                </w:rPr>
                <w:t>. Paramos studijoms dydis (bazinės socialinės išmokos dydžiais) yra toks:</w:t>
              </w:r>
            </w:p>
            <w:sdt>
              <w:sdtPr>
                <w:alias w:val="2.1 pp."/>
                <w:tag w:val="part_098f0b320e46434383e6ffe6903b8e9c"/>
                <w:lock w:val="sdtLocked"/>
                <w:richText/>
              </w:sdtPr>
              <w:sdtContent>
                <w:p>
                  <w:pPr>
                    <w:ind w:firstLine="567"/>
                    <w:rPr>
                      <w:color w:val="000000"/>
                      <w:szCs w:val="24"/>
                    </w:rPr>
                  </w:pPr>
                  <w:sdt>
                    <w:sdtPr>
                      <w:alias w:val="Numeris"/>
                      <w:tag w:val="nr_098f0b320e46434383e6ffe6903b8e9c"/>
                      <w:lock w:val="sdtLocked"/>
                      <w:richText/>
                    </w:sdtPr>
                    <w:sdtContent>
                      <w:r>
                        <w:rPr>
                          <w:color w:val="000000"/>
                          <w:szCs w:val="24"/>
                        </w:rPr>
                        <w:t>2.1</w:t>
                      </w:r>
                    </w:sdtContent>
                  </w:sdt>
                  <w:r>
                    <w:rPr>
                      <w:color w:val="000000"/>
                      <w:szCs w:val="24"/>
                    </w:rPr>
                    <w:t>. pirmųjų doktorantūros metų doktorantams – 19,0; </w:t>
                  </w:r>
                </w:p>
              </w:sdtContent>
            </w:sdt>
            <w:sdt>
              <w:sdtPr>
                <w:alias w:val="2.2 pp."/>
                <w:tag w:val="part_4acb0fa36d6746b4a02752b541ee976b"/>
                <w:lock w:val="sdtLocked"/>
                <w:richText/>
              </w:sdtPr>
              <w:sdtContent>
                <w:p>
                  <w:pPr>
                    <w:ind w:firstLine="567"/>
                    <w:jc w:val="both"/>
                    <w:rPr>
                      <w:color w:val="000000"/>
                      <w:szCs w:val="24"/>
                    </w:rPr>
                  </w:pPr>
                  <w:sdt>
                    <w:sdtPr>
                      <w:alias w:val="Numeris"/>
                      <w:tag w:val="nr_4acb0fa36d6746b4a02752b541ee976b"/>
                      <w:lock w:val="sdtLocked"/>
                      <w:richText/>
                    </w:sdtPr>
                    <w:sdtContent>
                      <w:r>
                        <w:rPr>
                          <w:color w:val="000000"/>
                          <w:szCs w:val="24"/>
                        </w:rPr>
                        <w:t>2.2</w:t>
                      </w:r>
                    </w:sdtContent>
                  </w:sdt>
                  <w:r>
                    <w:rPr>
                      <w:color w:val="000000"/>
                      <w:szCs w:val="24"/>
                    </w:rPr>
                    <w:t>. antrųjų ir vėlesnių doktorantūros metų doktorantams – 22.</w:t>
                  </w:r>
                </w:p>
              </w:sdtContent>
            </w:sdt>
          </w:sdtContent>
        </w:sdt>
        <w:sdt>
          <w:sdtPr>
            <w:alias w:val="3 p."/>
            <w:tag w:val="part_6e08890862184980889567f98c5af5f9"/>
            <w:lock w:val="sdtLocked"/>
            <w:richText/>
          </w:sdtPr>
          <w:sdtContent>
            <w:p>
              <w:pPr>
                <w:ind w:firstLine="567"/>
                <w:jc w:val="both"/>
                <w:rPr>
                  <w:color w:val="000000"/>
                  <w:szCs w:val="24"/>
                </w:rPr>
              </w:pPr>
              <w:sdt>
                <w:sdtPr>
                  <w:alias w:val="Numeris"/>
                  <w:tag w:val="nr_6e08890862184980889567f98c5af5f9"/>
                  <w:lock w:val="sdtLocked"/>
                  <w:richText/>
                </w:sdtPr>
                <w:sdtContent>
                  <w:r>
                    <w:rPr>
                      <w:color w:val="000000"/>
                      <w:szCs w:val="24"/>
                    </w:rPr>
                    <w:t>3</w:t>
                  </w:r>
                </w:sdtContent>
              </w:sdt>
              <w:r>
                <w:rPr>
                  <w:color w:val="000000"/>
                  <w:szCs w:val="24"/>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 </w:t>
              </w:r>
            </w:p>
          </w:sdtContent>
        </w:sdt>
        <w:sdt>
          <w:sdtPr>
            <w:alias w:val="4 p."/>
            <w:tag w:val="part_8497b6e79e0949d988a5822c9992a9e5"/>
            <w:lock w:val="sdtLocked"/>
            <w:richText/>
          </w:sdtPr>
          <w:sdtContent>
            <w:p>
              <w:pPr>
                <w:ind w:firstLine="567"/>
                <w:jc w:val="both"/>
                <w:rPr>
                  <w:color w:val="000000"/>
                  <w:szCs w:val="24"/>
                </w:rPr>
              </w:pPr>
              <w:sdt>
                <w:sdtPr>
                  <w:alias w:val="Numeris"/>
                  <w:tag w:val="nr_8497b6e79e0949d988a5822c9992a9e5"/>
                  <w:lock w:val="sdtLocked"/>
                  <w:richText/>
                </w:sdtPr>
                <w:sdtContent>
                  <w:r>
                    <w:rPr>
                      <w:color w:val="000000"/>
                      <w:szCs w:val="24"/>
                    </w:rPr>
                    <w:t>4</w:t>
                  </w:r>
                </w:sdtContent>
              </w:sdt>
              <w:r>
                <w:rPr>
                  <w:color w:val="000000"/>
                  <w:szCs w:val="24"/>
                </w:rPr>
                <w:t>. Parama studijoms doktorantams teikiama iki studijų pabaigos, bet ne ilgiau nei doktorantūros</w:t>
              </w:r>
              <w:r>
                <w:rPr>
                  <w:strike/>
                  <w:color w:val="000000"/>
                  <w:szCs w:val="24"/>
                </w:rPr>
                <w:t xml:space="preserve"> </w:t>
              </w:r>
              <w:r>
                <w:rPr>
                  <w:color w:val="000000"/>
                  <w:szCs w:val="24"/>
                </w:rPr>
                <w:t xml:space="preserve"> trukmė. Doktorantams, išėjusiems akademinių atostogų, už šį laiką parama neteikiama.</w:t>
              </w:r>
            </w:p>
          </w:sdtContent>
        </w:sdt>
        <w:sdt>
          <w:sdtPr>
            <w:alias w:val="5 p."/>
            <w:tag w:val="part_b3583fc776e949dd95bf46e4812cc957"/>
            <w:lock w:val="sdtLocked"/>
            <w:richText/>
          </w:sdtPr>
          <w:sdtContent>
            <w:p>
              <w:pPr>
                <w:ind w:firstLine="567"/>
                <w:rPr>
                  <w:color w:val="000000"/>
                  <w:szCs w:val="24"/>
                </w:rPr>
              </w:pPr>
              <w:sdt>
                <w:sdtPr>
                  <w:alias w:val="Numeris"/>
                  <w:tag w:val="nr_b3583fc776e949dd95bf46e4812cc957"/>
                  <w:lock w:val="sdtLocked"/>
                  <w:richText/>
                </w:sdtPr>
                <w:sdtContent>
                  <w:r>
                    <w:rPr>
                      <w:color w:val="000000"/>
                      <w:szCs w:val="24"/>
                    </w:rPr>
                    <w:t>5</w:t>
                  </w:r>
                </w:sdtContent>
              </w:sdt>
              <w:r>
                <w:rPr>
                  <w:color w:val="000000"/>
                  <w:szCs w:val="24"/>
                </w:rPr>
                <w:t>. Nevykdant doktoranto darbo plano doktorantui:</w:t>
              </w:r>
            </w:p>
            <w:sdt>
              <w:sdtPr>
                <w:alias w:val="5.1 pp."/>
                <w:tag w:val="part_2ea534315a104efca464257ce2ac3e33"/>
                <w:lock w:val="sdtLocked"/>
                <w:richText/>
              </w:sdtPr>
              <w:sdtContent>
                <w:p>
                  <w:pPr>
                    <w:ind w:firstLine="567"/>
                    <w:jc w:val="both"/>
                    <w:rPr>
                      <w:color w:val="000000"/>
                      <w:szCs w:val="24"/>
                    </w:rPr>
                  </w:pPr>
                  <w:sdt>
                    <w:sdtPr>
                      <w:alias w:val="Numeris"/>
                      <w:tag w:val="nr_2ea534315a104efca464257ce2ac3e33"/>
                      <w:lock w:val="sdtLocked"/>
                      <w:richText/>
                    </w:sdtPr>
                    <w:sdtContent>
                      <w:r>
                        <w:rPr>
                          <w:color w:val="000000"/>
                          <w:szCs w:val="24"/>
                        </w:rPr>
                        <w:t>5.1</w:t>
                      </w:r>
                    </w:sdtContent>
                  </w:sdt>
                  <w:r>
                    <w:rPr>
                      <w:color w:val="000000"/>
                      <w:szCs w:val="24"/>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sdtContent>
            </w:sdt>
            <w:sdt>
              <w:sdtPr>
                <w:alias w:val="5.2 pp."/>
                <w:tag w:val="part_f1b14422b984490091329efb4604f5d9"/>
                <w:lock w:val="sdtLocked"/>
                <w:richText/>
              </w:sdtPr>
              <w:sdtContent>
                <w:p>
                  <w:pPr>
                    <w:ind w:firstLine="567"/>
                    <w:jc w:val="both"/>
                    <w:rPr>
                      <w:color w:val="000000"/>
                      <w:szCs w:val="24"/>
                    </w:rPr>
                  </w:pPr>
                  <w:sdt>
                    <w:sdtPr>
                      <w:alias w:val="Numeris"/>
                      <w:tag w:val="nr_f1b14422b984490091329efb4604f5d9"/>
                      <w:lock w:val="sdtLocked"/>
                      <w:richText/>
                    </w:sdtPr>
                    <w:sdtContent>
                      <w:r>
                        <w:rPr>
                          <w:color w:val="000000"/>
                          <w:szCs w:val="24"/>
                        </w:rPr>
                        <w:t>5.2</w:t>
                      </w:r>
                    </w:sdtContent>
                  </w:sdt>
                  <w:r>
                    <w:rPr>
                      <w:color w:val="000000"/>
                      <w:szCs w:val="24"/>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sdtContent>
            </w:sdt>
          </w:sdtContent>
        </w:sdt>
        <w:sdt>
          <w:sdtPr>
            <w:alias w:val="pabaiga"/>
            <w:tag w:val="part_e7735788fd23411eb0c9d1aa1fc6ed3a"/>
            <w:lock w:val="sdtLocked"/>
            <w:richText/>
          </w:sdtPr>
          <w:sdtContent>
            <w:p>
              <w:pPr>
                <w:ind w:firstLine="567"/>
                <w:jc w:val="center"/>
              </w:pPr>
              <w:r>
                <w:rPr>
                  <w:b/>
                  <w:bCs/>
                  <w:color w:val="000000"/>
                  <w:szCs w:val="24"/>
                  <w:lang w:eastAsia="lt-LT"/>
                </w:rPr>
                <w:t>____________________</w:t>
              </w:r>
            </w:p>
          </w:sdtContent>
        </w:sdt>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2"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3b850b0bb09348a3a96725eeef0e620b"/>
                    <w:lock w:val="sdtLocked"/>
                    <w:richText/>
                  </w:sdtPr>
                  <w:sdtContent>
                    <w:p>
                      <w:pPr>
                        <w:ind w:firstLine="567"/>
                        <w:jc w:val="both"/>
                        <w:rPr>
                          <w:szCs w:val="24"/>
                          <w:lang w:eastAsia="lt-LT"/>
                        </w:rPr>
                      </w:pPr>
                      <w:sdt>
                        <w:sdtPr>
                          <w:alias w:val="Numeris"/>
                          <w:tag w:val="nr_3b850b0bb09348a3a96725eeef0e620b"/>
                          <w:lock w:val="sdtLocked"/>
                          <w:richText/>
                        </w:sdtPr>
                        <w:sdtContent>
                          <w:r>
                            <w:rPr>
                              <w:szCs w:val="24"/>
                              <w:lang w:eastAsia="lt-LT"/>
                            </w:rPr>
                            <w:t>3.1</w:t>
                          </w:r>
                        </w:sdtContent>
                      </w:sdt>
                      <w:r>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pPr>
                        <w:rPr>
                          <w:sz w:val="2"/>
                          <w:szCs w:val="2"/>
                        </w:rPr>
                      </w:pPr>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4479d2399ca440d0adae1ef1f50748e9"/>
        <w:lock w:val="sdtLocked"/>
        <w:richText/>
      </w:sdtPr>
      <w:sdtContent>
        <w:p>
          <w:pPr>
            <w:ind w:left="5102"/>
            <w:sectPr>
              <w:pgSz w:w="11906" w:h="16838" w:code="9"/>
              <w:pgMar w:top="1134" w:right="567" w:bottom="1134" w:left="1701" w:header="567" w:footer="567" w:gutter="0"/>
              <w:pgNumType w:start="1"/>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 xml:space="preserve">nutarimo Nr. 515 </w:t>
          </w:r>
        </w:p>
        <w:p>
          <w:pPr>
            <w:ind w:left="5102"/>
            <w:rPr>
              <w:szCs w:val="24"/>
            </w:rPr>
          </w:pPr>
          <w:r>
            <w:rPr>
              <w:szCs w:val="24"/>
            </w:rPr>
            <w:t>redakcija)</w:t>
          </w:r>
        </w:p>
        <w:p>
          <w:pPr>
            <w:jc w:val="center"/>
            <w:rPr>
              <w:b/>
              <w:szCs w:val="24"/>
            </w:rPr>
          </w:pPr>
        </w:p>
        <w:p>
          <w:pPr>
            <w:jc w:val="center"/>
            <w:rPr>
              <w:b/>
              <w:szCs w:val="24"/>
            </w:rPr>
          </w:pPr>
          <w:sdt>
            <w:sdtPr>
              <w:alias w:val="Pavadinimas"/>
              <w:tag w:val="title_4479d2399ca440d0adae1ef1f50748e9"/>
              <w:lock w:val="sdtLocked"/>
              <w:richText/>
            </w:sdtPr>
            <w:sdtContent>
              <w:r>
                <w:rPr>
                  <w:b/>
                  <w:szCs w:val="24"/>
                </w:rPr>
                <w:t>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8c4a53be073e4a70b68df90011912c17"/>
            <w:lock w:val="sdtLocked"/>
            <w:richText/>
          </w:sdtPr>
          <w:sdtContent>
            <w:p>
              <w:pPr>
                <w:jc w:val="center"/>
                <w:rPr>
                  <w:b/>
                  <w:szCs w:val="24"/>
                </w:rPr>
              </w:pPr>
              <w:sdt>
                <w:sdtPr>
                  <w:alias w:val="Numeris"/>
                  <w:tag w:val="nr_8c4a53be073e4a70b68df90011912c17"/>
                  <w:lock w:val="sdtLocked"/>
                  <w:richText/>
                </w:sdtPr>
                <w:sdtContent>
                  <w:r>
                    <w:rPr>
                      <w:b/>
                      <w:szCs w:val="24"/>
                    </w:rPr>
                    <w:t>I</w:t>
                  </w:r>
                </w:sdtContent>
              </w:sdt>
              <w:r>
                <w:rPr>
                  <w:b/>
                  <w:szCs w:val="24"/>
                </w:rPr>
                <w:t xml:space="preserve"> SKYRIUS</w:t>
              </w:r>
            </w:p>
            <w:p>
              <w:pPr>
                <w:jc w:val="center"/>
                <w:rPr>
                  <w:b/>
                  <w:szCs w:val="24"/>
                </w:rPr>
              </w:pPr>
              <w:sdt>
                <w:sdtPr>
                  <w:alias w:val="Pavadinimas"/>
                  <w:tag w:val="title_8c4a53be073e4a70b68df90011912c17"/>
                  <w:lock w:val="sdtLocked"/>
                  <w:richText/>
                </w:sdtPr>
                <w:sdtContent>
                  <w:r>
                    <w:rPr>
                      <w:b/>
                      <w:szCs w:val="24"/>
                    </w:rPr>
                    <w:t>BENDROSIOS NUOSTATOS</w:t>
                  </w:r>
                </w:sdtContent>
              </w:sdt>
            </w:p>
            <w:p>
              <w:pPr>
                <w:jc w:val="both"/>
                <w:rPr>
                  <w:szCs w:val="24"/>
                </w:rPr>
              </w:pPr>
            </w:p>
            <w:sdt>
              <w:sdtPr>
                <w:alias w:val="1 p."/>
                <w:tag w:val="part_f127d7abd1c64004a327410b68e097e1"/>
                <w:lock w:val="sdtLocked"/>
                <w:richText/>
              </w:sdtPr>
              <w:sdtContent>
                <w:p>
                  <w:pPr>
                    <w:ind w:firstLine="709"/>
                    <w:jc w:val="both"/>
                    <w:rPr>
                      <w:szCs w:val="24"/>
                    </w:rPr>
                  </w:pPr>
                  <w:sdt>
                    <w:sdtPr>
                      <w:alias w:val="Numeris"/>
                      <w:tag w:val="nr_f127d7abd1c64004a327410b68e097e1"/>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a5d710212f4e4188b843b92cd769f805"/>
                <w:lock w:val="sdtLocked"/>
                <w:richText/>
              </w:sdtPr>
              <w:sdtContent>
                <w:p>
                  <w:pPr>
                    <w:ind w:firstLine="709"/>
                    <w:jc w:val="both"/>
                    <w:rPr>
                      <w:szCs w:val="24"/>
                    </w:rPr>
                  </w:pPr>
                  <w:sdt>
                    <w:sdtPr>
                      <w:alias w:val="Numeris"/>
                      <w:tag w:val="nr_a5d710212f4e4188b843b92cd769f805"/>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fbbae957310844a98c21c521f42ffc7f"/>
                <w:lock w:val="sdtLocked"/>
                <w:richText/>
              </w:sdtPr>
              <w:sdtContent>
                <w:p>
                  <w:pPr>
                    <w:ind w:firstLine="709"/>
                    <w:jc w:val="both"/>
                    <w:rPr>
                      <w:szCs w:val="24"/>
                    </w:rPr>
                  </w:pPr>
                  <w:sdt>
                    <w:sdtPr>
                      <w:alias w:val="Numeris"/>
                      <w:tag w:val="nr_fbbae957310844a98c21c521f42ffc7f"/>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6751d27d75964f4db8b31be06abedb0f"/>
                <w:lock w:val="sdtLocked"/>
                <w:richText/>
              </w:sdtPr>
              <w:sdtContent>
                <w:p>
                  <w:pPr>
                    <w:ind w:firstLine="709"/>
                    <w:jc w:val="both"/>
                    <w:rPr>
                      <w:szCs w:val="24"/>
                      <w:lang w:eastAsia="lt-LT"/>
                    </w:rPr>
                  </w:pPr>
                  <w:sdt>
                    <w:sdtPr>
                      <w:alias w:val="Numeris"/>
                      <w:tag w:val="nr_6751d27d75964f4db8b31be06abedb0f"/>
                      <w:lock w:val="sdtLocked"/>
                      <w:richText/>
                    </w:sdtPr>
                    <w:sdtContent>
                      <w:r>
                        <w:rPr>
                          <w:szCs w:val="24"/>
                          <w:lang w:eastAsia="lt-LT"/>
                        </w:rPr>
                        <w:t>4</w:t>
                      </w:r>
                    </w:sdtContent>
                  </w:sdt>
                  <w:r>
                    <w:rPr>
                      <w:szCs w:val="24"/>
                      <w:lang w:eastAsia="lt-LT"/>
                    </w:rPr>
                    <w:t xml:space="preserve">. Parama gali būti skiriama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3f12480cd50740e6b326e754da41ba42"/>
                    <w:lock w:val="sdtLocked"/>
                    <w:richText/>
                  </w:sdtPr>
                  <w:sdtContent>
                    <w:p>
                      <w:pPr>
                        <w:ind w:firstLine="709"/>
                        <w:jc w:val="both"/>
                        <w:rPr>
                          <w:bCs/>
                          <w:szCs w:val="24"/>
                          <w:lang w:eastAsia="lt-LT"/>
                        </w:rPr>
                      </w:pPr>
                      <w:sdt>
                        <w:sdtPr>
                          <w:alias w:val="Numeris"/>
                          <w:tag w:val="nr_3f12480cd50740e6b326e754da41ba42"/>
                          <w:lock w:val="sdtLocked"/>
                          <w:richText/>
                        </w:sdtPr>
                        <w:sdtContent>
                          <w:r>
                            <w:rPr>
                              <w:szCs w:val="24"/>
                              <w:lang w:eastAsia="lt-LT"/>
                            </w:rPr>
                            <w:t>4.1</w:t>
                          </w:r>
                        </w:sdtContent>
                      </w:sdt>
                      <w:r>
                        <w:rPr>
                          <w:szCs w:val="24"/>
                          <w:lang w:eastAsia="lt-LT"/>
                        </w:rPr>
                        <w:t xml:space="preserve">. yra įstoję (pakviesti studijuoti) arba jau studijuoja pagal pirmosios, antrosios studijų pakopos, vientisųjų studijų programą užsienio valstybių aukštosiose mokyklose, patenkančiose tarp pirmų </w:t>
                      </w:r>
                      <w:r>
                        <w:rPr>
                          <w:bCs/>
                          <w:szCs w:val="24"/>
                          <w:lang w:eastAsia="lt-LT"/>
                        </w:rPr>
                        <w:t>20</w:t>
                      </w:r>
                      <w:r>
                        <w:rPr>
                          <w:szCs w:val="24"/>
                          <w:lang w:eastAsia="lt-LT"/>
                        </w:rPr>
                        <w:t xml:space="preserve"> aukštųjų mokyklų bent viename iš trijų pasaulinių reitingų (</w:t>
                      </w:r>
                      <w:r>
                        <w:rPr>
                          <w:i/>
                          <w:szCs w:val="24"/>
                          <w:lang w:eastAsia="lt-LT"/>
                        </w:rPr>
                        <w:t>Times Higher Education World University Rankings, QS World University Rankings, Academic Ranking of World Universities</w:t>
                      </w:r>
                      <w:r>
                        <w:rPr>
                          <w:szCs w:val="24"/>
                          <w:lang w:eastAsia="lt-LT"/>
                        </w:rPr>
                        <w:t xml:space="preserve"> (ARWU</w:t>
                      </w:r>
                      <w:r>
                        <w:rPr>
                          <w:bCs/>
                          <w:szCs w:val="24"/>
                          <w:lang w:eastAsia="lt-LT"/>
                        </w:rPr>
                        <w:t xml:space="preserve">), arba doktorantūroje užsienio valstybių aukštosiose mokyklose, patenkančiose tarp pirmų 200 aukštųjų mokyklų bent viename iš trijų šiame papunktyje nurodytų pasaulinių reitingų; </w:t>
                      </w:r>
                    </w:p>
                  </w:sdtContent>
                </w:sdt>
                <w:sdt>
                  <w:sdtPr>
                    <w:alias w:val="4.2 pp."/>
                    <w:tag w:val="part_ccdcfd6cad1a49979692be7412bf7720"/>
                    <w:lock w:val="sdtLocked"/>
                    <w:richText/>
                  </w:sdtPr>
                  <w:sdtContent>
                    <w:p>
                      <w:pPr>
                        <w:tabs>
                          <w:tab w:val="center" w:pos="-7800"/>
                          <w:tab w:val="left" w:pos="6237"/>
                          <w:tab w:val="right" w:pos="8306"/>
                        </w:tabs>
                        <w:ind w:firstLine="709"/>
                        <w:jc w:val="both"/>
                        <w:rPr>
                          <w:szCs w:val="24"/>
                        </w:rPr>
                      </w:pPr>
                      <w:sdt>
                        <w:sdtPr>
                          <w:alias w:val="Numeris"/>
                          <w:tag w:val="nr_ccdcfd6cad1a49979692be7412bf7720"/>
                          <w:lock w:val="sdtLocked"/>
                          <w:richText/>
                        </w:sdtPr>
                        <w:sdtContent>
                          <w:r>
                            <w:rPr>
                              <w:szCs w:val="24"/>
                              <w:lang w:eastAsia="lt-LT"/>
                            </w:rPr>
                            <w:t>4.2</w:t>
                          </w:r>
                        </w:sdtContent>
                      </w:sdt>
                      <w:r>
                        <w:rPr>
                          <w:szCs w:val="24"/>
                          <w:lang w:eastAsia="lt-LT"/>
                        </w:rPr>
                        <w:t xml:space="preserve">. </w:t>
                      </w:r>
                      <w:r>
                        <w:rPr>
                          <w:bCs/>
                          <w:szCs w:val="24"/>
                          <w:lang w:eastAsia="lt-LT"/>
                        </w:rPr>
                        <w:t xml:space="preserve">yra įstoję (pakviesti studijuoti) arba </w:t>
                      </w:r>
                      <w:r>
                        <w:rPr>
                          <w:szCs w:val="24"/>
                          <w:lang w:eastAsia="lt-LT"/>
                        </w:rPr>
                        <w:t xml:space="preserve">jau studijuoja pagal pirmosios, antrosios studijų pakopos, vientisųjų studijų programą ar doktorantūroje užsienio valstybių aukštosiose mokyklose, </w:t>
                      </w:r>
                      <w:r>
                        <w:rPr>
                          <w:bCs/>
                          <w:szCs w:val="24"/>
                          <w:lang w:eastAsia="lt-LT"/>
                        </w:rPr>
                        <w:t xml:space="preserve">kurios dėl savo specifikos nereitinguojamos Aprašo 4.1 papunktyje nurodytuose pasauliniuose reitinguose ir </w:t>
                      </w:r>
                      <w:r>
                        <w:rPr>
                          <w:szCs w:val="24"/>
                          <w:lang w:eastAsia="lt-LT"/>
                        </w:rPr>
                        <w:t>vykdo tik meno studijų krypčių grupės programas ar meno krypties studijas.</w:t>
                      </w:r>
                      <w:r>
                        <w:rPr>
                          <w:b/>
                          <w:szCs w:val="24"/>
                          <w:lang w:eastAsia="lt-LT"/>
                        </w:rPr>
                        <w:t xml:space="preserve"> </w:t>
                      </w:r>
                      <w:r>
                        <w:rPr>
                          <w:bCs/>
                          <w:szCs w:val="24"/>
                          <w:lang w:eastAsia="lt-LT"/>
                        </w:rPr>
                        <w:t>Šių aukštųjų mokyklų vertinimas pasauliniu lygiu atliekamas Aprašo 14.4 ir 20.1 papunkčiuose nustatyta tvarka. Jei aukštoji mokykla įvertinama kaip patenkanti tarp geriausių pasaulio aukštųjų mokyklų, joje studijuojantis asmuo turi teisę gauti Paramą.</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5 p."/>
                <w:tag w:val="part_c9531cad27284908bfd9c9a4bca4af44"/>
                <w:lock w:val="sdtLocked"/>
                <w:richText/>
              </w:sdtPr>
              <w:sdtContent>
                <w:p>
                  <w:pPr>
                    <w:ind w:firstLine="709"/>
                    <w:jc w:val="both"/>
                    <w:rPr>
                      <w:szCs w:val="24"/>
                      <w:lang w:eastAsia="lt-LT"/>
                    </w:rPr>
                  </w:pPr>
                  <w:sdt>
                    <w:sdtPr>
                      <w:alias w:val="Numeris"/>
                      <w:tag w:val="nr_c9531cad27284908bfd9c9a4bca4af44"/>
                      <w:lock w:val="sdtLocked"/>
                      <w:richText/>
                    </w:sdtPr>
                    <w:sdtContent>
                      <w:r>
                        <w:rPr>
                          <w:szCs w:val="24"/>
                          <w:lang w:eastAsia="lt-LT"/>
                        </w:rPr>
                        <w:t>5</w:t>
                      </w:r>
                    </w:sdtContent>
                  </w:sdt>
                  <w:r>
                    <w:rPr>
                      <w:szCs w:val="24"/>
                      <w:lang w:eastAsia="lt-LT"/>
                    </w:rPr>
                    <w:t>. Teisės pretenduoti į Paramą neturi asmenys, kurie:</w:t>
                  </w:r>
                </w:p>
                <w:sdt>
                  <w:sdtPr>
                    <w:alias w:val="5.1 pp."/>
                    <w:tag w:val="part_f815b4cf0d93494c93deb2f15484d8f6"/>
                    <w:lock w:val="sdtLocked"/>
                    <w:richText/>
                  </w:sdtPr>
                  <w:sdtContent>
                    <w:p>
                      <w:pPr>
                        <w:ind w:firstLine="709"/>
                        <w:jc w:val="both"/>
                        <w:rPr>
                          <w:strike/>
                          <w:szCs w:val="24"/>
                          <w:lang w:eastAsia="lt-LT"/>
                        </w:rPr>
                      </w:pPr>
                      <w:sdt>
                        <w:sdtPr>
                          <w:alias w:val="Numeris"/>
                          <w:tag w:val="nr_f815b4cf0d93494c93deb2f15484d8f6"/>
                          <w:lock w:val="sdtLocked"/>
                          <w:richText/>
                        </w:sdtPr>
                        <w:sdtContent>
                          <w:r>
                            <w:rPr>
                              <w:szCs w:val="24"/>
                              <w:lang w:eastAsia="lt-LT"/>
                            </w:rPr>
                            <w:t>5.1</w:t>
                          </w:r>
                        </w:sdtContent>
                      </w:sdt>
                      <w:r>
                        <w:rPr>
                          <w:szCs w:val="24"/>
                          <w:lang w:eastAsia="lt-LT"/>
                        </w:rPr>
                        <w:t xml:space="preserve">. </w:t>
                      </w:r>
                      <w:r>
                        <w:rPr>
                          <w:bCs/>
                          <w:szCs w:val="24"/>
                          <w:lang w:eastAsia="lt-LT"/>
                        </w:rPr>
                        <w:t xml:space="preserve">prašymų skirti Paramą pateikimo metu jau yra įgiję daugiau kaip pusę tos pačios  pakopos, kuriai prašo skirti Paramą, studijų programos kreditų valstybės biudžeto lėšomis;</w:t>
                      </w:r>
                    </w:p>
                  </w:sdtContent>
                </w:sdt>
                <w:sdt>
                  <w:sdtPr>
                    <w:alias w:val="5.2 pp."/>
                    <w:tag w:val="part_90a71a01896b4a888d6bf7a4443cdc1e"/>
                    <w:lock w:val="sdtLocked"/>
                    <w:richText/>
                  </w:sdtPr>
                  <w:sdtContent>
                    <w:p>
                      <w:pPr>
                        <w:ind w:firstLine="709"/>
                        <w:jc w:val="both"/>
                        <w:rPr>
                          <w:szCs w:val="24"/>
                          <w:lang w:eastAsia="lt-LT"/>
                        </w:rPr>
                      </w:pPr>
                      <w:sdt>
                        <w:sdtPr>
                          <w:alias w:val="Numeris"/>
                          <w:tag w:val="nr_90a71a01896b4a888d6bf7a4443cdc1e"/>
                          <w:lock w:val="sdtLocked"/>
                          <w:richText/>
                        </w:sdtPr>
                        <w:sdtContent>
                          <w:r>
                            <w:rPr>
                              <w:szCs w:val="24"/>
                              <w:lang w:eastAsia="lt-LT"/>
                            </w:rPr>
                            <w:t>5.2</w:t>
                          </w:r>
                        </w:sdtContent>
                      </w:sdt>
                      <w:r>
                        <w:rPr>
                          <w:szCs w:val="24"/>
                          <w:lang w:eastAsia="lt-LT"/>
                        </w:rPr>
                        <w:t xml:space="preserve">. </w:t>
                      </w:r>
                      <w:r>
                        <w:rPr>
                          <w:bCs/>
                          <w:szCs w:val="24"/>
                          <w:lang w:eastAsia="lt-LT"/>
                        </w:rPr>
                        <w:t>yra pakviesti studijuoti</w:t>
                      </w:r>
                      <w:r>
                        <w:rPr>
                          <w:szCs w:val="24"/>
                          <w:lang w:eastAsia="lt-LT"/>
                        </w:rPr>
                        <w:t xml:space="preserve"> ar</w:t>
                      </w:r>
                      <w:r>
                        <w:rPr>
                          <w:b/>
                          <w:szCs w:val="24"/>
                          <w:lang w:eastAsia="lt-LT"/>
                        </w:rPr>
                        <w:t xml:space="preserve"> </w:t>
                      </w:r>
                      <w:r>
                        <w:rPr>
                          <w:szCs w:val="24"/>
                          <w:lang w:eastAsia="lt-LT"/>
                        </w:rPr>
                        <w:t>pakartotinai studijuoja pagal tos pačios pakopos studijų programą, jeigu ankstesnių studijų metu asmeniui buvo skirta Parama;</w:t>
                      </w:r>
                    </w:p>
                  </w:sdtContent>
                </w:sdt>
                <w:sdt>
                  <w:sdtPr>
                    <w:alias w:val="5.3 pp."/>
                    <w:tag w:val="part_25c427d0d8c34b5aad8dae2487d2da39"/>
                    <w:lock w:val="sdtLocked"/>
                    <w:richText/>
                  </w:sdtPr>
                  <w:sdtContent>
                    <w:p>
                      <w:pPr>
                        <w:tabs>
                          <w:tab w:val="center" w:pos="-7800"/>
                          <w:tab w:val="left" w:pos="6237"/>
                          <w:tab w:val="right" w:pos="8306"/>
                        </w:tabs>
                        <w:ind w:firstLine="709"/>
                        <w:jc w:val="both"/>
                        <w:rPr>
                          <w:szCs w:val="24"/>
                        </w:rPr>
                      </w:pPr>
                      <w:sdt>
                        <w:sdtPr>
                          <w:alias w:val="Numeris"/>
                          <w:tag w:val="nr_25c427d0d8c34b5aad8dae2487d2da39"/>
                          <w:lock w:val="sdtLocked"/>
                          <w:richText/>
                        </w:sdtPr>
                        <w:sdtContent>
                          <w:r>
                            <w:rPr>
                              <w:szCs w:val="24"/>
                              <w:lang w:eastAsia="lt-LT"/>
                            </w:rPr>
                            <w:t>5.3</w:t>
                          </w:r>
                        </w:sdtContent>
                      </w:sdt>
                      <w:r>
                        <w:rPr>
                          <w:szCs w:val="24"/>
                          <w:lang w:eastAsia="lt-LT"/>
                        </w:rPr>
                        <w:t xml:space="preserve">. </w:t>
                      </w:r>
                      <w:r>
                        <w:rPr>
                          <w:bCs/>
                          <w:szCs w:val="24"/>
                          <w:lang w:eastAsia="lt-LT"/>
                        </w:rPr>
                        <w:t>prašymų skirti Paramą pateikimo metu jau studijuoja valstybės finansuojamoje studijų vietoje ar vietoje, kuriai skirta Parama (turi galiojančią studijų sutartį su aukštąja mokykla ir (arba) yra šios aukštosios mokyklos studentų sąrašuose), ir prašo skirti Paramą kitai tos pačios pakopos studijų programai.</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6 p."/>
                <w:tag w:val="part_fa32b409f8b94ec480f7a4f3e29e17e1"/>
                <w:lock w:val="sdtLocked"/>
                <w:richText/>
              </w:sdtPr>
              <w:sdtContent>
                <w:p>
                  <w:pPr>
                    <w:ind w:firstLine="709"/>
                    <w:jc w:val="both"/>
                    <w:rPr>
                      <w:szCs w:val="24"/>
                    </w:rPr>
                  </w:pPr>
                  <w:sdt>
                    <w:sdtPr>
                      <w:alias w:val="Numeris"/>
                      <w:tag w:val="nr_fa32b409f8b94ec480f7a4f3e29e17e1"/>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700aa10b36044500b7609f9510cf1b2e"/>
                <w:lock w:val="sdtLocked"/>
                <w:richText/>
              </w:sdtPr>
              <w:sdtContent>
                <w:p>
                  <w:pPr>
                    <w:ind w:firstLine="709"/>
                    <w:jc w:val="both"/>
                    <w:rPr>
                      <w:szCs w:val="24"/>
                    </w:rPr>
                  </w:pPr>
                  <w:sdt>
                    <w:sdtPr>
                      <w:alias w:val="Numeris"/>
                      <w:tag w:val="nr_700aa10b36044500b7609f9510cf1b2e"/>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e3a6fed356e04b299931087494c725c0"/>
                <w:lock w:val="sdtLocked"/>
                <w:richText/>
              </w:sdtPr>
              <w:sdtContent>
                <w:p>
                  <w:pPr>
                    <w:tabs>
                      <w:tab w:val="center" w:pos="-7800"/>
                      <w:tab w:val="left" w:pos="6237"/>
                      <w:tab w:val="right" w:pos="8306"/>
                    </w:tabs>
                    <w:ind w:firstLine="709"/>
                    <w:jc w:val="both"/>
                    <w:rPr>
                      <w:bCs/>
                      <w:szCs w:val="24"/>
                      <w:lang w:eastAsia="lt-LT"/>
                    </w:rPr>
                  </w:pPr>
                  <w:sdt>
                    <w:sdtPr>
                      <w:alias w:val="Numeris"/>
                      <w:tag w:val="nr_e3a6fed356e04b299931087494c725c0"/>
                      <w:lock w:val="sdtLocked"/>
                      <w:richText/>
                    </w:sdtPr>
                    <w:sdtContent>
                      <w:r>
                        <w:rPr>
                          <w:bCs/>
                          <w:szCs w:val="24"/>
                          <w:lang w:eastAsia="lt-LT"/>
                        </w:rPr>
                        <w:t>8</w:t>
                      </w:r>
                    </w:sdtContent>
                  </w:sdt>
                  <w:r>
                    <w:rPr>
                      <w:bCs/>
                      <w:szCs w:val="24"/>
                      <w:lang w:eastAsia="lt-LT"/>
                    </w:rPr>
                    <w:t xml:space="preserve">. Asmeniui skiriama jo prašyme nurodytos rūšies ir dydžio parama (išskyrus Aprašo 32 punkte nurodytą atvejį), ne didesnė nei </w:t>
                  </w:r>
                  <w:r>
                    <w:rPr>
                      <w:szCs w:val="24"/>
                      <w:lang w:eastAsia="lt-LT"/>
                    </w:rPr>
                    <w:t>830</w:t>
                  </w:r>
                  <w:r>
                    <w:rPr>
                      <w:bCs/>
                      <w:szCs w:val="24"/>
                      <w:lang w:eastAsia="lt-LT"/>
                    </w:rPr>
                    <w:t xml:space="preserve"> bazinės socialinės išmokos dydžių (toliau – BSI) vieniems studijų metams:</w:t>
                  </w:r>
                </w:p>
                <w:sdt>
                  <w:sdtPr>
                    <w:alias w:val="8.1 pp."/>
                    <w:tag w:val="part_233ebd64ad114aa19cdda1729741fdf7"/>
                    <w:lock w:val="sdtLocked"/>
                    <w:richText/>
                  </w:sdtPr>
                  <w:sdtContent>
                    <w:p>
                      <w:pPr>
                        <w:tabs>
                          <w:tab w:val="center" w:pos="-7800"/>
                          <w:tab w:val="left" w:pos="6237"/>
                          <w:tab w:val="right" w:pos="8306"/>
                        </w:tabs>
                        <w:ind w:firstLine="709"/>
                        <w:jc w:val="both"/>
                        <w:rPr>
                          <w:bCs/>
                          <w:szCs w:val="24"/>
                          <w:lang w:eastAsia="lt-LT"/>
                        </w:rPr>
                      </w:pPr>
                      <w:sdt>
                        <w:sdtPr>
                          <w:alias w:val="Numeris"/>
                          <w:tag w:val="nr_233ebd64ad114aa19cdda1729741fdf7"/>
                          <w:lock w:val="sdtLocked"/>
                          <w:richText/>
                        </w:sdtPr>
                        <w:sdtContent>
                          <w:r>
                            <w:rPr>
                              <w:bCs/>
                              <w:szCs w:val="24"/>
                              <w:lang w:eastAsia="lt-LT"/>
                            </w:rPr>
                            <w:t>8.1</w:t>
                          </w:r>
                        </w:sdtContent>
                      </w:sdt>
                      <w:r>
                        <w:rPr>
                          <w:bCs/>
                          <w:szCs w:val="24"/>
                          <w:lang w:eastAsia="lt-LT"/>
                        </w:rPr>
                        <w:t xml:space="preserve">. Parama studijų kainai, jei asmens studijos yra mokamos. Šios Paramos suma vieniems studijų metams yra ne didesnė nei studento mokama metinė studijų kaina ir ne didesnė nei </w:t>
                      </w:r>
                      <w:r>
                        <w:rPr>
                          <w:szCs w:val="24"/>
                          <w:lang w:eastAsia="lt-LT"/>
                        </w:rPr>
                        <w:t xml:space="preserve">830 </w:t>
                      </w:r>
                      <w:r>
                        <w:rPr>
                          <w:bCs/>
                          <w:szCs w:val="24"/>
                          <w:lang w:eastAsia="lt-LT"/>
                        </w:rPr>
                        <w:t>BSI dydžių;</w:t>
                      </w:r>
                    </w:p>
                  </w:sdtContent>
                </w:sdt>
                <w:sdt>
                  <w:sdtPr>
                    <w:alias w:val="8.2 pp."/>
                    <w:tag w:val="part_552ab2a23a544000a0132030e5909e18"/>
                    <w:lock w:val="sdtLocked"/>
                    <w:richText/>
                  </w:sdtPr>
                  <w:sdtContent>
                    <w:p>
                      <w:pPr>
                        <w:tabs>
                          <w:tab w:val="center" w:pos="-7800"/>
                          <w:tab w:val="left" w:pos="6237"/>
                          <w:tab w:val="right" w:pos="8306"/>
                        </w:tabs>
                        <w:ind w:firstLine="709"/>
                        <w:jc w:val="both"/>
                        <w:rPr>
                          <w:smallCaps/>
                          <w:szCs w:val="24"/>
                        </w:rPr>
                      </w:pPr>
                      <w:sdt>
                        <w:sdtPr>
                          <w:alias w:val="Numeris"/>
                          <w:tag w:val="nr_552ab2a23a544000a0132030e5909e18"/>
                          <w:lock w:val="sdtLocked"/>
                          <w:richText/>
                        </w:sdtPr>
                        <w:sdtContent>
                          <w:r>
                            <w:rPr>
                              <w:bCs/>
                              <w:szCs w:val="24"/>
                              <w:lang w:eastAsia="lt-LT"/>
                            </w:rPr>
                            <w:t>8.2</w:t>
                          </w:r>
                        </w:sdtContent>
                      </w:sdt>
                      <w:r>
                        <w:rPr>
                          <w:bCs/>
                          <w:szCs w:val="24"/>
                          <w:lang w:eastAsia="lt-LT"/>
                        </w:rPr>
                        <w:t xml:space="preserve">. Parama pragyvenimo išlaidoms. Šios Paramos suma vienam studijų mėnesiui yra ne didesnė nei </w:t>
                      </w:r>
                      <w:r>
                        <w:rPr>
                          <w:szCs w:val="24"/>
                          <w:lang w:eastAsia="lt-LT"/>
                        </w:rPr>
                        <w:t>19,5</w:t>
                      </w:r>
                      <w:r>
                        <w:rPr>
                          <w:bCs/>
                          <w:szCs w:val="24"/>
                          <w:lang w:eastAsia="lt-LT"/>
                        </w:rPr>
                        <w:t xml:space="preserve"> BSI dydžių per mėnesį ir ne daugiau nei </w:t>
                      </w:r>
                      <w:r>
                        <w:rPr>
                          <w:szCs w:val="24"/>
                          <w:lang w:eastAsia="lt-LT"/>
                        </w:rPr>
                        <w:t>234</w:t>
                      </w:r>
                      <w:r>
                        <w:rPr>
                          <w:bCs/>
                          <w:szCs w:val="24"/>
                          <w:lang w:eastAsia="lt-LT"/>
                        </w:rPr>
                        <w:t xml:space="preserve"> BSI vieniems studijų metams.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sdt>
          <w:sdtPr>
            <w:alias w:val="skyrius"/>
            <w:tag w:val="part_3c673c83cee24303956ef159e8548319"/>
            <w:lock w:val="sdtLocked"/>
            <w:richText/>
          </w:sdtPr>
          <w:sdtContent>
            <w:p>
              <w:pPr>
                <w:jc w:val="center"/>
                <w:rPr>
                  <w:b/>
                  <w:smallCaps/>
                  <w:szCs w:val="24"/>
                </w:rPr>
              </w:pPr>
              <w:sdt>
                <w:sdtPr>
                  <w:alias w:val="Numeris"/>
                  <w:tag w:val="nr_3c673c83cee24303956ef159e8548319"/>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3c673c83cee24303956ef159e8548319"/>
                  <w:lock w:val="sdtLocked"/>
                  <w:richText/>
                </w:sdtPr>
                <w:sdtContent>
                  <w:r>
                    <w:rPr>
                      <w:b/>
                      <w:smallCaps/>
                      <w:szCs w:val="24"/>
                    </w:rPr>
                    <w:t>ASMENŲ, PRETENDUOJANČIŲ GAUTI PARAMĄ, PRAŠYMŲ PATEIKIMO IR VERTINIMO TVARKA</w:t>
                  </w:r>
                </w:sdtContent>
              </w:sdt>
            </w:p>
            <w:p>
              <w:pPr>
                <w:ind w:firstLine="709"/>
                <w:jc w:val="both"/>
                <w:rPr>
                  <w:b/>
                  <w:szCs w:val="24"/>
                </w:rPr>
              </w:pPr>
            </w:p>
            <w:sdt>
              <w:sdtPr>
                <w:alias w:val="9 p."/>
                <w:tag w:val="part_078e80f1eb0942e5b28a9243ca59d3cc"/>
                <w:lock w:val="sdtLocked"/>
                <w:richText/>
              </w:sdtPr>
              <w:sdtContent>
                <w:p>
                  <w:pPr>
                    <w:tabs>
                      <w:tab w:val="center" w:pos="-7800"/>
                      <w:tab w:val="left" w:pos="709"/>
                      <w:tab w:val="left" w:pos="6237"/>
                      <w:tab w:val="right" w:pos="8306"/>
                    </w:tabs>
                    <w:ind w:firstLine="709"/>
                    <w:jc w:val="both"/>
                    <w:rPr>
                      <w:szCs w:val="24"/>
                    </w:rPr>
                  </w:pPr>
                  <w:sdt>
                    <w:sdtPr>
                      <w:alias w:val="Numeris"/>
                      <w:tag w:val="nr_078e80f1eb0942e5b28a9243ca59d3cc"/>
                      <w:lock w:val="sdtLocked"/>
                      <w:richText/>
                    </w:sdtPr>
                    <w:sdtContent>
                      <w:r>
                        <w:rPr>
                          <w:szCs w:val="24"/>
                          <w:lang w:eastAsia="lt-LT"/>
                        </w:rPr>
                        <w:t>9</w:t>
                      </w:r>
                    </w:sdtContent>
                  </w:sdt>
                  <w:r>
                    <w:rPr>
                      <w:szCs w:val="24"/>
                      <w:lang w:eastAsia="lt-LT"/>
                    </w:rPr>
                    <w:t xml:space="preserve">. Konkursą Paramai skirti (toliau – Konkursas) organizuoja Įgaliota institucija. Informacija apie Konkurso pradžią kasmet skelbiama iki gegužės </w:t>
                  </w:r>
                  <w:r>
                    <w:rPr>
                      <w:bCs/>
                      <w:szCs w:val="24"/>
                      <w:lang w:eastAsia="lt-LT"/>
                    </w:rPr>
                    <w:t>15</w:t>
                  </w:r>
                  <w:r>
                    <w:rPr>
                      <w:szCs w:val="24"/>
                      <w:lang w:eastAsia="lt-LT"/>
                    </w:rPr>
                    <w:t xml:space="preserve">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0 p."/>
                <w:tag w:val="part_9f236c29aac043968e9b9ec020ccfd1c"/>
                <w:lock w:val="sdtLocked"/>
                <w:richText/>
              </w:sdtPr>
              <w:sdtContent>
                <w:p>
                  <w:pPr>
                    <w:ind w:firstLine="709"/>
                    <w:jc w:val="both"/>
                    <w:rPr>
                      <w:szCs w:val="24"/>
                    </w:rPr>
                  </w:pPr>
                  <w:sdt>
                    <w:sdtPr>
                      <w:alias w:val="Numeris"/>
                      <w:tag w:val="nr_9f236c29aac043968e9b9ec020ccfd1c"/>
                      <w:lock w:val="sdtLocked"/>
                      <w:richText/>
                    </w:sdtPr>
                    <w:sdtContent>
                      <w:r>
                        <w:rPr>
                          <w:szCs w:val="24"/>
                          <w:lang w:eastAsia="lt-LT"/>
                        </w:rPr>
                        <w:t>10</w:t>
                      </w:r>
                    </w:sdtContent>
                  </w:sdt>
                  <w:r>
                    <w:rPr>
                      <w:szCs w:val="24"/>
                      <w:lang w:eastAsia="lt-LT"/>
                    </w:rPr>
                    <w:t>. Asmenys, pretenduojantys gauti Paramą, turi pateikti Įgaliotai institucijai jos nustatytos formos Prašymą per 20 darbo dienų nuo Konkurso paskelbimo dienos. Asmuo vieno Konkurso metu turi teisę gauti Paramą vienoms studijoms vienoje užsienio valstybės aukštojoje mokykloje.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11 p."/>
                <w:tag w:val="part_9f344c9764ce4ba79672d328916821ca"/>
                <w:lock w:val="sdtLocked"/>
                <w:richText/>
              </w:sdtPr>
              <w:sdtContent>
                <w:p>
                  <w:pPr>
                    <w:ind w:firstLine="709"/>
                    <w:jc w:val="both"/>
                    <w:rPr>
                      <w:szCs w:val="24"/>
                    </w:rPr>
                  </w:pPr>
                  <w:sdt>
                    <w:sdtPr>
                      <w:alias w:val="Numeris"/>
                      <w:tag w:val="nr_9f344c9764ce4ba79672d328916821ca"/>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70125bd6a8d04b7bb2ae7f55b89bc655"/>
                    <w:lock w:val="sdtLocked"/>
                    <w:richText/>
                  </w:sdtPr>
                  <w:sdtContent>
                    <w:p>
                      <w:pPr>
                        <w:ind w:firstLine="709"/>
                        <w:jc w:val="both"/>
                        <w:rPr>
                          <w:szCs w:val="24"/>
                        </w:rPr>
                      </w:pPr>
                      <w:sdt>
                        <w:sdtPr>
                          <w:alias w:val="Numeris"/>
                          <w:tag w:val="nr_70125bd6a8d04b7bb2ae7f55b89bc655"/>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e6e805c6a3d74be393ee74e99d88bfcf"/>
                    <w:lock w:val="sdtLocked"/>
                    <w:richText/>
                  </w:sdtPr>
                  <w:sdtContent>
                    <w:p>
                      <w:pPr>
                        <w:ind w:firstLine="709"/>
                        <w:jc w:val="both"/>
                        <w:rPr>
                          <w:szCs w:val="24"/>
                        </w:rPr>
                      </w:pPr>
                      <w:sdt>
                        <w:sdtPr>
                          <w:alias w:val="Numeris"/>
                          <w:tag w:val="nr_e6e805c6a3d74be393ee74e99d88bfcf"/>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d5a6554a1dc74e42b6f06011c43b75c4"/>
                    <w:lock w:val="sdtLocked"/>
                    <w:richText/>
                  </w:sdtPr>
                  <w:sdtContent>
                    <w:p>
                      <w:pPr>
                        <w:ind w:firstLine="709"/>
                        <w:jc w:val="both"/>
                        <w:rPr>
                          <w:szCs w:val="24"/>
                        </w:rPr>
                      </w:pPr>
                      <w:sdt>
                        <w:sdtPr>
                          <w:alias w:val="Numeris"/>
                          <w:tag w:val="nr_d5a6554a1dc74e42b6f06011c43b75c4"/>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5f4fb5be58f6439aa4a58ea855785aed"/>
                    <w:lock w:val="sdtLocked"/>
                    <w:richText/>
                  </w:sdtPr>
                  <w:sdtContent>
                    <w:p>
                      <w:pPr>
                        <w:ind w:firstLine="709"/>
                        <w:jc w:val="both"/>
                        <w:rPr>
                          <w:color w:val="000000"/>
                          <w:szCs w:val="24"/>
                        </w:rPr>
                      </w:pPr>
                      <w:sdt>
                        <w:sdtPr>
                          <w:alias w:val="Numeris"/>
                          <w:tag w:val="nr_5f4fb5be58f6439aa4a58ea855785aed"/>
                          <w:lock w:val="sdtLocked"/>
                          <w:richText/>
                        </w:sdtPr>
                        <w:sdtContent>
                          <w:r>
                            <w:rPr>
                              <w:szCs w:val="24"/>
                            </w:rPr>
                            <w:t>11.4</w:t>
                          </w:r>
                        </w:sdtContent>
                      </w:sdt>
                      <w:r>
                        <w:rPr>
                          <w:szCs w:val="24"/>
                        </w:rPr>
                        <w:t>. motyvacinį laišką;</w:t>
                      </w:r>
                    </w:p>
                  </w:sdtContent>
                </w:sdt>
                <w:sdt>
                  <w:sdtPr>
                    <w:alias w:val="11.5 pp."/>
                    <w:tag w:val="part_38a7d94afc4143a9a2a4a79be6a0f223"/>
                    <w:lock w:val="sdtLocked"/>
                    <w:richText/>
                  </w:sdtPr>
                  <w:sdtContent>
                    <w:p>
                      <w:pPr>
                        <w:ind w:firstLine="709"/>
                        <w:jc w:val="both"/>
                        <w:rPr>
                          <w:szCs w:val="24"/>
                        </w:rPr>
                      </w:pPr>
                      <w:sdt>
                        <w:sdtPr>
                          <w:alias w:val="Numeris"/>
                          <w:tag w:val="nr_38a7d94afc4143a9a2a4a79be6a0f223"/>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051d449ddc134577929fd78687ce20f7"/>
                    <w:lock w:val="sdtLocked"/>
                    <w:richText/>
                  </w:sdtPr>
                  <w:sdtContent>
                    <w:p>
                      <w:pPr>
                        <w:ind w:firstLine="709"/>
                        <w:jc w:val="both"/>
                        <w:rPr>
                          <w:szCs w:val="24"/>
                        </w:rPr>
                      </w:pPr>
                      <w:sdt>
                        <w:sdtPr>
                          <w:alias w:val="Numeris"/>
                          <w:tag w:val="nr_051d449ddc134577929fd78687ce20f7"/>
                          <w:lock w:val="sdtLocked"/>
                          <w:richText/>
                        </w:sdtPr>
                        <w:sdtContent>
                          <w:r>
                            <w:rPr>
                              <w:szCs w:val="24"/>
                            </w:rPr>
                            <w:t>11.6</w:t>
                          </w:r>
                        </w:sdtContent>
                      </w:sdt>
                      <w:r>
                        <w:rPr>
                          <w:szCs w:val="24"/>
                        </w:rPr>
                        <w:t>. vieną iš šių rekomendacijų:</w:t>
                      </w:r>
                    </w:p>
                    <w:sdt>
                      <w:sdtPr>
                        <w:alias w:val="11.6.1 pp."/>
                        <w:tag w:val="part_daf7fb7640bd443787af0a37ea0b8d8b"/>
                        <w:lock w:val="sdtLocked"/>
                        <w:richText/>
                      </w:sdtPr>
                      <w:sdtContent>
                        <w:p>
                          <w:pPr>
                            <w:ind w:firstLine="709"/>
                            <w:jc w:val="both"/>
                            <w:rPr>
                              <w:szCs w:val="24"/>
                            </w:rPr>
                          </w:pPr>
                          <w:sdt>
                            <w:sdtPr>
                              <w:alias w:val="Numeris"/>
                              <w:tag w:val="nr_daf7fb7640bd443787af0a37ea0b8d8b"/>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67310129898f40338a7e98aaee0d6c36"/>
                        <w:lock w:val="sdtLocked"/>
                        <w:richText/>
                      </w:sdtPr>
                      <w:sdtContent>
                        <w:p>
                          <w:pPr>
                            <w:ind w:firstLine="709"/>
                            <w:jc w:val="both"/>
                            <w:rPr>
                              <w:szCs w:val="24"/>
                            </w:rPr>
                          </w:pPr>
                          <w:sdt>
                            <w:sdtPr>
                              <w:alias w:val="Numeris"/>
                              <w:tag w:val="nr_67310129898f40338a7e98aaee0d6c36"/>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c420ac492ecc4363b8871eab100c74d6"/>
                        <w:lock w:val="sdtLocked"/>
                        <w:richText/>
                      </w:sdtPr>
                      <w:sdtContent>
                        <w:p>
                          <w:pPr>
                            <w:ind w:firstLine="709"/>
                            <w:jc w:val="both"/>
                            <w:rPr>
                              <w:szCs w:val="24"/>
                            </w:rPr>
                          </w:pPr>
                          <w:sdt>
                            <w:sdtPr>
                              <w:alias w:val="Numeris"/>
                              <w:tag w:val="nr_c420ac492ecc4363b8871eab100c74d6"/>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ac51f8e725e4480898a48e4d48fb1c6d"/>
                        <w:lock w:val="sdtLocked"/>
                        <w:richText/>
                      </w:sdtPr>
                      <w:sdtContent>
                        <w:p>
                          <w:pPr>
                            <w:ind w:firstLine="709"/>
                            <w:jc w:val="both"/>
                            <w:rPr>
                              <w:szCs w:val="24"/>
                            </w:rPr>
                          </w:pPr>
                          <w:sdt>
                            <w:sdtPr>
                              <w:alias w:val="Numeris"/>
                              <w:tag w:val="nr_ac51f8e725e4480898a48e4d48fb1c6d"/>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f520a65a21824f71b67b672a0497df36"/>
                    <w:lock w:val="sdtLocked"/>
                    <w:richText/>
                  </w:sdtPr>
                  <w:sdtContent>
                    <w:p>
                      <w:pPr>
                        <w:ind w:firstLine="709"/>
                        <w:jc w:val="both"/>
                        <w:rPr>
                          <w:szCs w:val="24"/>
                        </w:rPr>
                      </w:pPr>
                      <w:sdt>
                        <w:sdtPr>
                          <w:alias w:val="Numeris"/>
                          <w:tag w:val="nr_f520a65a21824f71b67b672a0497df36"/>
                          <w:lock w:val="sdtLocked"/>
                          <w:richText/>
                        </w:sdtPr>
                        <w:sdtContent>
                          <w:r>
                            <w:rPr>
                              <w:szCs w:val="24"/>
                            </w:rPr>
                            <w:t>11.7</w:t>
                          </w:r>
                        </w:sdtContent>
                      </w:sdt>
                      <w:r>
                        <w:rPr>
                          <w:szCs w:val="24"/>
                        </w:rPr>
                        <w:t>. gyvenimo aprašymą;</w:t>
                      </w:r>
                    </w:p>
                  </w:sdtContent>
                </w:sdt>
                <w:sdt>
                  <w:sdtPr>
                    <w:alias w:val="11.8 pp."/>
                    <w:tag w:val="part_4a37d12d7ac04e89b7df06b5c0e84ff8"/>
                    <w:lock w:val="sdtLocked"/>
                    <w:richText/>
                  </w:sdtPr>
                  <w:sdtContent>
                    <w:p>
                      <w:pPr>
                        <w:ind w:firstLine="709"/>
                        <w:jc w:val="both"/>
                        <w:rPr>
                          <w:szCs w:val="24"/>
                        </w:rPr>
                      </w:pPr>
                      <w:sdt>
                        <w:sdtPr>
                          <w:alias w:val="Numeris"/>
                          <w:tag w:val="nr_4a37d12d7ac04e89b7df06b5c0e84ff8"/>
                          <w:lock w:val="sdtLocked"/>
                          <w:richText/>
                        </w:sdtPr>
                        <w:sdtContent>
                          <w:r>
                            <w:rPr>
                              <w:szCs w:val="24"/>
                            </w:rPr>
                            <w:t>11.8</w:t>
                          </w:r>
                        </w:sdtContent>
                      </w:sdt>
                      <w:r>
                        <w:rPr>
                          <w:szCs w:val="24"/>
                        </w:rPr>
                        <w:t>. dokumento, patvirtinančio teisę nuolat gyventi Lietuvos Respublikoje, kopiją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w:t>
                      </w:r>
                    </w:p>
                  </w:sdtContent>
                </w:sdt>
                <w:sdt>
                  <w:sdtPr>
                    <w:alias w:val="11.9 pp."/>
                    <w:tag w:val="part_516d2106e37c48338d5955f4d1b13345"/>
                    <w:lock w:val="sdtLocked"/>
                    <w:richText/>
                  </w:sdtPr>
                  <w:sdtContent>
                    <w:p>
                      <w:pPr>
                        <w:ind w:firstLine="709"/>
                        <w:jc w:val="both"/>
                        <w:rPr>
                          <w:szCs w:val="24"/>
                        </w:rPr>
                      </w:pPr>
                      <w:sdt>
                        <w:sdtPr>
                          <w:alias w:val="Numeris"/>
                          <w:tag w:val="nr_516d2106e37c48338d5955f4d1b13345"/>
                          <w:lock w:val="sdtLocked"/>
                          <w:richText/>
                        </w:sdtPr>
                        <w:sdtContent>
                          <w:r>
                            <w:rPr>
                              <w:szCs w:val="24"/>
                            </w:rPr>
                            <w:t>11.9</w:t>
                          </w:r>
                        </w:sdtContent>
                      </w:sdt>
                      <w:r>
                        <w:rPr>
                          <w:szCs w:val="24"/>
                        </w:rPr>
                        <w:t>. dokumento, patvirtinančio ar suteikiančio šeimos nariui teisę gyventi Lietuvos Respublikoje, kopiją (taikoma kitų (ne Lietuvos Respublikos) Europos Sąjungos valstybių narių, Europos laisvosios prekybos asociacijos valstybių piliečių, dirbančių ir (arba) turinčių teisę nuolat gyventi Lietuvos Respublikoje, šeimos nariams, taip pat Lietuvos Respublikos piliečių šeimos nariams (ne Lietuvos Respublikos piliečiams));</w:t>
                      </w:r>
                    </w:p>
                  </w:sdtContent>
                </w:sdt>
                <w:sdt>
                  <w:sdtPr>
                    <w:alias w:val="11.10 pp."/>
                    <w:tag w:val="part_e5d07a2e623a48289ce82908abe1fa9d"/>
                    <w:lock w:val="sdtLocked"/>
                    <w:richText/>
                  </w:sdtPr>
                  <w:sdtContent>
                    <w:p>
                      <w:pPr>
                        <w:ind w:firstLine="709"/>
                        <w:jc w:val="both"/>
                        <w:rPr>
                          <w:szCs w:val="24"/>
                        </w:rPr>
                      </w:pPr>
                      <w:sdt>
                        <w:sdtPr>
                          <w:alias w:val="Numeris"/>
                          <w:tag w:val="nr_e5d07a2e623a48289ce82908abe1fa9d"/>
                          <w:lock w:val="sdtLocked"/>
                          <w:richText/>
                        </w:sdtPr>
                        <w:sdtContent>
                          <w:r>
                            <w:rPr>
                              <w:szCs w:val="24"/>
                            </w:rPr>
                            <w:t>11.10</w:t>
                          </w:r>
                        </w:sdtContent>
                      </w:sdt>
                      <w:r>
                        <w:rPr>
                          <w:szCs w:val="24"/>
                        </w:rPr>
                        <w:t>. šeimos nario statusą patvirtinančio dokumento kopiją (taikoma Lietuvos Respublikos ir kitų Europos Sąjungos valstybių narių, Europos laisvosios prekybos asociacijos valstybių piliečių, dirbančių ir (arba) turinčių teisę nuolat gyventi Lietuvos Respublikoje, šeimos nariams).</w:t>
                      </w:r>
                    </w:p>
                  </w:sdtContent>
                </w:sdt>
              </w:sdtContent>
            </w:sdt>
            <w:sdt>
              <w:sdtPr>
                <w:alias w:val="12 p."/>
                <w:tag w:val="part_f79fabd8f7c14ecd9653b71e55969b4b"/>
                <w:lock w:val="sdtLocked"/>
                <w:richText/>
              </w:sdtPr>
              <w:sdtContent>
                <w:p>
                  <w:pPr>
                    <w:ind w:firstLine="709"/>
                    <w:jc w:val="both"/>
                    <w:rPr>
                      <w:szCs w:val="24"/>
                    </w:rPr>
                  </w:pPr>
                  <w:sdt>
                    <w:sdtPr>
                      <w:alias w:val="Numeris"/>
                      <w:tag w:val="nr_f79fabd8f7c14ecd9653b71e55969b4b"/>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488c531c202a4b82bbb94d79555ac78e"/>
                    <w:lock w:val="sdtLocked"/>
                    <w:richText/>
                  </w:sdtPr>
                  <w:sdtContent>
                    <w:p>
                      <w:pPr>
                        <w:ind w:firstLine="709"/>
                        <w:jc w:val="both"/>
                        <w:rPr>
                          <w:szCs w:val="24"/>
                        </w:rPr>
                      </w:pPr>
                      <w:sdt>
                        <w:sdtPr>
                          <w:alias w:val="Numeris"/>
                          <w:tag w:val="nr_488c531c202a4b82bbb94d79555ac78e"/>
                          <w:lock w:val="sdtLocked"/>
                          <w:richText/>
                        </w:sdtPr>
                        <w:sdtContent>
                          <w:r>
                            <w:rPr>
                              <w:szCs w:val="24"/>
                            </w:rPr>
                            <w:t>12.1</w:t>
                          </w:r>
                        </w:sdtContent>
                      </w:sdt>
                      <w:r>
                        <w:rPr>
                          <w:szCs w:val="24"/>
                        </w:rPr>
                        <w:t>. dokumentą, patvirtinantį, kad asmeniui paskirta socialinė pašalpa;</w:t>
                      </w:r>
                    </w:p>
                  </w:sdtContent>
                </w:sdt>
                <w:sdt>
                  <w:sdtPr>
                    <w:alias w:val="12.2 pp."/>
                    <w:tag w:val="part_ee4e5122baaf4296a3ba39e686c7d18b"/>
                    <w:lock w:val="sdtLocked"/>
                    <w:richText/>
                  </w:sdtPr>
                  <w:sdtContent>
                    <w:p>
                      <w:pPr>
                        <w:ind w:firstLine="709"/>
                        <w:jc w:val="both"/>
                        <w:rPr>
                          <w:szCs w:val="24"/>
                        </w:rPr>
                      </w:pPr>
                      <w:sdt>
                        <w:sdtPr>
                          <w:alias w:val="Numeris"/>
                          <w:tag w:val="nr_ee4e5122baaf4296a3ba39e686c7d18b"/>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676f4757ae314bc2a379f154cdf99427"/>
                    <w:lock w:val="sdtLocked"/>
                    <w:richText/>
                  </w:sdtPr>
                  <w:sdtContent>
                    <w:p>
                      <w:pPr>
                        <w:ind w:firstLine="709"/>
                        <w:jc w:val="both"/>
                        <w:rPr>
                          <w:szCs w:val="24"/>
                        </w:rPr>
                      </w:pPr>
                      <w:sdt>
                        <w:sdtPr>
                          <w:alias w:val="Numeris"/>
                          <w:tag w:val="nr_676f4757ae314bc2a379f154cdf99427"/>
                          <w:lock w:val="sdtLocked"/>
                          <w:richText/>
                        </w:sdtPr>
                        <w:sdtContent>
                          <w:r>
                            <w:rPr>
                              <w:szCs w:val="24"/>
                              <w:lang w:eastAsia="lt-LT"/>
                            </w:rPr>
                            <w:t>12.3</w:t>
                          </w:r>
                        </w:sdtContent>
                      </w:sdt>
                      <w:r>
                        <w:rPr>
                          <w:szCs w:val="24"/>
                          <w:lang w:eastAsia="lt-LT"/>
                        </w:rPr>
                        <w:t xml:space="preserve">. dokumentus, patvirtinančius, kad asmeniui iki pilnametystės buvo nustatyta globa (rūpyba) arba jo abu tėvai </w:t>
                      </w:r>
                      <w:r>
                        <w:rPr>
                          <w:color w:val="000000"/>
                          <w:szCs w:val="24"/>
                          <w:lang w:eastAsia="lt-LT"/>
                        </w:rPr>
                        <w:t>(turėtas vienintelis iš tėvų)</w:t>
                      </w:r>
                      <w:r>
                        <w:rPr>
                          <w:szCs w:val="24"/>
                          <w:lang w:eastAsia="lt-LT"/>
                        </w:rPr>
                        <w:t xml:space="preserve"> yra mirę.</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13 p."/>
                <w:tag w:val="part_31484a27d5924dfd80550d518257ef10"/>
                <w:lock w:val="sdtLocked"/>
                <w:richText/>
              </w:sdtPr>
              <w:sdtContent>
                <w:p>
                  <w:pPr>
                    <w:ind w:firstLine="709"/>
                    <w:jc w:val="both"/>
                    <w:rPr>
                      <w:szCs w:val="24"/>
                    </w:rPr>
                  </w:pPr>
                  <w:sdt>
                    <w:sdtPr>
                      <w:alias w:val="Numeris"/>
                      <w:tag w:val="nr_31484a27d5924dfd80550d518257ef10"/>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30cb2f8c03f8468a8d12d6e8bdb3a0c4"/>
                <w:lock w:val="sdtLocked"/>
                <w:richText/>
              </w:sdtPr>
              <w:sdtContent>
                <w:p>
                  <w:pPr>
                    <w:ind w:firstLine="709"/>
                    <w:jc w:val="both"/>
                    <w:rPr>
                      <w:szCs w:val="24"/>
                      <w:lang w:eastAsia="lt-LT"/>
                    </w:rPr>
                  </w:pPr>
                  <w:sdt>
                    <w:sdtPr>
                      <w:alias w:val="Numeris"/>
                      <w:tag w:val="nr_30cb2f8c03f8468a8d12d6e8bdb3a0c4"/>
                      <w:lock w:val="sdtLocked"/>
                      <w:richText/>
                    </w:sdtPr>
                    <w:sdtContent>
                      <w:r>
                        <w:rPr>
                          <w:szCs w:val="24"/>
                          <w:lang w:eastAsia="lt-LT"/>
                        </w:rPr>
                        <w:t>14</w:t>
                      </w:r>
                    </w:sdtContent>
                  </w:sdt>
                  <w:r>
                    <w:rPr>
                      <w:szCs w:val="24"/>
                      <w:lang w:eastAsia="lt-LT"/>
                    </w:rPr>
                    <w:t xml:space="preserve">. Įgaliota institucija patikrina asmens Prašyme ir dokumentuose, nurodytuose Aprašo 11 ir 12 punktuose, esančią  informaciją:</w:t>
                  </w:r>
                </w:p>
                <w:sdt>
                  <w:sdtPr>
                    <w:alias w:val="14.1 pp."/>
                    <w:tag w:val="part_ff9417a162e04f05925e5f91e1c65579"/>
                    <w:lock w:val="sdtLocked"/>
                    <w:richText/>
                  </w:sdtPr>
                  <w:sdtContent>
                    <w:p>
                      <w:pPr>
                        <w:tabs>
                          <w:tab w:val="center" w:pos="-7800"/>
                          <w:tab w:val="left" w:pos="709"/>
                          <w:tab w:val="left" w:pos="6237"/>
                          <w:tab w:val="right" w:pos="8306"/>
                        </w:tabs>
                        <w:ind w:firstLine="709"/>
                        <w:jc w:val="both"/>
                        <w:rPr>
                          <w:szCs w:val="24"/>
                          <w:lang w:eastAsia="lt-LT"/>
                        </w:rPr>
                      </w:pPr>
                      <w:sdt>
                        <w:sdtPr>
                          <w:alias w:val="Numeris"/>
                          <w:tag w:val="nr_ff9417a162e04f05925e5f91e1c65579"/>
                          <w:lock w:val="sdtLocked"/>
                          <w:richText/>
                        </w:sdtPr>
                        <w:sdtContent>
                          <w:r>
                            <w:rPr>
                              <w:szCs w:val="24"/>
                              <w:lang w:eastAsia="lt-LT"/>
                            </w:rPr>
                            <w:t>14.1</w:t>
                          </w:r>
                        </w:sdtContent>
                      </w:sdt>
                      <w:r>
                        <w:rPr>
                          <w:szCs w:val="24"/>
                          <w:lang w:eastAsia="lt-LT"/>
                        </w:rPr>
                        <w:t>. nustačiusi, kad Aprašo 4 punkte nustatytos Paramos skyrimo sąlygos nėra tenkinamos,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4a1c0b29bad34f4996c1c535dec96955"/>
                    <w:lock w:val="sdtLocked"/>
                    <w:richText/>
                  </w:sdtPr>
                  <w:sdtContent>
                    <w:p>
                      <w:pPr>
                        <w:tabs>
                          <w:tab w:val="center" w:pos="-7800"/>
                          <w:tab w:val="left" w:pos="709"/>
                          <w:tab w:val="left" w:pos="6237"/>
                          <w:tab w:val="right" w:pos="8306"/>
                        </w:tabs>
                        <w:ind w:firstLine="709"/>
                        <w:jc w:val="both"/>
                        <w:rPr>
                          <w:bCs/>
                          <w:szCs w:val="24"/>
                          <w:lang w:eastAsia="lt-LT"/>
                        </w:rPr>
                      </w:pPr>
                      <w:sdt>
                        <w:sdtPr>
                          <w:alias w:val="Numeris"/>
                          <w:tag w:val="nr_4a1c0b29bad34f4996c1c535dec96955"/>
                          <w:lock w:val="sdtLocked"/>
                          <w:richText/>
                        </w:sdtPr>
                        <w:sdtContent>
                          <w:r>
                            <w:rPr>
                              <w:bCs/>
                              <w:szCs w:val="24"/>
                              <w:lang w:eastAsia="lt-LT"/>
                            </w:rPr>
                            <w:t>14.2</w:t>
                          </w:r>
                        </w:sdtContent>
                      </w:sdt>
                      <w:r>
                        <w:rPr>
                          <w:bCs/>
                          <w:szCs w:val="24"/>
                          <w:lang w:eastAsia="lt-LT"/>
                        </w:rPr>
                        <w:t xml:space="preserve">. siekdama nustatyti, ar nėra Aprašo 5 punkte nurodytų aplinkybių, Įgaliota institucija per 5 darbo dienas nuo Prašymų teikimo termino pabaigos kreipiasi į Nacionalinę švietimo agentūrą, prašydama pateikti šiuos Studentų registre kaupiamus duomenis apie Prašymus pateikusius asmenis: aukštosios mokyklos, kurioje asmuo studijuoja ar studijavo, pavadinimą, studijų programos pavadinimą, studijų pradžios ir pabaigos datas, studijų pakopą, studijų programos apimtį kreditais, valstybės lėšomis įgytų studijų kreditų skaičių. Nacionalinė švietimo agentūra pateikia šiuos duomenis Įgaliotai institucijai per 5 darbo dienas nuo Įgaliotos institucijos Prašymo gavimo. </w:t>
                      </w:r>
                      <w:r>
                        <w:rPr>
                          <w:bCs/>
                          <w:color w:val="000000"/>
                          <w:szCs w:val="24"/>
                          <w:lang w:eastAsia="lt-LT"/>
                        </w:rPr>
                        <w:t xml:space="preserve">Jei Studentų registre nurodyta ne visa Įgaliotos institucijos prašyta informacija, Įgaliota institucija per 3 darbo dienas nuo duomenų gavimo kreipiasi į aukštąją mokyklą dėl informacijos paaiškinimo ar papildymo Studentų registre. </w:t>
                      </w:r>
                      <w:r>
                        <w:rPr>
                          <w:bCs/>
                          <w:szCs w:val="24"/>
                          <w:lang w:eastAsia="lt-LT"/>
                        </w:rPr>
                        <w:t>Aukštoji mokykla pateikia atsakymą per 5 darbo dienas nuo Prašymo gavimo. Nustačiusi, kad asmuo negali gauti Paramos dėl Aprašo 5 punkte nustatytų sąlygų, Įgaliota institucija per 5 darbo dienas nuo visos šiame papunktyje nurodytos informacijos apie asmenį gavimo Prašyme nurodytu asmens elektroninio pašto adresu informuoja asmenį apie tai, kad jis neturi teisės gauti Paramos ir jo Prašymas atmetamas;</w:t>
                      </w:r>
                    </w:p>
                  </w:sdtContent>
                </w:sdt>
                <w:sdt>
                  <w:sdtPr>
                    <w:alias w:val="14.3 pp."/>
                    <w:tag w:val="part_b1629d8e567c4ac3803f5ddac6e67360"/>
                    <w:lock w:val="sdtLocked"/>
                    <w:richText/>
                  </w:sdtPr>
                  <w:sdtContent>
                    <w:p>
                      <w:pPr>
                        <w:tabs>
                          <w:tab w:val="left" w:pos="709"/>
                        </w:tabs>
                        <w:ind w:firstLine="709"/>
                        <w:jc w:val="both"/>
                        <w:rPr>
                          <w:szCs w:val="24"/>
                          <w:lang w:eastAsia="lt-LT"/>
                        </w:rPr>
                      </w:pPr>
                      <w:sdt>
                        <w:sdtPr>
                          <w:alias w:val="Numeris"/>
                          <w:tag w:val="nr_b1629d8e567c4ac3803f5ddac6e67360"/>
                          <w:lock w:val="sdtLocked"/>
                          <w:richText/>
                        </w:sdtPr>
                        <w:sdtContent>
                          <w:r>
                            <w:rPr>
                              <w:szCs w:val="24"/>
                              <w:lang w:eastAsia="lt-LT"/>
                            </w:rPr>
                            <w:t>14.3</w:t>
                          </w:r>
                        </w:sdtContent>
                      </w:sdt>
                      <w:r>
                        <w:rPr>
                          <w:szCs w:val="24"/>
                          <w:lang w:eastAsia="lt-LT"/>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4 pp."/>
                    <w:tag w:val="part_7953fa849877441a97c543e4ef00807a"/>
                    <w:lock w:val="sdtLocked"/>
                    <w:richText/>
                  </w:sdtPr>
                  <w:sdtContent>
                    <w:p>
                      <w:pPr>
                        <w:tabs>
                          <w:tab w:val="left" w:pos="709"/>
                        </w:tabs>
                        <w:ind w:firstLine="709"/>
                        <w:jc w:val="both"/>
                        <w:rPr>
                          <w:szCs w:val="24"/>
                          <w:lang w:eastAsia="lt-LT"/>
                        </w:rPr>
                      </w:pPr>
                      <w:sdt>
                        <w:sdtPr>
                          <w:alias w:val="Numeris"/>
                          <w:tag w:val="nr_7953fa849877441a97c543e4ef00807a"/>
                          <w:lock w:val="sdtLocked"/>
                          <w:richText/>
                        </w:sdtPr>
                        <w:sdtContent>
                          <w:r>
                            <w:rPr>
                              <w:szCs w:val="24"/>
                              <w:lang w:eastAsia="lt-LT"/>
                            </w:rPr>
                            <w:t>14.4</w:t>
                          </w:r>
                        </w:sdtContent>
                      </w:sdt>
                      <w:r>
                        <w:rPr>
                          <w:szCs w:val="24"/>
                          <w:lang w:eastAsia="lt-LT"/>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4.1 pp."/>
                        <w:tag w:val="part_aae653c0bb674adb9c8bfe68fa633a2a"/>
                        <w:lock w:val="sdtLocked"/>
                        <w:richText/>
                      </w:sdtPr>
                      <w:sdtContent>
                        <w:p>
                          <w:pPr>
                            <w:tabs>
                              <w:tab w:val="left" w:pos="709"/>
                            </w:tabs>
                            <w:ind w:firstLine="709"/>
                            <w:jc w:val="both"/>
                            <w:rPr>
                              <w:szCs w:val="24"/>
                              <w:lang w:eastAsia="lt-LT"/>
                            </w:rPr>
                          </w:pPr>
                          <w:sdt>
                            <w:sdtPr>
                              <w:alias w:val="Numeris"/>
                              <w:tag w:val="nr_aae653c0bb674adb9c8bfe68fa633a2a"/>
                              <w:lock w:val="sdtLocked"/>
                              <w:richText/>
                            </w:sdtPr>
                            <w:sdtContent>
                              <w:r>
                                <w:rPr>
                                  <w:szCs w:val="24"/>
                                  <w:lang w:eastAsia="lt-LT"/>
                                </w:rPr>
                                <w:t>14.4.1</w:t>
                              </w:r>
                            </w:sdtContent>
                          </w:sdt>
                          <w:r>
                            <w:rPr>
                              <w:szCs w:val="24"/>
                              <w:lang w:eastAsia="lt-LT"/>
                            </w:rPr>
                            <w:t>. Lietuvos Respublikos aukštąją mokyklą, kuri vykdo panašią studijų programą;</w:t>
                          </w:r>
                        </w:p>
                      </w:sdtContent>
                    </w:sdt>
                    <w:sdt>
                      <w:sdtPr>
                        <w:alias w:val="14.4.2 pp."/>
                        <w:tag w:val="part_8f58f568a91e440ab09d3aa0362e97ba"/>
                        <w:lock w:val="sdtLocked"/>
                        <w:richText/>
                      </w:sdtPr>
                      <w:sdtContent>
                        <w:p>
                          <w:pPr>
                            <w:ind w:firstLine="709"/>
                            <w:jc w:val="both"/>
                            <w:rPr>
                              <w:szCs w:val="24"/>
                              <w:lang w:eastAsia="lt-LT"/>
                            </w:rPr>
                          </w:pPr>
                          <w:sdt>
                            <w:sdtPr>
                              <w:alias w:val="Numeris"/>
                              <w:tag w:val="nr_8f58f568a91e440ab09d3aa0362e97ba"/>
                              <w:lock w:val="sdtLocked"/>
                              <w:richText/>
                            </w:sdtPr>
                            <w:sdtContent>
                              <w:r>
                                <w:rPr>
                                  <w:szCs w:val="24"/>
                                  <w:lang w:eastAsia="lt-LT"/>
                                </w:rPr>
                                <w:t>14.4.2</w:t>
                              </w:r>
                            </w:sdtContent>
                          </w:sdt>
                          <w:r>
                            <w:rPr>
                              <w:szCs w:val="24"/>
                              <w:lang w:eastAsia="lt-LT"/>
                            </w:rPr>
                            <w:t>. Lietuvos Respublikos valstybės institucijas ar įstaigas, nevyriausybines organizacijas, kurių veiklos srityje yra su asmens studijų programa susiję klausimai;</w:t>
                          </w:r>
                        </w:p>
                      </w:sdtContent>
                    </w:sdt>
                    <w:sdt>
                      <w:sdtPr>
                        <w:alias w:val="14.4.3 pp."/>
                        <w:tag w:val="part_100639b35fcb4ef38f2b276f6688870d"/>
                        <w:lock w:val="sdtLocked"/>
                        <w:richText/>
                      </w:sdtPr>
                      <w:sdtContent>
                        <w:p>
                          <w:pPr>
                            <w:ind w:firstLine="709"/>
                            <w:jc w:val="both"/>
                            <w:rPr>
                              <w:szCs w:val="24"/>
                            </w:rPr>
                          </w:pPr>
                          <w:sdt>
                            <w:sdtPr>
                              <w:alias w:val="Numeris"/>
                              <w:tag w:val="nr_100639b35fcb4ef38f2b276f6688870d"/>
                              <w:lock w:val="sdtLocked"/>
                              <w:richText/>
                            </w:sdtPr>
                            <w:sdtContent>
                              <w:r>
                                <w:rPr>
                                  <w:bCs/>
                                  <w:szCs w:val="24"/>
                                  <w:lang w:eastAsia="lt-LT"/>
                                </w:rPr>
                                <w:t>14.4.3</w:t>
                              </w:r>
                            </w:sdtContent>
                          </w:sdt>
                          <w:r>
                            <w:rPr>
                              <w:bCs/>
                              <w:szCs w:val="24"/>
                              <w:lang w:eastAsia="lt-LT"/>
                            </w:rPr>
                            <w:t xml:space="preserve">. </w:t>
                          </w:r>
                          <w:r>
                            <w:rPr>
                              <w:szCs w:val="24"/>
                              <w:lang w:eastAsia="lt-LT"/>
                            </w:rPr>
                            <w:t>Lietuvos Respublikoje veikiančias asociacijas, </w:t>
                          </w:r>
                          <w:r>
                            <w:rPr>
                              <w:szCs w:val="24"/>
                              <w:bdr w:val="none" w:sz="0" w:space="0" w:color="auto" w:frame="1"/>
                              <w:lang w:eastAsia="lt-LT"/>
                            </w:rPr>
                            <w:t xml:space="preserve">vienijančias studijų krypčių grupės ar </w:t>
                          </w:r>
                          <w:r>
                            <w:rPr>
                              <w:szCs w:val="24"/>
                              <w:lang w:eastAsia="lt-LT"/>
                            </w:rPr>
                            <w:t>mokslo (meno) krypties</w:t>
                          </w:r>
                          <w:r>
                            <w:rPr>
                              <w:szCs w:val="24"/>
                              <w:bdr w:val="none" w:sz="0" w:space="0" w:color="auto" w:frame="1"/>
                              <w:lang w:eastAsia="lt-LT"/>
                            </w:rPr>
                            <w:t>, kuriai priklauso Prašymą pateikusio asmens studijų programa, </w:t>
                          </w:r>
                          <w:r>
                            <w:rPr>
                              <w:szCs w:val="24"/>
                              <w:lang w:eastAsia="lt-LT"/>
                            </w:rPr>
                            <w:t xml:space="preserve">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pasauliniuose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 </w:t>
                          </w:r>
                          <w:r>
                            <w:rPr>
                              <w:bCs/>
                              <w:szCs w:val="24"/>
                              <w:lang w:eastAsia="lt-LT"/>
                            </w:rPr>
                            <w:t>Jei Įgaliotos institucijos pasirinkta Vertinimą atliekanti įstaiga praneša, kad vertinimo atlikti negali, Įgaliota institucija per 3 darbo dienas nuo pranešimo gavimo kreipiasi į kitą Vertinimą atliekančią įstaigą arba kitas šiame papunktyje nenurodytas, tačiau vertinimą pagal kompetenciją galinčias atlikti institucijas ar asmenis.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5 p."/>
                <w:tag w:val="part_90873aa91b254bbba794698de683d5eb"/>
                <w:lock w:val="sdtLocked"/>
                <w:richText/>
              </w:sdtPr>
              <w:sdtContent>
                <w:p>
                  <w:pPr>
                    <w:ind w:firstLine="709"/>
                    <w:jc w:val="both"/>
                    <w:rPr>
                      <w:szCs w:val="24"/>
                    </w:rPr>
                  </w:pPr>
                  <w:sdt>
                    <w:sdtPr>
                      <w:alias w:val="Numeris"/>
                      <w:tag w:val="nr_90873aa91b254bbba794698de683d5eb"/>
                      <w:lock w:val="sdtLocked"/>
                      <w:richText/>
                    </w:sdtPr>
                    <w:sdtContent>
                      <w:r>
                        <w:rPr>
                          <w:szCs w:val="24"/>
                          <w:lang w:eastAsia="lt-LT"/>
                        </w:rPr>
                        <w:t>15</w:t>
                      </w:r>
                    </w:sdtContent>
                  </w:sdt>
                  <w:r>
                    <w:rPr>
                      <w:szCs w:val="24"/>
                      <w:lang w:eastAsia="lt-LT"/>
                    </w:rPr>
                    <w:t xml:space="preserve">. Prašymai, neturintys trūkumų, Prašymai, kurių trūkumai ištaisyti Aprašo </w:t>
                  </w:r>
                  <w:r>
                    <w:rPr>
                      <w:bCs/>
                      <w:szCs w:val="24"/>
                      <w:lang w:eastAsia="lt-LT"/>
                    </w:rPr>
                    <w:t>14.3</w:t>
                  </w:r>
                  <w:r>
                    <w:rPr>
                      <w:szCs w:val="24"/>
                      <w:lang w:eastAsia="lt-LT"/>
                    </w:rPr>
                    <w:t xml:space="preserve"> papunktyje nustatyta tvarka, taip pat Vertinimą atliekančių įstaigų pateikti Aprašo 4.2 papunktyje nurodytų aukštųjų mokyklų vertinimai perduodami nagrinėti Įgaliotos institucijos sudarytai komisijai (toliau – Komisija). Kad būtų užtikrinamas priimamų sprendimų skaidrumas, Komisijos sudėtis per 1 darbo dieną nuo jos sudarymo paskelbiama Įgaliotos institucijos interneto svetainėje, nurodant Komisijos narių vardus, pavardes ir einamas pareigas, asmens duomenų paskelbimo tikslą ir skelbimo terminą. Komisijos narių asmens duomenys Įgaliotos institucijos interneto svetainėje skelbiami tol, kol asmuo eina Komisijos nario pareigas. Komisija sudaroma iš 7 narių, kurie nėra susiję tiesioginio pavaldumo ryšiais. Vieną narį į Komisiją skiria Lietuvos Respublikos Vyriausybės kanceliarija, du narius – Lietuvos Respublikos švietimo, mokslo ir sporto ministerija (Švietimo, mokslo ir sporto ministerija į Komisiją negali skirti Įgaliotos institucijos atstovų), du narius – Įgaliota institucija, vieną narį – Lietuvos aukštųjų mokyklų studentų atstovybių sąjunga (sąjungos), vieną narį – viešoji įstaiga „Investuok Lietuvoje“. Į Komisijos sudėtį negali būti įtraukiamas Įgaliotos institucijos vadovas. Komisija sudaroma 4 metų kadencijai. Tas pats asmuo į Komisiją gali būti skiriamas ne daugiau kaip 2 kadencijas iš eilės. Į kadencijos laiką įskaitomi laikotarpiai, kai asmuo Komisijos nario pareigas ėjo ne visą Komisijos kadencijos laiką.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16 p."/>
                <w:tag w:val="part_0c7f796dab4548958d7cbc222eb577fc"/>
                <w:lock w:val="sdtLocked"/>
                <w:richText/>
              </w:sdtPr>
              <w:sdtContent>
                <w:p>
                  <w:pPr>
                    <w:ind w:firstLine="709"/>
                    <w:jc w:val="both"/>
                    <w:rPr>
                      <w:szCs w:val="24"/>
                    </w:rPr>
                  </w:pPr>
                  <w:sdt>
                    <w:sdtPr>
                      <w:alias w:val="Numeris"/>
                      <w:tag w:val="nr_0c7f796dab4548958d7cbc222eb577fc"/>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d903fa1283e04758b4e5d570bba26bde"/>
                <w:lock w:val="sdtLocked"/>
                <w:richText/>
              </w:sdtPr>
              <w:sdtContent>
                <w:p>
                  <w:pPr>
                    <w:ind w:firstLine="709"/>
                    <w:jc w:val="both"/>
                    <w:rPr>
                      <w:szCs w:val="24"/>
                    </w:rPr>
                  </w:pPr>
                  <w:sdt>
                    <w:sdtPr>
                      <w:alias w:val="Numeris"/>
                      <w:tag w:val="nr_d903fa1283e04758b4e5d570bba26bde"/>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0a3936cca9754c84aae9010c12b5c787"/>
                <w:lock w:val="sdtLocked"/>
                <w:richText/>
              </w:sdtPr>
              <w:sdtContent>
                <w:p>
                  <w:pPr>
                    <w:ind w:firstLine="709"/>
                    <w:jc w:val="both"/>
                    <w:rPr>
                      <w:szCs w:val="24"/>
                    </w:rPr>
                  </w:pPr>
                  <w:sdt>
                    <w:sdtPr>
                      <w:alias w:val="Numeris"/>
                      <w:tag w:val="nr_0a3936cca9754c84aae9010c12b5c787"/>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8af7c7d0e6f547bb999f01d715c3c187"/>
                <w:lock w:val="sdtLocked"/>
                <w:richText/>
              </w:sdtPr>
              <w:sdtContent>
                <w:p>
                  <w:pPr>
                    <w:ind w:firstLine="709"/>
                    <w:jc w:val="both"/>
                    <w:rPr>
                      <w:color w:val="000000"/>
                      <w:szCs w:val="24"/>
                    </w:rPr>
                  </w:pPr>
                  <w:sdt>
                    <w:sdtPr>
                      <w:alias w:val="Numeris"/>
                      <w:tag w:val="nr_8af7c7d0e6f547bb999f01d715c3c187"/>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685838f00f234123a6ec0689da01a0c4"/>
                <w:lock w:val="sdtLocked"/>
                <w:richText/>
              </w:sdtPr>
              <w:sdtContent>
                <w:p>
                  <w:pPr>
                    <w:ind w:firstLine="709"/>
                    <w:jc w:val="both"/>
                    <w:rPr>
                      <w:b/>
                      <w:bCs/>
                      <w:szCs w:val="24"/>
                      <w:lang w:eastAsia="lt-LT"/>
                    </w:rPr>
                  </w:pPr>
                  <w:sdt>
                    <w:sdtPr>
                      <w:alias w:val="Numeris"/>
                      <w:tag w:val="nr_685838f00f234123a6ec0689da01a0c4"/>
                      <w:lock w:val="sdtLocked"/>
                      <w:richText/>
                    </w:sdtPr>
                    <w:sdtContent>
                      <w:r>
                        <w:rPr>
                          <w:szCs w:val="24"/>
                          <w:lang w:eastAsia="lt-LT"/>
                        </w:rPr>
                        <w:t>20</w:t>
                      </w:r>
                    </w:sdtContent>
                  </w:sdt>
                  <w:r>
                    <w:rPr>
                      <w:szCs w:val="24"/>
                      <w:lang w:eastAsia="lt-LT"/>
                    </w:rPr>
                    <w:t>. Komisija nagrinėja asmenų Prašymus ir dokumentus ir skiria jiems šiuos balus:</w:t>
                  </w:r>
                </w:p>
                <w:sdt>
                  <w:sdtPr>
                    <w:alias w:val="20.1 pp."/>
                    <w:tag w:val="part_b475f10f6473415a983567da86862c0b"/>
                    <w:lock w:val="sdtLocked"/>
                    <w:richText/>
                  </w:sdtPr>
                  <w:sdtContent>
                    <w:p>
                      <w:pPr>
                        <w:tabs>
                          <w:tab w:val="center" w:pos="-7800"/>
                          <w:tab w:val="left" w:pos="6237"/>
                          <w:tab w:val="right" w:pos="8306"/>
                        </w:tabs>
                        <w:ind w:firstLine="709"/>
                        <w:jc w:val="both"/>
                        <w:rPr>
                          <w:b/>
                          <w:bCs/>
                          <w:szCs w:val="24"/>
                          <w:lang w:eastAsia="lt-LT"/>
                        </w:rPr>
                      </w:pPr>
                      <w:sdt>
                        <w:sdtPr>
                          <w:alias w:val="Numeris"/>
                          <w:tag w:val="nr_b475f10f6473415a983567da86862c0b"/>
                          <w:lock w:val="sdtLocked"/>
                          <w:richText/>
                        </w:sdtPr>
                        <w:sdtContent>
                          <w:r>
                            <w:rPr>
                              <w:bCs/>
                              <w:szCs w:val="24"/>
                              <w:lang w:eastAsia="lt-LT"/>
                            </w:rPr>
                            <w:t>20.1</w:t>
                          </w:r>
                        </w:sdtContent>
                      </w:sdt>
                      <w:r>
                        <w:rPr>
                          <w:bCs/>
                          <w:szCs w:val="24"/>
                          <w:lang w:eastAsia="lt-LT"/>
                        </w:rPr>
                        <w:t xml:space="preserve">. už aukštosios mokyklos, į kurią asmuo yra įstojęs (pakviestas studijuoti) ar kurioje studijuoja, pasaulinį reitingą skiriama nuo 2 iki </w:t>
                      </w:r>
                      <w:r>
                        <w:rPr>
                          <w:szCs w:val="24"/>
                          <w:lang w:eastAsia="lt-LT"/>
                        </w:rPr>
                        <w:t>40</w:t>
                      </w:r>
                      <w:r>
                        <w:rPr>
                          <w:bCs/>
                          <w:szCs w:val="24"/>
                          <w:lang w:eastAsia="lt-LT"/>
                        </w:rPr>
                        <w:t xml:space="preserve"> balų. Skiriant balą, vadovaujamasi paskutine aktualia kiekvieno iš pasaulinių reitingų informacija. Šis balas skiriamas tik tiems asmenims, kurie yra įstoję (pakviesti studijuoti) ar studijuoja Aprašo 4.1 papunktyje nurodytose užsienio valstybių aukštosiose mokyklose. Išvedus pasaulinių reitingų vidurkį už 1 vietoje esančią aukštąją mokyklą skiriama </w:t>
                      </w:r>
                      <w:r>
                        <w:rPr>
                          <w:szCs w:val="24"/>
                          <w:lang w:eastAsia="lt-LT"/>
                        </w:rPr>
                        <w:t>40</w:t>
                      </w:r>
                      <w:r>
                        <w:rPr>
                          <w:bCs/>
                          <w:szCs w:val="24"/>
                          <w:lang w:eastAsia="lt-LT"/>
                        </w:rPr>
                        <w:t xml:space="preserve"> balų, 2 vietoje – </w:t>
                      </w:r>
                      <w:r>
                        <w:rPr>
                          <w:szCs w:val="24"/>
                          <w:lang w:eastAsia="lt-LT"/>
                        </w:rPr>
                        <w:t>38</w:t>
                      </w:r>
                      <w:r>
                        <w:rPr>
                          <w:bCs/>
                          <w:szCs w:val="24"/>
                          <w:lang w:eastAsia="lt-LT"/>
                        </w:rPr>
                        <w:t xml:space="preserve"> balai ir taip toliau. Doktorantūros studijų atveju už 21–200 vietose esančią aukštąją mokyklą skiriama 0 balų. Komisija turi teisę motyvuotu rašytiniu sprendimu nepritarti Vertinimą atliekančios įstaigos pateiktam Aprašo 4.2 papunktyje nurodytų aukštųjų mokyklų įvertinimui. Komisija nepritaria Vertinimą atliekančios įstaigos pateiktam Aprašo 4.2 papunktyje nurodytų aukštųjų mokyklų įvertinimui, jeigu Vertinimą atliekančios įstaigos vertinimas nepagrįstas nei vienu iš Aprašo 14.4.3 papunktyje nurodytų kriterijų arba pagrindimas yra neišsamus ir (arba) Vertinimą atliekančios įstaigos vertinime nurodyta informacija prieštarauja oficialioje aukštosios mokyklos interneto svetainėje teikiamai informacijai apie aukštąją mokyklą.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0.2 pp."/>
                    <w:tag w:val="part_ba841c46e89749518f05646ffb0c37db"/>
                    <w:lock w:val="sdtLocked"/>
                    <w:richText/>
                  </w:sdtPr>
                  <w:sdtContent>
                    <w:p>
                      <w:pPr>
                        <w:ind w:firstLine="709"/>
                        <w:jc w:val="both"/>
                        <w:rPr>
                          <w:szCs w:val="24"/>
                          <w:lang w:eastAsia="lt-LT"/>
                        </w:rPr>
                      </w:pPr>
                      <w:sdt>
                        <w:sdtPr>
                          <w:alias w:val="Numeris"/>
                          <w:tag w:val="nr_ba841c46e89749518f05646ffb0c37db"/>
                          <w:lock w:val="sdtLocked"/>
                          <w:richText/>
                        </w:sdtPr>
                        <w:sdtContent>
                          <w:r>
                            <w:rPr>
                              <w:szCs w:val="24"/>
                              <w:lang w:eastAsia="lt-LT"/>
                            </w:rPr>
                            <w:t>20.2</w:t>
                          </w:r>
                        </w:sdtContent>
                      </w:sdt>
                      <w:r>
                        <w:rPr>
                          <w:szCs w:val="24"/>
                          <w:lang w:eastAsia="lt-LT"/>
                        </w:rPr>
                        <w:t xml:space="preserve">. už asmens motyvaciją, rekomendaciją, gyvenimo aprašymą skiriama nuo 1 iki 30 balų </w:t>
                      </w:r>
                      <w:r>
                        <w:rPr>
                          <w:bCs/>
                          <w:szCs w:val="24"/>
                          <w:lang w:eastAsia="lt-LT"/>
                        </w:rPr>
                        <w:t>pagal nustatytus kriterijus (priedas).</w:t>
                      </w:r>
                      <w:r>
                        <w:rPr>
                          <w:szCs w:val="24"/>
                          <w:lang w:eastAsia="lt-LT"/>
                        </w:rPr>
                        <w:t xml:space="preserve"> Šie kriterijai skelbiami Įgaliotos institucijos interneto svetainėje kartu su Konkurso skelbimu; </w:t>
                      </w:r>
                    </w:p>
                  </w:sdtContent>
                </w:sdt>
                <w:sdt>
                  <w:sdtPr>
                    <w:alias w:val="20.3 pp."/>
                    <w:tag w:val="part_7733aeb6ea584179802130165267b71c"/>
                    <w:lock w:val="sdtLocked"/>
                    <w:richText/>
                  </w:sdtPr>
                  <w:sdtContent>
                    <w:p>
                      <w:pPr>
                        <w:ind w:firstLine="709"/>
                        <w:jc w:val="both"/>
                        <w:rPr>
                          <w:szCs w:val="24"/>
                          <w:lang w:eastAsia="lt-LT"/>
                        </w:rPr>
                      </w:pPr>
                      <w:sdt>
                        <w:sdtPr>
                          <w:alias w:val="Numeris"/>
                          <w:tag w:val="nr_7733aeb6ea584179802130165267b71c"/>
                          <w:lock w:val="sdtLocked"/>
                          <w:richText/>
                        </w:sdtPr>
                        <w:sdtContent>
                          <w:r>
                            <w:rPr>
                              <w:szCs w:val="24"/>
                              <w:lang w:eastAsia="lt-LT"/>
                            </w:rPr>
                            <w:t>20.3</w:t>
                          </w:r>
                        </w:sdtContent>
                      </w:sdt>
                      <w:r>
                        <w:rPr>
                          <w:szCs w:val="24"/>
                          <w:lang w:eastAsia="lt-LT"/>
                        </w:rPr>
                        <w:t>. papildomi 20 balų skiriami asmenims, kurie atitinka bet vieną iš šių sąlygų:</w:t>
                      </w:r>
                    </w:p>
                    <w:sdt>
                      <w:sdtPr>
                        <w:alias w:val="20.3.1 pp."/>
                        <w:tag w:val="part_7c416055624d4de4a53e26b612862979"/>
                        <w:lock w:val="sdtLocked"/>
                        <w:richText/>
                      </w:sdtPr>
                      <w:sdtContent>
                        <w:p>
                          <w:pPr>
                            <w:ind w:firstLine="709"/>
                            <w:jc w:val="both"/>
                            <w:rPr>
                              <w:szCs w:val="24"/>
                              <w:lang w:eastAsia="lt-LT"/>
                            </w:rPr>
                          </w:pPr>
                          <w:sdt>
                            <w:sdtPr>
                              <w:alias w:val="Numeris"/>
                              <w:tag w:val="nr_7c416055624d4de4a53e26b612862979"/>
                              <w:lock w:val="sdtLocked"/>
                              <w:richText/>
                            </w:sdtPr>
                            <w:sdtContent>
                              <w:r>
                                <w:rPr>
                                  <w:szCs w:val="24"/>
                                  <w:lang w:eastAsia="lt-LT"/>
                                </w:rPr>
                                <w:t>20.3.1</w:t>
                              </w:r>
                            </w:sdtContent>
                          </w:sdt>
                          <w:r>
                            <w:rPr>
                              <w:szCs w:val="24"/>
                              <w:lang w:eastAsia="lt-LT"/>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bc998fb6b76247a188711ff64882c412"/>
                        <w:lock w:val="sdtLocked"/>
                        <w:richText/>
                      </w:sdtPr>
                      <w:sdtContent>
                        <w:p>
                          <w:pPr>
                            <w:ind w:firstLine="709"/>
                            <w:jc w:val="both"/>
                            <w:rPr>
                              <w:szCs w:val="24"/>
                              <w:lang w:eastAsia="lt-LT"/>
                            </w:rPr>
                          </w:pPr>
                          <w:sdt>
                            <w:sdtPr>
                              <w:alias w:val="Numeris"/>
                              <w:tag w:val="nr_bc998fb6b76247a188711ff64882c412"/>
                              <w:lock w:val="sdtLocked"/>
                              <w:richText/>
                            </w:sdtPr>
                            <w:sdtContent>
                              <w:r>
                                <w:rPr>
                                  <w:szCs w:val="24"/>
                                  <w:lang w:eastAsia="lt-LT"/>
                                </w:rPr>
                                <w:t>20.3.2</w:t>
                              </w:r>
                            </w:sdtContent>
                          </w:sdt>
                          <w:r>
                            <w:rPr>
                              <w:szCs w:val="24"/>
                              <w:lang w:eastAsia="lt-LT"/>
                            </w:rPr>
                            <w:t xml:space="preserve">. turi teisės aktų nustatyta tvarka nustatytą 45 procentų ar mažesnį darbingumo lygį arba sunkų ar vidutinį neįgalumo lygį; </w:t>
                          </w:r>
                        </w:p>
                      </w:sdtContent>
                    </w:sdt>
                    <w:sdt>
                      <w:sdtPr>
                        <w:alias w:val="20.3.3 pp."/>
                        <w:tag w:val="part_743d10a76dd24a78a67c98fac4e476dc"/>
                        <w:lock w:val="sdtLocked"/>
                        <w:richText/>
                      </w:sdtPr>
                      <w:sdtContent>
                        <w:p>
                          <w:pPr>
                            <w:ind w:firstLine="709"/>
                            <w:jc w:val="both"/>
                            <w:rPr>
                              <w:szCs w:val="24"/>
                            </w:rPr>
                          </w:pPr>
                          <w:sdt>
                            <w:sdtPr>
                              <w:alias w:val="Numeris"/>
                              <w:tag w:val="nr_743d10a76dd24a78a67c98fac4e476dc"/>
                              <w:lock w:val="sdtLocked"/>
                              <w:richText/>
                            </w:sdtPr>
                            <w:sdtContent>
                              <w:r>
                                <w:rPr>
                                  <w:szCs w:val="24"/>
                                  <w:lang w:eastAsia="lt-LT"/>
                                </w:rPr>
                                <w:t>20.3.3</w:t>
                              </w:r>
                            </w:sdtContent>
                          </w:sdt>
                          <w:r>
                            <w:rPr>
                              <w:szCs w:val="24"/>
                              <w:lang w:eastAsia="lt-LT"/>
                            </w:rPr>
                            <w:t xml:space="preserve">. yra ne vyresni kaip 25 metų ir jiems iki pilnametystės įstatymų nustatyta tvarka buvo nustatyta globa (rūpyba) arba jų abu tėvai </w:t>
                          </w:r>
                          <w:r>
                            <w:rPr>
                              <w:color w:val="000000"/>
                              <w:szCs w:val="24"/>
                              <w:lang w:eastAsia="lt-LT"/>
                            </w:rPr>
                            <w:t>(turėtas vienintelis iš tėvų)</w:t>
                          </w:r>
                          <w:r>
                            <w:rPr>
                              <w:szCs w:val="24"/>
                              <w:lang w:eastAsia="lt-LT"/>
                            </w:rPr>
                            <w:t xml:space="preserve"> yra mirę.</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1 p."/>
                <w:tag w:val="part_6c25de8bcbf943f09e42ea10b338454f"/>
                <w:lock w:val="sdtLocked"/>
                <w:richText/>
              </w:sdtPr>
              <w:sdtContent>
                <w:p>
                  <w:pPr>
                    <w:ind w:firstLine="709"/>
                    <w:jc w:val="both"/>
                    <w:rPr>
                      <w:szCs w:val="24"/>
                    </w:rPr>
                  </w:pPr>
                  <w:sdt>
                    <w:sdtPr>
                      <w:alias w:val="Numeris"/>
                      <w:tag w:val="nr_6c25de8bcbf943f09e42ea10b338454f"/>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b10527496fb24c5083c0fb19411b3df2"/>
                    <w:lock w:val="sdtLocked"/>
                    <w:richText/>
                  </w:sdtPr>
                  <w:sdtContent>
                    <w:p>
                      <w:pPr>
                        <w:ind w:firstLine="709"/>
                        <w:jc w:val="both"/>
                        <w:rPr>
                          <w:szCs w:val="24"/>
                        </w:rPr>
                      </w:pPr>
                      <w:sdt>
                        <w:sdtPr>
                          <w:alias w:val="Numeris"/>
                          <w:tag w:val="nr_b10527496fb24c5083c0fb19411b3df2"/>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e3cb5b1616f54f6fa004b4e97217b618"/>
                    <w:lock w:val="sdtLocked"/>
                    <w:richText/>
                  </w:sdtPr>
                  <w:sdtContent>
                    <w:p>
                      <w:pPr>
                        <w:tabs>
                          <w:tab w:val="left" w:pos="709"/>
                        </w:tabs>
                        <w:ind w:firstLine="709"/>
                        <w:jc w:val="both"/>
                        <w:rPr>
                          <w:szCs w:val="24"/>
                        </w:rPr>
                      </w:pPr>
                      <w:sdt>
                        <w:sdtPr>
                          <w:alias w:val="Numeris"/>
                          <w:tag w:val="nr_e3cb5b1616f54f6fa004b4e97217b618"/>
                          <w:lock w:val="sdtLocked"/>
                          <w:richText/>
                        </w:sdtPr>
                        <w:sdtContent>
                          <w:r>
                            <w:rPr>
                              <w:szCs w:val="24"/>
                              <w:lang w:eastAsia="lt-LT"/>
                            </w:rPr>
                            <w:t>21.2</w:t>
                          </w:r>
                        </w:sdtContent>
                      </w:sdt>
                      <w:r>
                        <w:rPr>
                          <w:szCs w:val="24"/>
                          <w:lang w:eastAsia="lt-LT"/>
                        </w:rPr>
                        <w:t xml:space="preserve">. Aprašo 20.2 papunktyje nustatyti asmens pateiktų dokumentų vertinimo balai surašomi kiekvieno posėdyje dalyvaujančio Komisijos nario atskirai, iš jų išvedamas aritmetinis vidurkis. </w:t>
                      </w:r>
                      <w:r>
                        <w:rPr>
                          <w:bCs/>
                          <w:szCs w:val="24"/>
                          <w:lang w:eastAsia="lt-LT"/>
                        </w:rPr>
                        <w:t>Jei jis yra mažesnis nei 16, asmens Prašymas toliau nenagrinėjamas. Apie tai asmuo informuojamas jo Prašyme nurodytu elektroninio pašto adresu per 3 darbo dienas nuo Komisijos sprendimo priėmimo</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21.3 pp."/>
                    <w:tag w:val="part_1a0b3c4b56b8430c9ad71c1e5a95f20d"/>
                    <w:lock w:val="sdtLocked"/>
                    <w:richText/>
                  </w:sdtPr>
                  <w:sdtContent>
                    <w:p>
                      <w:pPr>
                        <w:ind w:firstLine="709"/>
                        <w:jc w:val="both"/>
                        <w:rPr>
                          <w:szCs w:val="24"/>
                        </w:rPr>
                      </w:pPr>
                      <w:sdt>
                        <w:sdtPr>
                          <w:alias w:val="Numeris"/>
                          <w:tag w:val="nr_1a0b3c4b56b8430c9ad71c1e5a95f20d"/>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f2888e68f49b477398c08f254f0ed336"/>
                <w:lock w:val="sdtLocked"/>
                <w:richText/>
              </w:sdtPr>
              <w:sdtContent>
                <w:p>
                  <w:pPr>
                    <w:ind w:firstLine="709"/>
                    <w:jc w:val="both"/>
                    <w:rPr>
                      <w:szCs w:val="24"/>
                    </w:rPr>
                  </w:pPr>
                  <w:sdt>
                    <w:sdtPr>
                      <w:alias w:val="Numeris"/>
                      <w:tag w:val="nr_f2888e68f49b477398c08f254f0ed336"/>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9f614d0d8d9f40beb9fcb543571c2347"/>
                <w:lock w:val="sdtLocked"/>
                <w:richText/>
              </w:sdtPr>
              <w:sdtContent>
                <w:p>
                  <w:pPr>
                    <w:tabs>
                      <w:tab w:val="center" w:pos="-7800"/>
                      <w:tab w:val="left" w:pos="6237"/>
                      <w:tab w:val="right" w:pos="8306"/>
                    </w:tabs>
                    <w:ind w:firstLine="709"/>
                    <w:jc w:val="both"/>
                    <w:rPr>
                      <w:bCs/>
                      <w:szCs w:val="24"/>
                      <w:lang w:eastAsia="lt-LT"/>
                    </w:rPr>
                  </w:pPr>
                  <w:sdt>
                    <w:sdtPr>
                      <w:alias w:val="Numeris"/>
                      <w:tag w:val="nr_9f614d0d8d9f40beb9fcb543571c2347"/>
                      <w:lock w:val="sdtLocked"/>
                      <w:richText/>
                    </w:sdtPr>
                    <w:sdtContent>
                      <w:r>
                        <w:rPr>
                          <w:bCs/>
                          <w:szCs w:val="24"/>
                          <w:lang w:eastAsia="lt-LT"/>
                        </w:rPr>
                        <w:t>23</w:t>
                      </w:r>
                    </w:sdtContent>
                  </w:sdt>
                  <w:r>
                    <w:rPr>
                      <w:bCs/>
                      <w:szCs w:val="24"/>
                      <w:lang w:eastAsia="lt-LT"/>
                    </w:rPr>
                    <w:t xml:space="preserve">. Iš Konkurse dalyvaujančių asmenų pagal jų konkursinius balus sudaromos </w:t>
                  </w:r>
                  <w:r>
                    <w:rPr>
                      <w:szCs w:val="24"/>
                      <w:lang w:eastAsia="lt-LT"/>
                    </w:rPr>
                    <w:t>trys</w:t>
                  </w:r>
                  <w:r>
                    <w:rPr>
                      <w:b/>
                      <w:szCs w:val="24"/>
                      <w:lang w:eastAsia="lt-LT"/>
                    </w:rPr>
                    <w:t xml:space="preserve"> </w:t>
                  </w:r>
                  <w:r>
                    <w:rPr>
                      <w:bCs/>
                      <w:szCs w:val="24"/>
                      <w:lang w:eastAsia="lt-LT"/>
                    </w:rPr>
                    <w:t xml:space="preserve">pagrindinės konkursinės eilės: </w:t>
                  </w:r>
                </w:p>
                <w:sdt>
                  <w:sdtPr>
                    <w:alias w:val="23.1 pp."/>
                    <w:tag w:val="part_876b4be591794755be3fc007e46a4e84"/>
                    <w:lock w:val="sdtLocked"/>
                    <w:richText/>
                  </w:sdtPr>
                  <w:sdtContent>
                    <w:p>
                      <w:pPr>
                        <w:tabs>
                          <w:tab w:val="left" w:pos="709"/>
                        </w:tabs>
                        <w:ind w:firstLine="709"/>
                        <w:jc w:val="both"/>
                        <w:rPr>
                          <w:szCs w:val="24"/>
                          <w:lang w:eastAsia="lt-LT"/>
                        </w:rPr>
                      </w:pPr>
                      <w:sdt>
                        <w:sdtPr>
                          <w:alias w:val="Numeris"/>
                          <w:tag w:val="nr_876b4be591794755be3fc007e46a4e84"/>
                          <w:lock w:val="sdtLocked"/>
                          <w:richText/>
                        </w:sdtPr>
                        <w:sdtContent>
                          <w:r>
                            <w:rPr>
                              <w:szCs w:val="24"/>
                              <w:lang w:eastAsia="lt-LT"/>
                            </w:rPr>
                            <w:t>23.1</w:t>
                          </w:r>
                        </w:sdtContent>
                      </w:sdt>
                      <w:r>
                        <w:rPr>
                          <w:szCs w:val="24"/>
                          <w:lang w:eastAsia="lt-LT"/>
                        </w:rPr>
                        <w:t xml:space="preserve">. asmenų, kurie yra įstoję (pakviesti studijuoti) ar studijuoja Aprašo 4.1 papunktyje nurodytose aukštosiose mokyklose </w:t>
                      </w:r>
                      <w:r>
                        <w:rPr>
                          <w:bCs/>
                          <w:szCs w:val="24"/>
                          <w:lang w:eastAsia="lt-LT"/>
                        </w:rPr>
                        <w:t>pagal pirmosios pakopos, vientisųjų studijų programą arba doktorantūroje,</w:t>
                      </w:r>
                      <w:r>
                        <w:rPr>
                          <w:szCs w:val="24"/>
                          <w:lang w:eastAsia="lt-LT"/>
                        </w:rPr>
                        <w:t xml:space="preserve"> konkursinė eilė;</w:t>
                      </w:r>
                    </w:p>
                  </w:sdtContent>
                </w:sdt>
                <w:sdt>
                  <w:sdtPr>
                    <w:alias w:val="23.2 pp."/>
                    <w:tag w:val="part_95a057511821496e9dc005d6f8595b0e"/>
                    <w:lock w:val="sdtLocked"/>
                    <w:richText/>
                  </w:sdtPr>
                  <w:sdtContent>
                    <w:p>
                      <w:pPr>
                        <w:tabs>
                          <w:tab w:val="left" w:pos="709"/>
                        </w:tabs>
                        <w:ind w:firstLine="709"/>
                        <w:jc w:val="both"/>
                        <w:rPr>
                          <w:bCs/>
                          <w:szCs w:val="24"/>
                          <w:lang w:eastAsia="lt-LT"/>
                        </w:rPr>
                      </w:pPr>
                      <w:sdt>
                        <w:sdtPr>
                          <w:alias w:val="Numeris"/>
                          <w:tag w:val="nr_95a057511821496e9dc005d6f8595b0e"/>
                          <w:lock w:val="sdtLocked"/>
                          <w:richText/>
                        </w:sdtPr>
                        <w:sdtContent>
                          <w:r>
                            <w:rPr>
                              <w:szCs w:val="24"/>
                              <w:lang w:eastAsia="lt-LT"/>
                            </w:rPr>
                            <w:t>23.2</w:t>
                          </w:r>
                        </w:sdtContent>
                      </w:sdt>
                      <w:r>
                        <w:rPr>
                          <w:szCs w:val="24"/>
                          <w:lang w:eastAsia="lt-LT"/>
                        </w:rPr>
                        <w:t xml:space="preserve">. asmenų, kurie yra įstoję (pakviesti studijuoti) ar studijuoja Aprašo </w:t>
                      </w:r>
                      <w:r>
                        <w:rPr>
                          <w:bCs/>
                          <w:szCs w:val="24"/>
                          <w:lang w:eastAsia="lt-LT"/>
                        </w:rPr>
                        <w:t>4.1</w:t>
                      </w:r>
                      <w:r>
                        <w:rPr>
                          <w:szCs w:val="24"/>
                          <w:lang w:eastAsia="lt-LT"/>
                        </w:rPr>
                        <w:t xml:space="preserve"> papunktyje nurodytose aukštosiose mokyklose </w:t>
                      </w:r>
                      <w:r>
                        <w:rPr>
                          <w:bCs/>
                          <w:szCs w:val="24"/>
                          <w:lang w:eastAsia="lt-LT"/>
                        </w:rPr>
                        <w:t>pagal antrosios pakopos studijų programą</w:t>
                      </w:r>
                      <w:r>
                        <w:rPr>
                          <w:szCs w:val="24"/>
                          <w:lang w:eastAsia="lt-LT"/>
                        </w:rPr>
                        <w:t>, konkursinė eilė</w:t>
                      </w:r>
                      <w:r>
                        <w:rPr>
                          <w:bCs/>
                          <w:szCs w:val="24"/>
                          <w:lang w:eastAsia="lt-LT"/>
                        </w:rPr>
                        <w:t>;</w:t>
                      </w:r>
                    </w:p>
                  </w:sdtContent>
                </w:sdt>
                <w:sdt>
                  <w:sdtPr>
                    <w:alias w:val="23.3 pp."/>
                    <w:tag w:val="part_4461fbc04d314682918cfbc95a8411e0"/>
                    <w:lock w:val="sdtLocked"/>
                    <w:richText/>
                  </w:sdtPr>
                  <w:sdtContent>
                    <w:p>
                      <w:pPr>
                        <w:tabs>
                          <w:tab w:val="left" w:pos="709"/>
                        </w:tabs>
                        <w:ind w:firstLine="709"/>
                        <w:jc w:val="both"/>
                        <w:rPr>
                          <w:szCs w:val="24"/>
                        </w:rPr>
                      </w:pPr>
                      <w:sdt>
                        <w:sdtPr>
                          <w:alias w:val="Numeris"/>
                          <w:tag w:val="nr_4461fbc04d314682918cfbc95a8411e0"/>
                          <w:lock w:val="sdtLocked"/>
                          <w:richText/>
                        </w:sdtPr>
                        <w:sdtContent>
                          <w:r>
                            <w:rPr>
                              <w:bCs/>
                              <w:szCs w:val="24"/>
                              <w:lang w:eastAsia="lt-LT"/>
                            </w:rPr>
                            <w:t>23.3</w:t>
                          </w:r>
                        </w:sdtContent>
                      </w:sdt>
                      <w:r>
                        <w:rPr>
                          <w:bCs/>
                          <w:szCs w:val="24"/>
                          <w:lang w:eastAsia="lt-LT"/>
                        </w:rPr>
                        <w:t>. asmenų, kurie yra įstoję (pakviesti studijuoti) ar studijuoja Aprašo 4.2 papunktyje nurodytose aukštosiose mokyklose, konkursinė eilė.</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4 p."/>
                <w:tag w:val="part_2ee65f062d5e4ee888ee8ba8ed85fb17"/>
                <w:lock w:val="sdtLocked"/>
                <w:richText/>
              </w:sdtPr>
              <w:sdtContent>
                <w:p>
                  <w:pPr>
                    <w:ind w:firstLine="709"/>
                    <w:jc w:val="both"/>
                    <w:rPr>
                      <w:szCs w:val="24"/>
                    </w:rPr>
                  </w:pPr>
                  <w:sdt>
                    <w:sdtPr>
                      <w:alias w:val="Numeris"/>
                      <w:tag w:val="nr_2ee65f062d5e4ee888ee8ba8ed85fb17"/>
                      <w:lock w:val="sdtLocked"/>
                      <w:richText/>
                    </w:sdtPr>
                    <w:sdtContent>
                      <w:r>
                        <w:rPr>
                          <w:szCs w:val="24"/>
                          <w:lang w:eastAsia="lt-LT"/>
                        </w:rPr>
                        <w:t>24</w:t>
                      </w:r>
                    </w:sdtContent>
                  </w:sdt>
                  <w:r>
                    <w:rPr>
                      <w:szCs w:val="24"/>
                      <w:lang w:eastAsia="lt-LT"/>
                    </w:rPr>
                    <w:t>. Tais atvejais, kai skiriamos lėšos Paramai mokėti konkrečios studijų, mokslo (meno) krypties, pakopos ir (ar) trukmės studijoms, sudaromos papildomos konkursinės eilės pagal atitinkamos Paramos tikslus. Į papildomas konkursines eiles gali būti įrašoma tiek asmenų, kiek galėtų gauti Paramą, atsižvelgiant į jai mokėti skirtų lėšų sumą.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5 p."/>
                <w:tag w:val="part_8ccb949aba6a4131978364daa730dd0a"/>
                <w:lock w:val="sdtLocked"/>
                <w:richText/>
              </w:sdtPr>
              <w:sdtContent>
                <w:p>
                  <w:pPr>
                    <w:ind w:firstLine="709"/>
                    <w:jc w:val="both"/>
                    <w:rPr>
                      <w:szCs w:val="24"/>
                    </w:rPr>
                  </w:pPr>
                  <w:sdt>
                    <w:sdtPr>
                      <w:alias w:val="Numeris"/>
                      <w:tag w:val="nr_8ccb949aba6a4131978364daa730dd0a"/>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ccdd79f78f804494878a8a80b151dec9"/>
                <w:lock w:val="sdtLocked"/>
                <w:richText/>
              </w:sdtPr>
              <w:sdtContent>
                <w:p>
                  <w:pPr>
                    <w:ind w:firstLine="709"/>
                    <w:jc w:val="both"/>
                    <w:rPr>
                      <w:szCs w:val="24"/>
                    </w:rPr>
                  </w:pPr>
                  <w:sdt>
                    <w:sdtPr>
                      <w:alias w:val="Numeris"/>
                      <w:tag w:val="nr_ccdd79f78f804494878a8a80b151dec9"/>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574d3719dbce432eb63e8e1b250fbf0c"/>
                <w:lock w:val="sdtLocked"/>
                <w:richText/>
              </w:sdtPr>
              <w:sdtContent>
                <w:p>
                  <w:pPr>
                    <w:ind w:firstLine="709"/>
                    <w:jc w:val="both"/>
                    <w:rPr>
                      <w:szCs w:val="24"/>
                    </w:rPr>
                  </w:pPr>
                  <w:sdt>
                    <w:sdtPr>
                      <w:alias w:val="Numeris"/>
                      <w:tag w:val="nr_574d3719dbce432eb63e8e1b250fbf0c"/>
                      <w:lock w:val="sdtLocked"/>
                      <w:richText/>
                    </w:sdtPr>
                    <w:sdtContent>
                      <w:r>
                        <w:rPr>
                          <w:szCs w:val="24"/>
                          <w:lang w:eastAsia="lt-LT"/>
                        </w:rPr>
                        <w:t>27</w:t>
                      </w:r>
                    </w:sdtContent>
                  </w:sdt>
                  <w:r>
                    <w:rPr>
                      <w:szCs w:val="24"/>
                      <w:lang w:eastAsia="lt-LT"/>
                    </w:rPr>
                    <w:t xml:space="preserve">. Komisija per 5 darbo dienas nuo paskutinio Komisijos posėdžio dienos ir ne vėliau nei einamųjų metų rugpjūčio </w:t>
                  </w:r>
                  <w:r>
                    <w:rPr>
                      <w:bCs/>
                      <w:szCs w:val="24"/>
                      <w:lang w:eastAsia="lt-LT"/>
                    </w:rPr>
                    <w:t>1</w:t>
                  </w:r>
                  <w:r>
                    <w:rPr>
                      <w:szCs w:val="24"/>
                      <w:lang w:eastAsia="lt-LT"/>
                    </w:rPr>
                    <w:t xml:space="preserve"> d. pateikia Įgaliotai institucijai pasiūlymus dėl asmenų, kuriems siūloma skirti Paramą, ir skiriamos Paramos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8 p."/>
                <w:tag w:val="part_df1d6ae306a143538bda67ae0c5a3e28"/>
                <w:lock w:val="sdtLocked"/>
                <w:richText/>
              </w:sdtPr>
              <w:sdtContent>
                <w:p>
                  <w:pPr>
                    <w:ind w:firstLine="709"/>
                    <w:jc w:val="both"/>
                    <w:rPr>
                      <w:szCs w:val="24"/>
                    </w:rPr>
                  </w:pPr>
                  <w:sdt>
                    <w:sdtPr>
                      <w:alias w:val="Numeris"/>
                      <w:tag w:val="nr_df1d6ae306a143538bda67ae0c5a3e28"/>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c64b9db1981d4daa8dbe4e48a4688bab"/>
                <w:lock w:val="sdtLocked"/>
                <w:richText/>
              </w:sdtPr>
              <w:sdtContent>
                <w:p>
                  <w:pPr>
                    <w:tabs>
                      <w:tab w:val="left" w:pos="709"/>
                    </w:tabs>
                    <w:ind w:firstLine="709"/>
                    <w:jc w:val="both"/>
                    <w:rPr>
                      <w:szCs w:val="24"/>
                      <w:lang w:eastAsia="lt-LT"/>
                    </w:rPr>
                  </w:pPr>
                  <w:sdt>
                    <w:sdtPr>
                      <w:alias w:val="Numeris"/>
                      <w:tag w:val="nr_c64b9db1981d4daa8dbe4e48a4688bab"/>
                      <w:lock w:val="sdtLocked"/>
                      <w:richText/>
                    </w:sdtPr>
                    <w:sdtContent>
                      <w:r>
                        <w:rPr>
                          <w:szCs w:val="24"/>
                          <w:lang w:eastAsia="lt-LT"/>
                        </w:rPr>
                        <w:t>29</w:t>
                      </w:r>
                    </w:sdtContent>
                  </w:sdt>
                  <w:r>
                    <w:rPr>
                      <w:szCs w:val="24"/>
                      <w:lang w:eastAsia="lt-LT"/>
                    </w:rPr>
                    <w:t>. Lėšos Paramai mokėti į pagrindines konkursines eiles įrašytiems asmenims paskirstomos taip:</w:t>
                  </w:r>
                </w:p>
                <w:sdt>
                  <w:sdtPr>
                    <w:alias w:val="29.1 pp."/>
                    <w:tag w:val="part_e366d60f955a4802963630709f300f3b"/>
                    <w:lock w:val="sdtLocked"/>
                    <w:richText/>
                  </w:sdtPr>
                  <w:sdtContent>
                    <w:p>
                      <w:pPr>
                        <w:tabs>
                          <w:tab w:val="left" w:pos="709"/>
                        </w:tabs>
                        <w:ind w:firstLine="709"/>
                        <w:jc w:val="both"/>
                        <w:rPr>
                          <w:szCs w:val="24"/>
                          <w:lang w:eastAsia="lt-LT"/>
                        </w:rPr>
                      </w:pPr>
                      <w:sdt>
                        <w:sdtPr>
                          <w:alias w:val="Numeris"/>
                          <w:tag w:val="nr_e366d60f955a4802963630709f300f3b"/>
                          <w:lock w:val="sdtLocked"/>
                          <w:richText/>
                        </w:sdtPr>
                        <w:sdtContent>
                          <w:r>
                            <w:rPr>
                              <w:szCs w:val="24"/>
                              <w:lang w:eastAsia="lt-LT"/>
                            </w:rPr>
                            <w:t>29.1</w:t>
                          </w:r>
                        </w:sdtContent>
                      </w:sdt>
                      <w:r>
                        <w:rPr>
                          <w:szCs w:val="24"/>
                          <w:lang w:eastAsia="lt-LT"/>
                        </w:rPr>
                        <w:t xml:space="preserve">. asmenims, įrašytiems į Aprašo </w:t>
                      </w:r>
                      <w:r>
                        <w:rPr>
                          <w:bCs/>
                          <w:szCs w:val="24"/>
                          <w:lang w:eastAsia="lt-LT"/>
                        </w:rPr>
                        <w:t>23.3</w:t>
                      </w:r>
                      <w:r>
                        <w:rPr>
                          <w:szCs w:val="24"/>
                          <w:lang w:eastAsia="lt-LT"/>
                        </w:rPr>
                        <w:t xml:space="preserve"> papunktyje nurodytą konkursinę eilę, skiriama 20 procentų Paramai mokėti skirtų lėšų, bet ne mažiau nei 830 BSI vieniems studijų metams. Tokia lėšų dalis skiriama ir tada, kai visiems Aprašo </w:t>
                      </w:r>
                      <w:r>
                        <w:rPr>
                          <w:bCs/>
                          <w:szCs w:val="24"/>
                          <w:lang w:eastAsia="lt-LT"/>
                        </w:rPr>
                        <w:t xml:space="preserve">23.3 </w:t>
                      </w:r>
                      <w:r>
                        <w:rPr>
                          <w:szCs w:val="24"/>
                          <w:lang w:eastAsia="lt-LT"/>
                        </w:rPr>
                        <w:t xml:space="preserve">papunktyje nurodytoje konkursinėje eilėje esantiems asmenims reikalinga didesnė suma nei 20 procentų Paramai mokėti skirtų lėšų. Tuo atveju, jei visiems Aprašo </w:t>
                      </w:r>
                      <w:r>
                        <w:rPr>
                          <w:bCs/>
                          <w:szCs w:val="24"/>
                          <w:lang w:eastAsia="lt-LT"/>
                        </w:rPr>
                        <w:t xml:space="preserve">23.3 </w:t>
                      </w:r>
                      <w:r>
                        <w:rPr>
                          <w:szCs w:val="24"/>
                          <w:lang w:eastAsia="lt-LT"/>
                        </w:rPr>
                        <w:t xml:space="preserve">papunktyje nurodytoje konkursinėje eilėje esantiems asmenims reikalinga mažesnė paramos suma nei 20 procentų Paramai mokėti skirtų lėšų, asmenims, įrašytiems į Aprašo </w:t>
                      </w:r>
                      <w:r>
                        <w:rPr>
                          <w:bCs/>
                          <w:szCs w:val="24"/>
                          <w:lang w:eastAsia="lt-LT"/>
                        </w:rPr>
                        <w:t>23.3</w:t>
                      </w:r>
                      <w:r>
                        <w:rPr>
                          <w:szCs w:val="24"/>
                          <w:lang w:eastAsia="lt-LT"/>
                        </w:rPr>
                        <w:t xml:space="preserve"> papunktyje nurodytą konkursinę eilę, skiriama mažiau nei 20 procentų Paramai mokėti skirtų lėšų; </w:t>
                      </w:r>
                    </w:p>
                  </w:sdtContent>
                </w:sdt>
                <w:sdt>
                  <w:sdtPr>
                    <w:alias w:val="29.2 pp."/>
                    <w:tag w:val="part_5d6795538e494b54a493754201ab602f"/>
                    <w:lock w:val="sdtLocked"/>
                    <w:richText/>
                  </w:sdtPr>
                  <w:sdtContent>
                    <w:p>
                      <w:pPr>
                        <w:tabs>
                          <w:tab w:val="left" w:pos="709"/>
                        </w:tabs>
                        <w:ind w:firstLine="709"/>
                        <w:jc w:val="both"/>
                        <w:rPr>
                          <w:bCs/>
                          <w:szCs w:val="24"/>
                          <w:lang w:eastAsia="lt-LT"/>
                        </w:rPr>
                      </w:pPr>
                      <w:sdt>
                        <w:sdtPr>
                          <w:alias w:val="Numeris"/>
                          <w:tag w:val="nr_5d6795538e494b54a493754201ab602f"/>
                          <w:lock w:val="sdtLocked"/>
                          <w:richText/>
                        </w:sdtPr>
                        <w:sdtContent>
                          <w:r>
                            <w:rPr>
                              <w:szCs w:val="24"/>
                              <w:lang w:eastAsia="lt-LT"/>
                            </w:rPr>
                            <w:t>29.2</w:t>
                          </w:r>
                        </w:sdtContent>
                      </w:sdt>
                      <w:r>
                        <w:rPr>
                          <w:szCs w:val="24"/>
                          <w:lang w:eastAsia="lt-LT"/>
                        </w:rPr>
                        <w:t xml:space="preserve">. asmenims, įrašytiems į Aprašo </w:t>
                      </w:r>
                      <w:r>
                        <w:rPr>
                          <w:bCs/>
                          <w:szCs w:val="24"/>
                          <w:lang w:eastAsia="lt-LT"/>
                        </w:rPr>
                        <w:t>23.2</w:t>
                      </w:r>
                      <w:r>
                        <w:rPr>
                          <w:szCs w:val="24"/>
                          <w:lang w:eastAsia="lt-LT"/>
                        </w:rPr>
                        <w:t xml:space="preserve"> papunktyje nurodytą konkursinę eilę, skiriama </w:t>
                      </w:r>
                      <w:r>
                        <w:rPr>
                          <w:bCs/>
                          <w:szCs w:val="24"/>
                          <w:lang w:eastAsia="lt-LT"/>
                        </w:rPr>
                        <w:t>50 procentų Paramai mokėti skirtų lėšų</w:t>
                      </w:r>
                      <w:r>
                        <w:rPr>
                          <w:szCs w:val="24"/>
                          <w:lang w:eastAsia="lt-LT"/>
                        </w:rPr>
                        <w:t xml:space="preserve">. Tokia lėšų dalis skiriama ir tada, kai visiems Aprašo 23.2 papunktyje nurodytoje konkursinėje eilėje esantiems asmenims reikalinga didesnė suma nei 50 procentų Paramai mokėti skirtų lėšų. </w:t>
                      </w:r>
                      <w:r>
                        <w:rPr>
                          <w:bCs/>
                          <w:szCs w:val="24"/>
                          <w:lang w:eastAsia="lt-LT"/>
                        </w:rPr>
                        <w:t xml:space="preserve">Tuo atveju, jei visiems Aprašo 23.2 papunktyje nurodytoje konkursinėje eilėje esantiems asmenims reikalinga mažesnė paramos suma nei 50 procentų Paramai mokėti skirtų lėšų, asmenims, įrašytiems į Aprašo 23.2 papunktyje nurodytą konkursinę eilę, skiriama mažiau nei 50 procentų Paramai mokėti skirtų lėšų; </w:t>
                      </w:r>
                    </w:p>
                  </w:sdtContent>
                </w:sdt>
                <w:sdt>
                  <w:sdtPr>
                    <w:alias w:val="29.3 pp."/>
                    <w:tag w:val="part_b6fbfdb42c424f55ab04d1e3fac4b4ed"/>
                    <w:lock w:val="sdtLocked"/>
                    <w:richText/>
                  </w:sdtPr>
                  <w:sdtContent>
                    <w:p>
                      <w:pPr>
                        <w:ind w:firstLine="709"/>
                        <w:jc w:val="both"/>
                        <w:rPr>
                          <w:szCs w:val="24"/>
                        </w:rPr>
                      </w:pPr>
                      <w:sdt>
                        <w:sdtPr>
                          <w:alias w:val="Numeris"/>
                          <w:tag w:val="nr_b6fbfdb42c424f55ab04d1e3fac4b4ed"/>
                          <w:lock w:val="sdtLocked"/>
                          <w:richText/>
                        </w:sdtPr>
                        <w:sdtContent>
                          <w:r>
                            <w:rPr>
                              <w:bCs/>
                              <w:szCs w:val="24"/>
                              <w:lang w:eastAsia="lt-LT"/>
                            </w:rPr>
                            <w:t>29.3</w:t>
                          </w:r>
                        </w:sdtContent>
                      </w:sdt>
                      <w:r>
                        <w:rPr>
                          <w:bCs/>
                          <w:szCs w:val="24"/>
                          <w:lang w:eastAsia="lt-LT"/>
                        </w:rPr>
                        <w:t>. asmenims, įrašytiems į Aprašo 23.1 papunktyje nurodytą konkursinę eilę, skiriama likusi lėšų dalis.</w:t>
                      </w:r>
                      <w:r>
                        <w:rPr>
                          <w:szCs w:val="24"/>
                          <w:lang w:eastAsia="lt-LT"/>
                        </w:rP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30 p."/>
                <w:tag w:val="part_284b1d95480d41e597f5be05a5e22917"/>
                <w:lock w:val="sdtLocked"/>
                <w:richText/>
              </w:sdtPr>
              <w:sdtContent>
                <w:p>
                  <w:pPr>
                    <w:ind w:firstLine="709"/>
                    <w:jc w:val="both"/>
                    <w:rPr>
                      <w:szCs w:val="24"/>
                    </w:rPr>
                  </w:pPr>
                  <w:sdt>
                    <w:sdtPr>
                      <w:alias w:val="Numeris"/>
                      <w:tag w:val="nr_284b1d95480d41e597f5be05a5e22917"/>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24ed11706eff468ba5853514f03b4d28"/>
                <w:lock w:val="sdtLocked"/>
                <w:richText/>
              </w:sdtPr>
              <w:sdtContent>
                <w:p>
                  <w:pPr>
                    <w:ind w:firstLine="709"/>
                    <w:jc w:val="both"/>
                    <w:rPr>
                      <w:szCs w:val="24"/>
                    </w:rPr>
                  </w:pPr>
                  <w:sdt>
                    <w:sdtPr>
                      <w:alias w:val="Numeris"/>
                      <w:tag w:val="nr_24ed11706eff468ba5853514f03b4d28"/>
                      <w:lock w:val="sdtLocked"/>
                      <w:richText/>
                    </w:sdtPr>
                    <w:sdtContent>
                      <w:r>
                        <w:rPr>
                          <w:szCs w:val="24"/>
                          <w:lang w:eastAsia="lt-LT"/>
                        </w:rPr>
                        <w:t>31</w:t>
                      </w:r>
                    </w:sdtContent>
                  </w:sdt>
                  <w:r>
                    <w:rPr>
                      <w:szCs w:val="24"/>
                      <w:lang w:eastAsia="lt-LT"/>
                    </w:rPr>
                    <w:t xml:space="preserve">. Priėmusi sprendimą skirti Paramą, Įgaliota institucija ne vėliau kaip per 5 darbo dienas elektroniniu paštu informuoja apie tai visus </w:t>
                  </w:r>
                  <w:r>
                    <w:rPr>
                      <w:bCs/>
                      <w:szCs w:val="24"/>
                      <w:lang w:eastAsia="lt-LT"/>
                    </w:rPr>
                    <w:t xml:space="preserve">į konkursines eiles įrašytus </w:t>
                  </w:r>
                  <w:r>
                    <w:rPr>
                      <w:szCs w:val="24"/>
                      <w:lang w:eastAsia="lt-LT"/>
                    </w:rPr>
                    <w:t>asmenis.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32 p."/>
                <w:tag w:val="part_5b081ef6c70742b5b096159c41505055"/>
                <w:lock w:val="sdtLocked"/>
                <w:richText/>
              </w:sdtPr>
              <w:sdtContent>
                <w:p>
                  <w:pPr>
                    <w:ind w:firstLine="709"/>
                    <w:jc w:val="both"/>
                    <w:rPr>
                      <w:szCs w:val="24"/>
                    </w:rPr>
                  </w:pPr>
                  <w:sdt>
                    <w:sdtPr>
                      <w:alias w:val="Numeris"/>
                      <w:tag w:val="nr_5b081ef6c70742b5b096159c41505055"/>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8580c9e7a2a54a0cb3a6a74f6876d8d4"/>
                <w:lock w:val="sdtLocked"/>
                <w:richText/>
              </w:sdtPr>
              <w:sdtContent>
                <w:p>
                  <w:pPr>
                    <w:ind w:firstLine="709"/>
                    <w:jc w:val="both"/>
                    <w:rPr>
                      <w:szCs w:val="24"/>
                    </w:rPr>
                  </w:pPr>
                  <w:sdt>
                    <w:sdtPr>
                      <w:alias w:val="Numeris"/>
                      <w:tag w:val="nr_8580c9e7a2a54a0cb3a6a74f6876d8d4"/>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cd6b1465b6a04cd4bda088ed7d441b71"/>
                <w:lock w:val="sdtLocked"/>
                <w:richText/>
              </w:sdtPr>
              <w:sdtContent>
                <w:p>
                  <w:pPr>
                    <w:tabs>
                      <w:tab w:val="left" w:pos="709"/>
                    </w:tabs>
                    <w:ind w:firstLine="709"/>
                    <w:jc w:val="both"/>
                    <w:rPr>
                      <w:szCs w:val="24"/>
                    </w:rPr>
                  </w:pPr>
                  <w:sdt>
                    <w:sdtPr>
                      <w:alias w:val="Numeris"/>
                      <w:tag w:val="nr_cd6b1465b6a04cd4bda088ed7d441b71"/>
                      <w:lock w:val="sdtLocked"/>
                      <w:richText/>
                    </w:sdtPr>
                    <w:sdtContent>
                      <w:r>
                        <w:rPr>
                          <w:szCs w:val="24"/>
                          <w:lang w:eastAsia="lt-LT"/>
                        </w:rPr>
                        <w:t>34</w:t>
                      </w:r>
                    </w:sdtContent>
                  </w:sdt>
                  <w:r>
                    <w:rPr>
                      <w:szCs w:val="24"/>
                      <w:lang w:eastAsia="lt-LT"/>
                    </w:rPr>
                    <w:t xml:space="preserve">. Jei paskyrus Paramą iš Aprašo 29.1 </w:t>
                  </w:r>
                  <w:r>
                    <w:rPr>
                      <w:bCs/>
                      <w:szCs w:val="24"/>
                      <w:lang w:eastAsia="lt-LT"/>
                    </w:rPr>
                    <w:t>ir 29.2</w:t>
                  </w:r>
                  <w:r>
                    <w:rPr>
                      <w:szCs w:val="24"/>
                      <w:lang w:eastAsia="lt-LT"/>
                    </w:rPr>
                    <w:t xml:space="preserve"> </w:t>
                  </w:r>
                  <w:r>
                    <w:rPr>
                      <w:bCs/>
                      <w:szCs w:val="24"/>
                      <w:lang w:eastAsia="lt-LT"/>
                    </w:rPr>
                    <w:t>papunkčiuose</w:t>
                  </w:r>
                  <w:r>
                    <w:rPr>
                      <w:szCs w:val="24"/>
                      <w:lang w:eastAsia="lt-LT"/>
                    </w:rPr>
                    <w:t xml:space="preserve"> nurodytų lėšų lieka mažesnė nei 270 BSI dydžių lėšų suma arba į Aprašo 23.2</w:t>
                  </w:r>
                  <w:r>
                    <w:rPr>
                      <w:bCs/>
                      <w:szCs w:val="24"/>
                      <w:lang w:eastAsia="lt-LT"/>
                    </w:rPr>
                    <w:t xml:space="preserve"> ir 23.3</w:t>
                  </w:r>
                  <w:r>
                    <w:rPr>
                      <w:szCs w:val="24"/>
                      <w:lang w:eastAsia="lt-LT"/>
                    </w:rPr>
                    <w:t xml:space="preserve"> </w:t>
                  </w:r>
                  <w:r>
                    <w:rPr>
                      <w:bCs/>
                      <w:szCs w:val="24"/>
                      <w:lang w:eastAsia="lt-LT"/>
                    </w:rPr>
                    <w:t>papunkčiuose nurodytas konkursines eiles</w:t>
                  </w:r>
                  <w:r>
                    <w:rPr>
                      <w:b/>
                      <w:bCs/>
                      <w:szCs w:val="24"/>
                      <w:lang w:eastAsia="lt-LT"/>
                    </w:rPr>
                    <w:t xml:space="preserve"> </w:t>
                  </w:r>
                  <w:r>
                    <w:rPr>
                      <w:szCs w:val="24"/>
                      <w:lang w:eastAsia="lt-LT"/>
                    </w:rPr>
                    <w:t xml:space="preserve">įrašyti asmenys nesutinka su jiems skiriamu ne viso Prašyme nurodyto dydžio Paramos dydžiu, likusi lėšų suma pridedama prie Aprašo </w:t>
                  </w:r>
                  <w:r>
                    <w:rPr>
                      <w:bCs/>
                      <w:szCs w:val="24"/>
                      <w:lang w:eastAsia="lt-LT"/>
                    </w:rPr>
                    <w:t>29.3</w:t>
                  </w:r>
                  <w:r>
                    <w:rPr>
                      <w:szCs w:val="24"/>
                      <w:lang w:eastAsia="lt-LT"/>
                    </w:rPr>
                    <w:t xml:space="preserve"> papunktyje nurodytų lėšų. Jei Aprašo </w:t>
                  </w:r>
                  <w:r>
                    <w:rPr>
                      <w:bCs/>
                      <w:szCs w:val="24"/>
                      <w:lang w:eastAsia="lt-LT"/>
                    </w:rPr>
                    <w:t>23.3</w:t>
                  </w:r>
                  <w:r>
                    <w:rPr>
                      <w:szCs w:val="24"/>
                      <w:lang w:eastAsia="lt-LT"/>
                    </w:rPr>
                    <w:t xml:space="preserve"> papunktyje nurodyta konkursinė eilė nesusidarė (Konkurse nedalyvauja asmenys, kurie yra įstoję (pakviesti studijuoti) ar studijuoja Aprašo 4.2 papunktyje nurodytose aukštosiose mokyklose), visa Aprašo 29.1 papunktyje nurodyta lėšų suma pridedama prie Aprašo </w:t>
                  </w:r>
                  <w:r>
                    <w:rPr>
                      <w:bCs/>
                      <w:szCs w:val="24"/>
                      <w:lang w:eastAsia="lt-LT"/>
                    </w:rPr>
                    <w:t>29.3</w:t>
                  </w:r>
                  <w:r>
                    <w:rPr>
                      <w:szCs w:val="24"/>
                      <w:lang w:eastAsia="lt-LT"/>
                    </w:rPr>
                    <w:t xml:space="preserve"> papunktyje nurodytų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sdt>
          <w:sdtPr>
            <w:alias w:val="skyrius"/>
            <w:tag w:val="part_4b7f3d2f86f245b8b1b35c7f63823b17"/>
            <w:lock w:val="sdtLocked"/>
            <w:richText/>
          </w:sdtPr>
          <w:sdtContent>
            <w:p>
              <w:pPr>
                <w:jc w:val="center"/>
                <w:rPr>
                  <w:b/>
                  <w:szCs w:val="24"/>
                </w:rPr>
              </w:pPr>
              <w:sdt>
                <w:sdtPr>
                  <w:alias w:val="Numeris"/>
                  <w:tag w:val="nr_4b7f3d2f86f245b8b1b35c7f63823b17"/>
                  <w:lock w:val="sdtLocked"/>
                  <w:richText/>
                </w:sdtPr>
                <w:sdtContent>
                  <w:r>
                    <w:rPr>
                      <w:b/>
                      <w:szCs w:val="24"/>
                    </w:rPr>
                    <w:t>III</w:t>
                  </w:r>
                </w:sdtContent>
              </w:sdt>
              <w:r>
                <w:rPr>
                  <w:b/>
                  <w:szCs w:val="24"/>
                </w:rPr>
                <w:t xml:space="preserve"> SKYRIUS</w:t>
              </w:r>
            </w:p>
            <w:p>
              <w:pPr>
                <w:jc w:val="center"/>
                <w:rPr>
                  <w:b/>
                  <w:szCs w:val="24"/>
                </w:rPr>
              </w:pPr>
              <w:sdt>
                <w:sdtPr>
                  <w:alias w:val="Pavadinimas"/>
                  <w:tag w:val="title_4b7f3d2f86f245b8b1b35c7f63823b17"/>
                  <w:lock w:val="sdtLocked"/>
                  <w:richText/>
                </w:sdtPr>
                <w:sdtContent>
                  <w:r>
                    <w:rPr>
                      <w:b/>
                      <w:szCs w:val="24"/>
                    </w:rPr>
                    <w:t>PARAMOS MOKĖJIMO TVARKA IR SUTARTIES DĖL PARAMOS SKYRIMO SĄLYGOS</w:t>
                  </w:r>
                </w:sdtContent>
              </w:sdt>
            </w:p>
            <w:p>
              <w:pPr>
                <w:ind w:firstLine="709"/>
                <w:jc w:val="both"/>
                <w:rPr>
                  <w:b/>
                  <w:szCs w:val="24"/>
                </w:rPr>
              </w:pPr>
            </w:p>
            <w:sdt>
              <w:sdtPr>
                <w:alias w:val="35 p."/>
                <w:tag w:val="part_f0da3359618642a49471027a275dfbfc"/>
                <w:lock w:val="sdtLocked"/>
                <w:richText/>
              </w:sdtPr>
              <w:sdtContent>
                <w:p>
                  <w:pPr>
                    <w:ind w:firstLine="709"/>
                    <w:jc w:val="both"/>
                    <w:rPr>
                      <w:szCs w:val="24"/>
                    </w:rPr>
                  </w:pPr>
                  <w:sdt>
                    <w:sdtPr>
                      <w:alias w:val="Numeris"/>
                      <w:tag w:val="nr_f0da3359618642a49471027a275dfbfc"/>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f0964837518949659a8a17ab7cc03545"/>
                <w:lock w:val="sdtLocked"/>
                <w:richText/>
              </w:sdtPr>
              <w:sdtContent>
                <w:p>
                  <w:pPr>
                    <w:ind w:firstLine="709"/>
                    <w:jc w:val="both"/>
                    <w:rPr>
                      <w:szCs w:val="24"/>
                    </w:rPr>
                  </w:pPr>
                  <w:sdt>
                    <w:sdtPr>
                      <w:alias w:val="Numeris"/>
                      <w:tag w:val="nr_f0964837518949659a8a17ab7cc03545"/>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54d91c590580469aa978fc44eb971180"/>
                <w:lock w:val="sdtLocked"/>
                <w:richText/>
              </w:sdtPr>
              <w:sdtContent>
                <w:p>
                  <w:pPr>
                    <w:ind w:firstLine="709"/>
                    <w:jc w:val="both"/>
                    <w:rPr>
                      <w:szCs w:val="24"/>
                    </w:rPr>
                  </w:pPr>
                  <w:sdt>
                    <w:sdtPr>
                      <w:alias w:val="Numeris"/>
                      <w:tag w:val="nr_54d91c590580469aa978fc44eb971180"/>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38fe1531f501411a87fa8f79daf70f2a"/>
                <w:lock w:val="sdtLocked"/>
                <w:richText/>
              </w:sdtPr>
              <w:sdtContent>
                <w:p>
                  <w:pPr>
                    <w:ind w:firstLine="709"/>
                    <w:jc w:val="both"/>
                    <w:rPr>
                      <w:szCs w:val="24"/>
                    </w:rPr>
                  </w:pPr>
                  <w:sdt>
                    <w:sdtPr>
                      <w:alias w:val="Numeris"/>
                      <w:tag w:val="nr_38fe1531f501411a87fa8f79daf70f2a"/>
                      <w:lock w:val="sdtLocked"/>
                      <w:richText/>
                    </w:sdtPr>
                    <w:sdtContent>
                      <w:r>
                        <w:rPr>
                          <w:szCs w:val="24"/>
                        </w:rPr>
                        <w:t>38</w:t>
                      </w:r>
                    </w:sdtContent>
                  </w:sdt>
                  <w:r>
                    <w:rPr>
                      <w:szCs w:val="24"/>
                    </w:rPr>
                    <w:t>. Sutartyje su asmeniu turi būti nustatyta:</w:t>
                  </w:r>
                </w:p>
                <w:sdt>
                  <w:sdtPr>
                    <w:alias w:val="38.1 pp."/>
                    <w:tag w:val="part_f3bbedc926e44c418d623b1b7335fb7e"/>
                    <w:lock w:val="sdtLocked"/>
                    <w:richText/>
                  </w:sdtPr>
                  <w:sdtContent>
                    <w:p>
                      <w:pPr>
                        <w:ind w:firstLine="709"/>
                        <w:jc w:val="both"/>
                        <w:rPr>
                          <w:szCs w:val="24"/>
                        </w:rPr>
                      </w:pPr>
                      <w:sdt>
                        <w:sdtPr>
                          <w:alias w:val="Numeris"/>
                          <w:tag w:val="nr_f3bbedc926e44c418d623b1b7335fb7e"/>
                          <w:lock w:val="sdtLocked"/>
                          <w:richText/>
                        </w:sdtPr>
                        <w:sdtContent>
                          <w:r>
                            <w:rPr>
                              <w:szCs w:val="24"/>
                            </w:rPr>
                            <w:t>38.1</w:t>
                          </w:r>
                        </w:sdtContent>
                      </w:sdt>
                      <w:r>
                        <w:rPr>
                          <w:szCs w:val="24"/>
                        </w:rPr>
                        <w:t>. Sutarties šalys ir jų rekvizitai;</w:t>
                      </w:r>
                    </w:p>
                  </w:sdtContent>
                </w:sdt>
                <w:sdt>
                  <w:sdtPr>
                    <w:alias w:val="38.2 pp."/>
                    <w:tag w:val="part_1343587680304ee2ac8a96d28f049d59"/>
                    <w:lock w:val="sdtLocked"/>
                    <w:richText/>
                  </w:sdtPr>
                  <w:sdtContent>
                    <w:p>
                      <w:pPr>
                        <w:ind w:firstLine="709"/>
                        <w:jc w:val="both"/>
                        <w:rPr>
                          <w:szCs w:val="24"/>
                        </w:rPr>
                      </w:pPr>
                      <w:sdt>
                        <w:sdtPr>
                          <w:alias w:val="Numeris"/>
                          <w:tag w:val="nr_1343587680304ee2ac8a96d28f049d59"/>
                          <w:lock w:val="sdtLocked"/>
                          <w:richText/>
                        </w:sdtPr>
                        <w:sdtContent>
                          <w:r>
                            <w:rPr>
                              <w:szCs w:val="24"/>
                            </w:rPr>
                            <w:t>38.2</w:t>
                          </w:r>
                        </w:sdtContent>
                      </w:sdt>
                      <w:r>
                        <w:rPr>
                          <w:szCs w:val="24"/>
                        </w:rPr>
                        <w:t>. Paramos rūšis ir dydis, Paramos mokėjimo laikotarpiai, datos;</w:t>
                      </w:r>
                    </w:p>
                  </w:sdtContent>
                </w:sdt>
                <w:sdt>
                  <w:sdtPr>
                    <w:alias w:val="38.3 pp."/>
                    <w:tag w:val="part_bc94515b89a04828973d84a4fc2fe229"/>
                    <w:lock w:val="sdtLocked"/>
                    <w:richText/>
                  </w:sdtPr>
                  <w:sdtContent>
                    <w:p>
                      <w:pPr>
                        <w:ind w:firstLine="709"/>
                        <w:jc w:val="both"/>
                        <w:rPr>
                          <w:szCs w:val="24"/>
                        </w:rPr>
                      </w:pPr>
                      <w:sdt>
                        <w:sdtPr>
                          <w:alias w:val="Numeris"/>
                          <w:tag w:val="nr_bc94515b89a04828973d84a4fc2fe229"/>
                          <w:lock w:val="sdtLocked"/>
                          <w:richText/>
                        </w:sdtPr>
                        <w:sdtContent>
                          <w:r>
                            <w:rPr>
                              <w:szCs w:val="24"/>
                            </w:rPr>
                            <w:t>38.3</w:t>
                          </w:r>
                        </w:sdtContent>
                      </w:sdt>
                      <w:r>
                        <w:rPr>
                          <w:szCs w:val="24"/>
                        </w:rPr>
                        <w:t>. tikslus studijų laikotarpis, Sutarties galiojimo terminas;</w:t>
                      </w:r>
                    </w:p>
                  </w:sdtContent>
                </w:sdt>
                <w:sdt>
                  <w:sdtPr>
                    <w:alias w:val="38.4 pp."/>
                    <w:tag w:val="part_7065329efff54c88860cad35a83977b8"/>
                    <w:lock w:val="sdtLocked"/>
                    <w:richText/>
                  </w:sdtPr>
                  <w:sdtContent>
                    <w:p>
                      <w:pPr>
                        <w:ind w:firstLine="709"/>
                        <w:jc w:val="both"/>
                        <w:rPr>
                          <w:szCs w:val="24"/>
                        </w:rPr>
                      </w:pPr>
                      <w:sdt>
                        <w:sdtPr>
                          <w:alias w:val="Numeris"/>
                          <w:tag w:val="nr_7065329efff54c88860cad35a83977b8"/>
                          <w:lock w:val="sdtLocked"/>
                          <w:richText/>
                        </w:sdtPr>
                        <w:sdtContent>
                          <w:r>
                            <w:rPr>
                              <w:szCs w:val="24"/>
                            </w:rPr>
                            <w:t>38.4</w:t>
                          </w:r>
                        </w:sdtContent>
                      </w:sdt>
                      <w:r>
                        <w:rPr>
                          <w:szCs w:val="24"/>
                        </w:rPr>
                        <w:t>. Sutarties pakeitimo ir nutraukimo tvarka;</w:t>
                      </w:r>
                    </w:p>
                  </w:sdtContent>
                </w:sdt>
                <w:sdt>
                  <w:sdtPr>
                    <w:alias w:val="38.5 pp."/>
                    <w:tag w:val="part_56e0b9264e424a8a88d8f7dc2309cf67"/>
                    <w:lock w:val="sdtLocked"/>
                    <w:richText/>
                  </w:sdtPr>
                  <w:sdtContent>
                    <w:p>
                      <w:pPr>
                        <w:ind w:firstLine="709"/>
                        <w:jc w:val="both"/>
                        <w:rPr>
                          <w:szCs w:val="24"/>
                        </w:rPr>
                      </w:pPr>
                      <w:sdt>
                        <w:sdtPr>
                          <w:alias w:val="Numeris"/>
                          <w:tag w:val="nr_56e0b9264e424a8a88d8f7dc2309cf67"/>
                          <w:lock w:val="sdtLocked"/>
                          <w:richText/>
                        </w:sdtPr>
                        <w:sdtContent>
                          <w:r>
                            <w:rPr>
                              <w:szCs w:val="24"/>
                            </w:rPr>
                            <w:t>38.5</w:t>
                          </w:r>
                        </w:sdtContent>
                      </w:sdt>
                      <w:r>
                        <w:rPr>
                          <w:szCs w:val="24"/>
                        </w:rPr>
                        <w:t>. ginčų dėl šalių interesų pažeidimų sprendimo tvarka;</w:t>
                      </w:r>
                    </w:p>
                  </w:sdtContent>
                </w:sdt>
                <w:sdt>
                  <w:sdtPr>
                    <w:alias w:val="38.6 pp."/>
                    <w:tag w:val="part_12e3ff0a936f4d35802d3ebeeebdebbb"/>
                    <w:lock w:val="sdtLocked"/>
                    <w:richText/>
                  </w:sdtPr>
                  <w:sdtContent>
                    <w:p>
                      <w:pPr>
                        <w:ind w:firstLine="709"/>
                        <w:jc w:val="both"/>
                        <w:rPr>
                          <w:szCs w:val="24"/>
                        </w:rPr>
                      </w:pPr>
                      <w:sdt>
                        <w:sdtPr>
                          <w:alias w:val="Numeris"/>
                          <w:tag w:val="nr_12e3ff0a936f4d35802d3ebeeebdebbb"/>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e20e387e81fd47ac98e8d57971d683ca"/>
                    <w:lock w:val="sdtLocked"/>
                    <w:richText/>
                  </w:sdtPr>
                  <w:sdtContent>
                    <w:p>
                      <w:pPr>
                        <w:ind w:firstLine="709"/>
                        <w:jc w:val="both"/>
                        <w:rPr>
                          <w:szCs w:val="24"/>
                        </w:rPr>
                      </w:pPr>
                      <w:sdt>
                        <w:sdtPr>
                          <w:alias w:val="Numeris"/>
                          <w:tag w:val="nr_e20e387e81fd47ac98e8d57971d683ca"/>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427fa196919d42588d462c374edfadfd"/>
                    <w:lock w:val="sdtLocked"/>
                    <w:richText/>
                  </w:sdtPr>
                  <w:sdtContent>
                    <w:p>
                      <w:pPr>
                        <w:ind w:firstLine="709"/>
                        <w:jc w:val="both"/>
                        <w:rPr>
                          <w:szCs w:val="24"/>
                        </w:rPr>
                      </w:pPr>
                      <w:sdt>
                        <w:sdtPr>
                          <w:alias w:val="Numeris"/>
                          <w:tag w:val="nr_427fa196919d42588d462c374edfadfd"/>
                          <w:lock w:val="sdtLocked"/>
                          <w:richText/>
                        </w:sdtPr>
                        <w:sdtContent>
                          <w:r>
                            <w:rPr>
                              <w:szCs w:val="24"/>
                            </w:rPr>
                            <w:t>38.8</w:t>
                          </w:r>
                        </w:sdtContent>
                      </w:sdt>
                      <w:r>
                        <w:rPr>
                          <w:szCs w:val="24"/>
                        </w:rPr>
                        <w:t>. kitos Sutarties sąlygos.</w:t>
                      </w:r>
                    </w:p>
                  </w:sdtContent>
                </w:sdt>
              </w:sdtContent>
            </w:sdt>
            <w:sdt>
              <w:sdtPr>
                <w:alias w:val="39 p."/>
                <w:tag w:val="part_a2c228256a8f4aa5a7ad52c486e6861c"/>
                <w:lock w:val="sdtLocked"/>
                <w:richText/>
              </w:sdtPr>
              <w:sdtContent>
                <w:p>
                  <w:pPr>
                    <w:ind w:firstLine="709"/>
                    <w:jc w:val="both"/>
                    <w:rPr>
                      <w:szCs w:val="24"/>
                    </w:rPr>
                  </w:pPr>
                  <w:sdt>
                    <w:sdtPr>
                      <w:alias w:val="Numeris"/>
                      <w:tag w:val="nr_a2c228256a8f4aa5a7ad52c486e6861c"/>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af110bb1958143f29bf9b2e12006f7cb"/>
                <w:lock w:val="sdtLocked"/>
                <w:richText/>
              </w:sdtPr>
              <w:sdtContent>
                <w:p>
                  <w:pPr>
                    <w:ind w:firstLine="709"/>
                    <w:jc w:val="both"/>
                    <w:rPr>
                      <w:szCs w:val="24"/>
                      <w:lang w:eastAsia="lt-LT"/>
                    </w:rPr>
                  </w:pPr>
                  <w:sdt>
                    <w:sdtPr>
                      <w:alias w:val="Numeris"/>
                      <w:tag w:val="nr_af110bb1958143f29bf9b2e12006f7cb"/>
                      <w:lock w:val="sdtLocked"/>
                      <w:richText/>
                    </w:sdtPr>
                    <w:sdtContent>
                      <w:r>
                        <w:rPr>
                          <w:szCs w:val="24"/>
                          <w:lang w:eastAsia="lt-LT"/>
                        </w:rPr>
                        <w:t>40</w:t>
                      </w:r>
                    </w:sdtContent>
                  </w:sdt>
                  <w:r>
                    <w:rPr>
                      <w:szCs w:val="24"/>
                      <w:lang w:eastAsia="lt-LT"/>
                    </w:rPr>
                    <w:t xml:space="preserve">. Įgaliota institucija perskaičiuoja Sutartyje nurodytą Paramos dydį iki jos išmokėjimo, kai: </w:t>
                  </w:r>
                </w:p>
                <w:sdt>
                  <w:sdtPr>
                    <w:alias w:val="40.1 pp."/>
                    <w:tag w:val="part_92a7a9d75198445ea10be2d6d0a94c1c"/>
                    <w:lock w:val="sdtLocked"/>
                    <w:richText/>
                  </w:sdtPr>
                  <w:sdtContent>
                    <w:p>
                      <w:pPr>
                        <w:ind w:firstLine="709"/>
                        <w:jc w:val="both"/>
                        <w:rPr>
                          <w:szCs w:val="24"/>
                          <w:lang w:eastAsia="lt-LT"/>
                        </w:rPr>
                      </w:pPr>
                      <w:sdt>
                        <w:sdtPr>
                          <w:alias w:val="Numeris"/>
                          <w:tag w:val="nr_92a7a9d75198445ea10be2d6d0a94c1c"/>
                          <w:lock w:val="sdtLocked"/>
                          <w:richText/>
                        </w:sdtPr>
                        <w:sdtContent>
                          <w:r>
                            <w:rPr>
                              <w:szCs w:val="24"/>
                              <w:lang w:eastAsia="lt-LT"/>
                            </w:rPr>
                            <w:t>40.1</w:t>
                          </w:r>
                        </w:sdtContent>
                      </w:sdt>
                      <w:r>
                        <w:rPr>
                          <w:szCs w:val="24"/>
                          <w:lang w:eastAsia="lt-LT"/>
                        </w:rPr>
                        <w:t>. aukštoji mokykla sumažina asmens einamųjų studijų metų kainą. Asmeniui išmokama ne didesnė nei aukštosios mokyklos nustatyto dydžio Parama studijų kainai;</w:t>
                      </w:r>
                    </w:p>
                  </w:sdtContent>
                </w:sdt>
                <w:sdt>
                  <w:sdtPr>
                    <w:alias w:val="40.2 pp."/>
                    <w:tag w:val="part_9670bd17329a49bead1e4c12ef8702d8"/>
                    <w:lock w:val="sdtLocked"/>
                    <w:richText/>
                  </w:sdtPr>
                  <w:sdtContent>
                    <w:p>
                      <w:pPr>
                        <w:ind w:firstLine="709"/>
                        <w:jc w:val="both"/>
                        <w:rPr>
                          <w:szCs w:val="24"/>
                          <w:lang w:eastAsia="lt-LT"/>
                        </w:rPr>
                      </w:pPr>
                      <w:sdt>
                        <w:sdtPr>
                          <w:alias w:val="Numeris"/>
                          <w:tag w:val="nr_9670bd17329a49bead1e4c12ef8702d8"/>
                          <w:lock w:val="sdtLocked"/>
                          <w:richText/>
                        </w:sdtPr>
                        <w:sdtContent>
                          <w:r>
                            <w:rPr>
                              <w:szCs w:val="24"/>
                              <w:lang w:eastAsia="lt-LT"/>
                            </w:rPr>
                            <w:t>40.2</w:t>
                          </w:r>
                        </w:sdtContent>
                      </w:sdt>
                      <w:r>
                        <w:rPr>
                          <w:szCs w:val="24"/>
                          <w:lang w:eastAsia="lt-LT"/>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r>
                        <w:rPr>
                          <w:bCs/>
                          <w:szCs w:val="24"/>
                          <w:lang w:eastAsia="lt-LT"/>
                        </w:rPr>
                        <w:t>;</w:t>
                      </w:r>
                    </w:p>
                  </w:sdtContent>
                </w:sdt>
                <w:sdt>
                  <w:sdtPr>
                    <w:alias w:val="40.3 pp."/>
                    <w:tag w:val="part_d229b75bd7a244ecbbd5bc86c0805724"/>
                    <w:lock w:val="sdtLocked"/>
                    <w:richText/>
                  </w:sdtPr>
                  <w:sdtContent>
                    <w:p>
                      <w:pPr>
                        <w:ind w:firstLine="709"/>
                        <w:jc w:val="both"/>
                        <w:rPr>
                          <w:szCs w:val="24"/>
                        </w:rPr>
                      </w:pPr>
                      <w:sdt>
                        <w:sdtPr>
                          <w:alias w:val="Numeris"/>
                          <w:tag w:val="nr_d229b75bd7a244ecbbd5bc86c0805724"/>
                          <w:lock w:val="sdtLocked"/>
                          <w:richText/>
                        </w:sdtPr>
                        <w:sdtContent>
                          <w:r>
                            <w:rPr>
                              <w:bCs/>
                              <w:szCs w:val="24"/>
                              <w:lang w:eastAsia="lt-LT"/>
                            </w:rPr>
                            <w:t>40.3</w:t>
                          </w:r>
                        </w:sdtContent>
                      </w:sdt>
                      <w:r>
                        <w:rPr>
                          <w:bCs/>
                          <w:szCs w:val="24"/>
                          <w:lang w:eastAsia="lt-LT"/>
                        </w:rPr>
                        <w:t>.</w:t>
                      </w:r>
                      <w:r>
                        <w:rPr>
                          <w:szCs w:val="24"/>
                          <w:lang w:eastAsia="lt-LT"/>
                        </w:rPr>
                        <w:t xml:space="preserve"> a</w:t>
                      </w:r>
                      <w:r>
                        <w:rPr>
                          <w:bCs/>
                          <w:szCs w:val="24"/>
                          <w:lang w:eastAsia="lt-LT"/>
                        </w:rPr>
                        <w:t>smuo pakeičia pirmosios pakopos studijų programą toje pačioje aukštojoje mokykloje toje pačioje studijų krypčių grupėje į vientisųjų studijų programą ir dėl to nustatoma vėlesnė nei teikiant Prašymą nurodyta studijų pabaigos data. Šiuo atveju Įgaliota institucija asmens prašymu paskiria Paramą likusiam asmens studijų laikotarpiui. Paramos dydis apskaičiuojamas pagal Aprašo 8 punkto nuostatas. Vieniems studijų metams skiriamos paramos dydis negali viršyti Sutartyje nustatyto vienų studijų metų Paramos dydžio.</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1 p."/>
                <w:tag w:val="part_1f2c8a42b2be4bb9b250b2d2ee3d93f4"/>
                <w:lock w:val="sdtLocked"/>
                <w:richText/>
              </w:sdtPr>
              <w:sdtContent>
                <w:p>
                  <w:pPr>
                    <w:ind w:firstLine="709"/>
                    <w:jc w:val="both"/>
                    <w:rPr>
                      <w:szCs w:val="24"/>
                      <w:lang w:eastAsia="lt-LT"/>
                    </w:rPr>
                  </w:pPr>
                  <w:sdt>
                    <w:sdtPr>
                      <w:alias w:val="Numeris"/>
                      <w:tag w:val="nr_1f2c8a42b2be4bb9b250b2d2ee3d93f4"/>
                      <w:lock w:val="sdtLocked"/>
                      <w:richText/>
                    </w:sdtPr>
                    <w:sdtContent>
                      <w:r>
                        <w:rPr>
                          <w:szCs w:val="24"/>
                          <w:lang w:eastAsia="lt-LT"/>
                        </w:rPr>
                        <w:t>41</w:t>
                      </w:r>
                    </w:sdtContent>
                  </w:sdt>
                  <w:r>
                    <w:rPr>
                      <w:szCs w:val="24"/>
                      <w:lang w:eastAsia="lt-LT"/>
                    </w:rPr>
                    <w:t>. Sutartyje nurodytas Paramos dydis neperskaičiuojamas, kai:</w:t>
                  </w:r>
                </w:p>
                <w:sdt>
                  <w:sdtPr>
                    <w:alias w:val="41.1 pp."/>
                    <w:tag w:val="part_6beb6c782dc94c578396a51f9c24c5ca"/>
                    <w:lock w:val="sdtLocked"/>
                    <w:richText/>
                  </w:sdtPr>
                  <w:sdtContent>
                    <w:p>
                      <w:pPr>
                        <w:ind w:firstLine="709"/>
                        <w:jc w:val="both"/>
                        <w:rPr>
                          <w:szCs w:val="24"/>
                          <w:lang w:eastAsia="lt-LT"/>
                        </w:rPr>
                      </w:pPr>
                      <w:sdt>
                        <w:sdtPr>
                          <w:alias w:val="Numeris"/>
                          <w:tag w:val="nr_6beb6c782dc94c578396a51f9c24c5ca"/>
                          <w:lock w:val="sdtLocked"/>
                          <w:richText/>
                        </w:sdtPr>
                        <w:sdtContent>
                          <w:r>
                            <w:rPr>
                              <w:szCs w:val="24"/>
                              <w:lang w:eastAsia="lt-LT"/>
                            </w:rPr>
                            <w:t>41.1</w:t>
                          </w:r>
                        </w:sdtContent>
                      </w:sdt>
                      <w:r>
                        <w:rPr>
                          <w:szCs w:val="24"/>
                          <w:lang w:eastAsia="lt-LT"/>
                        </w:rPr>
                        <w:t>. aukštosios mokyklos nustatyta studijų kaina padidėja. Asmeniui išmokama jam paskirta Parama studijų kainai ir susidaręs kainų skirtumas nekompensuojamas;</w:t>
                      </w:r>
                    </w:p>
                  </w:sdtContent>
                </w:sdt>
                <w:sdt>
                  <w:sdtPr>
                    <w:alias w:val="41.2 pp."/>
                    <w:tag w:val="part_337c8551bc2c41cbb15e18c3e56ae009"/>
                    <w:lock w:val="sdtLocked"/>
                    <w:richText/>
                  </w:sdtPr>
                  <w:sdtContent>
                    <w:p>
                      <w:pPr>
                        <w:ind w:firstLine="709"/>
                        <w:jc w:val="both"/>
                        <w:rPr>
                          <w:szCs w:val="24"/>
                        </w:rPr>
                      </w:pPr>
                      <w:sdt>
                        <w:sdtPr>
                          <w:alias w:val="Numeris"/>
                          <w:tag w:val="nr_337c8551bc2c41cbb15e18c3e56ae009"/>
                          <w:lock w:val="sdtLocked"/>
                          <w:richText/>
                        </w:sdtPr>
                        <w:sdtContent>
                          <w:r>
                            <w:rPr>
                              <w:szCs w:val="24"/>
                              <w:lang w:eastAsia="lt-LT"/>
                            </w:rPr>
                            <w:t>41.2</w:t>
                          </w:r>
                        </w:sdtContent>
                      </w:sdt>
                      <w:r>
                        <w:rPr>
                          <w:szCs w:val="24"/>
                          <w:lang w:eastAsia="lt-LT"/>
                        </w:rPr>
                        <w:t xml:space="preserve">. studijų metu asmeniui nustatoma vėlesnė nei teikiant Prašymą nurodyta studijų pabaigos data, </w:t>
                      </w:r>
                      <w:r>
                        <w:rPr>
                          <w:bCs/>
                          <w:szCs w:val="24"/>
                          <w:lang w:eastAsia="lt-LT"/>
                        </w:rPr>
                        <w:t>išskyrus Aprašo 40.3 papunktyje nurodytą atvejį.</w:t>
                      </w:r>
                      <w:r>
                        <w:rPr>
                          <w:szCs w:val="24"/>
                          <w:lang w:eastAsia="lt-LT"/>
                        </w:rPr>
                        <w:t xml:space="preserve"> Asmeniui išmokama Sutartyje nurodyto dydžio Parama.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 p."/>
                <w:tag w:val="part_1b1bb328dfb3484f8793b7a6d1c8a73c"/>
                <w:lock w:val="sdtLocked"/>
                <w:richText/>
              </w:sdtPr>
              <w:sdtContent>
                <w:p>
                  <w:pPr>
                    <w:ind w:firstLine="709"/>
                    <w:jc w:val="both"/>
                    <w:rPr>
                      <w:szCs w:val="24"/>
                    </w:rPr>
                  </w:pPr>
                  <w:sdt>
                    <w:sdtPr>
                      <w:alias w:val="Numeris"/>
                      <w:tag w:val="nr_1b1bb328dfb3484f8793b7a6d1c8a73c"/>
                      <w:lock w:val="sdtLocked"/>
                      <w:richText/>
                    </w:sdtPr>
                    <w:sdtContent>
                      <w:r>
                        <w:rPr>
                          <w:szCs w:val="24"/>
                        </w:rPr>
                        <w:t>42</w:t>
                      </w:r>
                    </w:sdtContent>
                  </w:sdt>
                  <w:r>
                    <w:rPr>
                      <w:szCs w:val="24"/>
                    </w:rPr>
                    <w:t xml:space="preserve">. Asmuo privalo: </w:t>
                  </w:r>
                </w:p>
                <w:sdt>
                  <w:sdtPr>
                    <w:alias w:val="42.1 pp."/>
                    <w:tag w:val="part_e8aace3234894bcbb58d1aaf78c0b0fb"/>
                    <w:lock w:val="sdtLocked"/>
                    <w:richText/>
                  </w:sdtPr>
                  <w:sdtContent>
                    <w:p>
                      <w:pPr>
                        <w:ind w:firstLine="709"/>
                        <w:jc w:val="both"/>
                        <w:rPr>
                          <w:szCs w:val="24"/>
                        </w:rPr>
                      </w:pPr>
                      <w:sdt>
                        <w:sdtPr>
                          <w:alias w:val="Numeris"/>
                          <w:tag w:val="nr_e8aace3234894bcbb58d1aaf78c0b0fb"/>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17e805b8c4ad41cbb9afe150fffcc595"/>
                    <w:lock w:val="sdtLocked"/>
                    <w:richText/>
                  </w:sdtPr>
                  <w:sdtContent>
                    <w:p>
                      <w:pPr>
                        <w:ind w:firstLine="709"/>
                        <w:jc w:val="both"/>
                        <w:rPr>
                          <w:szCs w:val="24"/>
                        </w:rPr>
                      </w:pPr>
                      <w:sdt>
                        <w:sdtPr>
                          <w:alias w:val="Numeris"/>
                          <w:tag w:val="nr_17e805b8c4ad41cbb9afe150fffcc595"/>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0a5ac0782178427882fa3c46a8b75f84"/>
                    <w:lock w:val="sdtLocked"/>
                    <w:richText/>
                  </w:sdtPr>
                  <w:sdtContent>
                    <w:p>
                      <w:pPr>
                        <w:ind w:firstLine="709"/>
                        <w:jc w:val="both"/>
                        <w:rPr>
                          <w:szCs w:val="24"/>
                        </w:rPr>
                      </w:pPr>
                      <w:sdt>
                        <w:sdtPr>
                          <w:alias w:val="Numeris"/>
                          <w:tag w:val="nr_0a5ac0782178427882fa3c46a8b75f84"/>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6a907b3a624a4f258e67438672077dea"/>
                    <w:lock w:val="sdtLocked"/>
                    <w:richText/>
                  </w:sdtPr>
                  <w:sdtContent>
                    <w:p>
                      <w:pPr>
                        <w:ind w:firstLine="709"/>
                        <w:jc w:val="both"/>
                        <w:rPr>
                          <w:szCs w:val="24"/>
                        </w:rPr>
                      </w:pPr>
                      <w:sdt>
                        <w:sdtPr>
                          <w:alias w:val="Numeris"/>
                          <w:tag w:val="nr_6a907b3a624a4f258e67438672077dea"/>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47b81d2218fc4a1fa05a54218ba228a4"/>
                    <w:lock w:val="sdtLocked"/>
                    <w:richText/>
                  </w:sdtPr>
                  <w:sdtContent>
                    <w:p>
                      <w:pPr>
                        <w:ind w:firstLine="709"/>
                        <w:jc w:val="both"/>
                        <w:rPr>
                          <w:szCs w:val="24"/>
                        </w:rPr>
                      </w:pPr>
                      <w:sdt>
                        <w:sdtPr>
                          <w:alias w:val="Numeris"/>
                          <w:tag w:val="nr_47b81d2218fc4a1fa05a54218ba228a4"/>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995a2234f4c342f5b6a7cd4ed40d5342"/>
                    <w:lock w:val="sdtLocked"/>
                    <w:richText/>
                  </w:sdtPr>
                  <w:sdtContent>
                    <w:p>
                      <w:pPr>
                        <w:ind w:firstLine="709"/>
                        <w:jc w:val="both"/>
                        <w:rPr>
                          <w:szCs w:val="24"/>
                        </w:rPr>
                      </w:pPr>
                      <w:sdt>
                        <w:sdtPr>
                          <w:alias w:val="Numeris"/>
                          <w:tag w:val="nr_995a2234f4c342f5b6a7cd4ed40d5342"/>
                          <w:lock w:val="sdtLocked"/>
                          <w:richText/>
                        </w:sdtPr>
                        <w:sdtContent>
                          <w:r>
                            <w:rPr>
                              <w:szCs w:val="24"/>
                              <w:lang w:eastAsia="lt-LT"/>
                            </w:rPr>
                            <w:t>42.6</w:t>
                          </w:r>
                        </w:sdtContent>
                      </w:sdt>
                      <w:r>
                        <w:rPr>
                          <w:szCs w:val="24"/>
                          <w:lang w:eastAsia="lt-LT"/>
                        </w:rPr>
                        <w:t xml:space="preserve">. </w:t>
                      </w:r>
                      <w:r>
                        <w:rPr>
                          <w:bCs/>
                          <w:szCs w:val="24"/>
                          <w:lang w:eastAsia="lt-LT"/>
                        </w:rPr>
                        <w:t>per 5 metų laikotarpį</w:t>
                      </w:r>
                      <w:r>
                        <w:rPr>
                          <w:szCs w:val="24"/>
                          <w:lang w:eastAsia="lt-LT"/>
                        </w:rPr>
                        <w:t xml:space="preserve">  nuo aukštojo mokslo kvalifikacijos užsienyje įgijimo </w:t>
                      </w:r>
                      <w:r>
                        <w:rPr>
                          <w:bCs/>
                          <w:szCs w:val="24"/>
                          <w:lang w:eastAsia="lt-LT"/>
                        </w:rPr>
                        <w:t xml:space="preserve">ne trumpiau kaip 3 metus eiti </w:t>
                      </w:r>
                      <w:r>
                        <w:rPr>
                          <w:szCs w:val="24"/>
                          <w:lang w:eastAsia="lt-LT"/>
                        </w:rPr>
                        <w:t>pareigas, kurioms reikalinga aukštojo mokslo kvalifikacija, Lietuvos Respublikoje arba Lietuvos Respublikos diplomatinėse atstovybėse, konsulinėse įstaigose, specialiosiose misijose arba tarptautinėse organizacijose, kurių narė yra Lietuvos Respublika,</w:t>
                      </w:r>
                      <w:r>
                        <w:rPr>
                          <w:bCs/>
                          <w:szCs w:val="24"/>
                          <w:lang w:eastAsia="lt-LT"/>
                        </w:rPr>
                        <w:t xml:space="preserve"> pagal darbo sutartį arba darbo santykiams prilygintų teisinių santykių pagrindu.</w:t>
                      </w:r>
                      <w:r>
                        <w:rPr>
                          <w:szCs w:val="24"/>
                          <w:lang w:eastAsia="lt-LT"/>
                        </w:rPr>
                        <w:t xml:space="preserve"> Šis reikalavimas taikomas kiekvienai asmens sudarytai Sutarčiai. </w:t>
                      </w:r>
                      <w:r>
                        <w:rPr>
                          <w:bCs/>
                          <w:szCs w:val="24"/>
                          <w:lang w:eastAsia="lt-LT"/>
                        </w:rPr>
                        <w:t>Jei asmuo vienu metu dirbo pagal darbo</w:t>
                      </w:r>
                      <w:r>
                        <w:rPr>
                          <w:b/>
                          <w:bCs/>
                          <w:szCs w:val="24"/>
                          <w:lang w:eastAsia="lt-LT"/>
                        </w:rPr>
                        <w:t xml:space="preserve"> </w:t>
                      </w:r>
                      <w:r>
                        <w:rPr>
                          <w:bCs/>
                          <w:color w:val="000000"/>
                          <w:szCs w:val="24"/>
                          <w:lang w:eastAsia="lt-LT"/>
                        </w:rPr>
                        <w:t>sutartį ar darbo santykiams prilygintų teisinių santykių pagrindu keliems darbdaviams,</w:t>
                      </w:r>
                      <w:r>
                        <w:rPr>
                          <w:bCs/>
                          <w:szCs w:val="24"/>
                          <w:lang w:eastAsia="lt-LT"/>
                        </w:rPr>
                        <w:t xml:space="preserve"> jo dirbti laikotarpiai nėra sumuojami;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7 pp."/>
                    <w:tag w:val="part_384c4a2c898145e38ec617fb23187653"/>
                    <w:lock w:val="sdtLocked"/>
                    <w:richText/>
                  </w:sdtPr>
                  <w:sdtContent>
                    <w:p>
                      <w:pPr>
                        <w:ind w:firstLine="709"/>
                        <w:jc w:val="both"/>
                        <w:rPr>
                          <w:szCs w:val="24"/>
                        </w:rPr>
                      </w:pPr>
                      <w:sdt>
                        <w:sdtPr>
                          <w:alias w:val="Numeris"/>
                          <w:tag w:val="nr_384c4a2c898145e38ec617fb23187653"/>
                          <w:lock w:val="sdtLocked"/>
                          <w:richText/>
                        </w:sdtPr>
                        <w:sdtContent>
                          <w:r>
                            <w:rPr>
                              <w:rFonts w:eastAsia="Calibri"/>
                              <w:szCs w:val="24"/>
                              <w:lang w:eastAsia="lt-LT"/>
                            </w:rPr>
                            <w:t>42.7</w:t>
                          </w:r>
                        </w:sdtContent>
                      </w:sdt>
                      <w:r>
                        <w:rPr>
                          <w:rFonts w:eastAsia="Calibri"/>
                          <w:szCs w:val="24"/>
                          <w:lang w:eastAsia="lt-LT"/>
                        </w:rPr>
                        <w:t>.</w:t>
                      </w:r>
                      <w:r>
                        <w:rPr>
                          <w:rFonts w:eastAsia="Calibri"/>
                          <w:b/>
                          <w:szCs w:val="24"/>
                          <w:lang w:eastAsia="lt-LT"/>
                        </w:rPr>
                        <w:t xml:space="preserve"> </w:t>
                      </w:r>
                      <w:r>
                        <w:rPr>
                          <w:rFonts w:eastAsia="Calibri"/>
                          <w:bCs/>
                          <w:szCs w:val="24"/>
                          <w:lang w:eastAsia="lt-LT"/>
                        </w:rPr>
                        <w:t>baigus studijas, kiekvienais kalendoriniais metais iki birželio 1 d. pateikti Įgaliotai institucijai dokumentus, patvirtinančius Aprašo 42.6 papunktyje nustatyto įsipareigojimo vykdymą.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43 p."/>
                <w:tag w:val="part_6f34416805b34e8eb47d8e23b7acc236"/>
                <w:lock w:val="sdtLocked"/>
                <w:richText/>
              </w:sdtPr>
              <w:sdtContent>
                <w:p>
                  <w:pPr>
                    <w:ind w:firstLine="709"/>
                    <w:jc w:val="both"/>
                    <w:rPr>
                      <w:szCs w:val="24"/>
                    </w:rPr>
                  </w:pPr>
                  <w:sdt>
                    <w:sdtPr>
                      <w:alias w:val="Numeris"/>
                      <w:tag w:val="nr_6f34416805b34e8eb47d8e23b7acc236"/>
                      <w:lock w:val="sdtLocked"/>
                      <w:richText/>
                    </w:sdtPr>
                    <w:sdtContent>
                      <w:r>
                        <w:rPr>
                          <w:szCs w:val="24"/>
                        </w:rPr>
                        <w:t>43</w:t>
                      </w:r>
                    </w:sdtContent>
                  </w:sdt>
                  <w:r>
                    <w:rPr>
                      <w:szCs w:val="24"/>
                    </w:rPr>
                    <w:t>. Įgaliota institucija laikinai sustabdo Paramos mokėjimą, kai:</w:t>
                  </w:r>
                </w:p>
                <w:sdt>
                  <w:sdtPr>
                    <w:alias w:val="43.1 pp."/>
                    <w:tag w:val="part_af0a3fa3637541678f8e39c767986a1d"/>
                    <w:lock w:val="sdtLocked"/>
                    <w:richText/>
                  </w:sdtPr>
                  <w:sdtContent>
                    <w:p>
                      <w:pPr>
                        <w:ind w:firstLine="709"/>
                        <w:jc w:val="both"/>
                        <w:rPr>
                          <w:szCs w:val="24"/>
                        </w:rPr>
                      </w:pPr>
                      <w:sdt>
                        <w:sdtPr>
                          <w:alias w:val="Numeris"/>
                          <w:tag w:val="nr_af0a3fa3637541678f8e39c767986a1d"/>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52b8c51913c54642a3255a23714ca416"/>
                    <w:lock w:val="sdtLocked"/>
                    <w:richText/>
                  </w:sdtPr>
                  <w:sdtContent>
                    <w:p>
                      <w:pPr>
                        <w:ind w:firstLine="709"/>
                        <w:jc w:val="both"/>
                        <w:rPr>
                          <w:szCs w:val="24"/>
                        </w:rPr>
                      </w:pPr>
                      <w:sdt>
                        <w:sdtPr>
                          <w:alias w:val="Numeris"/>
                          <w:tag w:val="nr_52b8c51913c54642a3255a23714ca416"/>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06230e893dc44459934fd31b93de3073"/>
                    <w:lock w:val="sdtLocked"/>
                    <w:richText/>
                  </w:sdtPr>
                  <w:sdtContent>
                    <w:p>
                      <w:pPr>
                        <w:ind w:firstLine="709"/>
                        <w:jc w:val="both"/>
                        <w:rPr>
                          <w:szCs w:val="24"/>
                        </w:rPr>
                      </w:pPr>
                      <w:sdt>
                        <w:sdtPr>
                          <w:alias w:val="Numeris"/>
                          <w:tag w:val="nr_06230e893dc44459934fd31b93de3073"/>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959012fdca1741fc89f0e8a20097a80a"/>
                    <w:lock w:val="sdtLocked"/>
                    <w:richText/>
                  </w:sdtPr>
                  <w:sdtContent>
                    <w:p>
                      <w:pPr>
                        <w:ind w:firstLine="709"/>
                        <w:jc w:val="both"/>
                        <w:rPr>
                          <w:szCs w:val="24"/>
                        </w:rPr>
                      </w:pPr>
                      <w:sdt>
                        <w:sdtPr>
                          <w:alias w:val="Numeris"/>
                          <w:tag w:val="nr_959012fdca1741fc89f0e8a20097a80a"/>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f33b75788b894e6a8b3609db42618b1b"/>
                <w:lock w:val="sdtLocked"/>
                <w:richText/>
              </w:sdtPr>
              <w:sdtContent>
                <w:p>
                  <w:pPr>
                    <w:ind w:firstLine="709"/>
                    <w:jc w:val="both"/>
                    <w:rPr>
                      <w:szCs w:val="24"/>
                    </w:rPr>
                  </w:pPr>
                  <w:sdt>
                    <w:sdtPr>
                      <w:alias w:val="Numeris"/>
                      <w:tag w:val="nr_f33b75788b894e6a8b3609db42618b1b"/>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9e03c832ad1743ed9349b62a2a9703eb"/>
                    <w:lock w:val="sdtLocked"/>
                    <w:richText/>
                  </w:sdtPr>
                  <w:sdtContent>
                    <w:p>
                      <w:pPr>
                        <w:ind w:firstLine="709"/>
                        <w:jc w:val="both"/>
                        <w:rPr>
                          <w:szCs w:val="24"/>
                        </w:rPr>
                      </w:pPr>
                      <w:sdt>
                        <w:sdtPr>
                          <w:alias w:val="Numeris"/>
                          <w:tag w:val="nr_9e03c832ad1743ed9349b62a2a9703eb"/>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12be1992813d4aeda56b580cbb76ea27"/>
                    <w:lock w:val="sdtLocked"/>
                    <w:richText/>
                  </w:sdtPr>
                  <w:sdtContent>
                    <w:p>
                      <w:pPr>
                        <w:ind w:firstLine="709"/>
                        <w:jc w:val="both"/>
                        <w:rPr>
                          <w:szCs w:val="24"/>
                        </w:rPr>
                      </w:pPr>
                      <w:sdt>
                        <w:sdtPr>
                          <w:alias w:val="Numeris"/>
                          <w:tag w:val="nr_12be1992813d4aeda56b580cbb76ea27"/>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172933e85d304078b156f6d4bfb1f198"/>
                        <w:lock w:val="sdtLocked"/>
                        <w:richText/>
                      </w:sdtPr>
                      <w:sdtContent>
                        <w:p>
                          <w:pPr>
                            <w:ind w:firstLine="709"/>
                            <w:jc w:val="both"/>
                            <w:rPr>
                              <w:szCs w:val="24"/>
                              <w:lang w:eastAsia="lt-LT"/>
                            </w:rPr>
                          </w:pPr>
                          <w:sdt>
                            <w:sdtPr>
                              <w:alias w:val="Numeris"/>
                              <w:tag w:val="nr_172933e85d304078b156f6d4bfb1f198"/>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9f4412906c644bc494d235701f434e2c"/>
                        <w:lock w:val="sdtLocked"/>
                        <w:richText/>
                      </w:sdtPr>
                      <w:sdtContent>
                        <w:p>
                          <w:pPr>
                            <w:ind w:firstLine="709"/>
                            <w:jc w:val="both"/>
                            <w:rPr>
                              <w:szCs w:val="24"/>
                            </w:rPr>
                          </w:pPr>
                          <w:sdt>
                            <w:sdtPr>
                              <w:alias w:val="Numeris"/>
                              <w:tag w:val="nr_9f4412906c644bc494d235701f434e2c"/>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e4111fda518741bfa71b3a5c2b3bbf05"/>
                <w:lock w:val="sdtLocked"/>
                <w:richText/>
              </w:sdtPr>
              <w:sdtContent>
                <w:p>
                  <w:pPr>
                    <w:ind w:firstLine="709"/>
                    <w:jc w:val="both"/>
                    <w:rPr>
                      <w:szCs w:val="24"/>
                    </w:rPr>
                  </w:pPr>
                  <w:sdt>
                    <w:sdtPr>
                      <w:alias w:val="Numeris"/>
                      <w:tag w:val="nr_e4111fda518741bfa71b3a5c2b3bbf05"/>
                      <w:lock w:val="sdtLocked"/>
                      <w:richText/>
                    </w:sdtPr>
                    <w:sdtContent>
                      <w:r>
                        <w:rPr>
                          <w:szCs w:val="24"/>
                        </w:rPr>
                        <w:t>45</w:t>
                      </w:r>
                    </w:sdtContent>
                  </w:sdt>
                  <w:r>
                    <w:rPr>
                      <w:szCs w:val="24"/>
                    </w:rPr>
                    <w:t>. Įgaliota institucija nutraukia Paramos mokėjimą, kai:</w:t>
                  </w:r>
                </w:p>
                <w:sdt>
                  <w:sdtPr>
                    <w:alias w:val="45.1 pp."/>
                    <w:tag w:val="part_ed796146dbe542659660270419d77515"/>
                    <w:lock w:val="sdtLocked"/>
                    <w:richText/>
                  </w:sdtPr>
                  <w:sdtContent>
                    <w:p>
                      <w:pPr>
                        <w:ind w:firstLine="709"/>
                        <w:jc w:val="both"/>
                        <w:rPr>
                          <w:szCs w:val="24"/>
                        </w:rPr>
                      </w:pPr>
                      <w:sdt>
                        <w:sdtPr>
                          <w:alias w:val="Numeris"/>
                          <w:tag w:val="nr_ed796146dbe542659660270419d77515"/>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c45eb61d5c9c4b3bb1109789a9bf2470"/>
                    <w:lock w:val="sdtLocked"/>
                    <w:richText/>
                  </w:sdtPr>
                  <w:sdtContent>
                    <w:p>
                      <w:pPr>
                        <w:ind w:firstLine="709"/>
                        <w:jc w:val="both"/>
                        <w:rPr>
                          <w:szCs w:val="24"/>
                        </w:rPr>
                      </w:pPr>
                      <w:sdt>
                        <w:sdtPr>
                          <w:alias w:val="Numeris"/>
                          <w:tag w:val="nr_c45eb61d5c9c4b3bb1109789a9bf2470"/>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d3d6dcfe48534ceaa08a1cff967973f8"/>
                    <w:lock w:val="sdtLocked"/>
                    <w:richText/>
                  </w:sdtPr>
                  <w:sdtContent>
                    <w:p>
                      <w:pPr>
                        <w:ind w:firstLine="709"/>
                        <w:jc w:val="both"/>
                        <w:rPr>
                          <w:szCs w:val="24"/>
                        </w:rPr>
                      </w:pPr>
                      <w:sdt>
                        <w:sdtPr>
                          <w:alias w:val="Numeris"/>
                          <w:tag w:val="nr_d3d6dcfe48534ceaa08a1cff967973f8"/>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2200736731a0464291b3e754b9079342"/>
                <w:lock w:val="sdtLocked"/>
                <w:richText/>
              </w:sdtPr>
              <w:sdtContent>
                <w:p>
                  <w:pPr>
                    <w:ind w:firstLine="709"/>
                    <w:jc w:val="both"/>
                    <w:rPr>
                      <w:szCs w:val="24"/>
                    </w:rPr>
                  </w:pPr>
                  <w:sdt>
                    <w:sdtPr>
                      <w:alias w:val="Numeris"/>
                      <w:tag w:val="nr_2200736731a0464291b3e754b9079342"/>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8f9ac401fdcc43eb9281f484c4c124f6"/>
                <w:lock w:val="sdtLocked"/>
                <w:richText/>
              </w:sdtPr>
              <w:sdtContent>
                <w:p>
                  <w:pPr>
                    <w:ind w:firstLine="709"/>
                    <w:jc w:val="both"/>
                    <w:rPr>
                      <w:szCs w:val="24"/>
                    </w:rPr>
                  </w:pPr>
                  <w:sdt>
                    <w:sdtPr>
                      <w:alias w:val="Numeris"/>
                      <w:tag w:val="nr_8f9ac401fdcc43eb9281f484c4c124f6"/>
                      <w:lock w:val="sdtLocked"/>
                      <w:richText/>
                    </w:sdtPr>
                    <w:sdtContent>
                      <w:r>
                        <w:rPr>
                          <w:szCs w:val="24"/>
                          <w:lang w:eastAsia="lt-LT"/>
                        </w:rPr>
                        <w:t>47</w:t>
                      </w:r>
                    </w:sdtContent>
                  </w:sdt>
                  <w:r>
                    <w:rPr>
                      <w:szCs w:val="24"/>
                      <w:lang w:eastAsia="lt-LT"/>
                    </w:rPr>
                    <w:t>. Nutraukus Paramos mokėjimą Aprašo 45, 46 punktuose nurodytais atvejais, taip pat jeigu asmuo nevykdo Aprašo 42.6 papunktyje nurodytų įsipareigojimų (asmuo dirba trumpiau nei 3 metus per 5 metų laikotarpį), asmuo privalo grąžinti Paramai išmokėtų lėšų sumą Įgaliotai institucijai.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8 p."/>
                <w:tag w:val="part_dea69a0e9e3446d4b233b6a67c4bac0d"/>
                <w:lock w:val="sdtLocked"/>
                <w:richText/>
              </w:sdtPr>
              <w:sdtContent>
                <w:p>
                  <w:pPr>
                    <w:ind w:firstLine="709"/>
                    <w:jc w:val="both"/>
                    <w:rPr>
                      <w:szCs w:val="24"/>
                    </w:rPr>
                  </w:pPr>
                  <w:sdt>
                    <w:sdtPr>
                      <w:alias w:val="Numeris"/>
                      <w:tag w:val="nr_dea69a0e9e3446d4b233b6a67c4bac0d"/>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f44f231f494c4690bb6a947569b0f2ef"/>
                <w:lock w:val="sdtLocked"/>
                <w:richText/>
              </w:sdtPr>
              <w:sdtContent>
                <w:p>
                  <w:pPr>
                    <w:ind w:firstLine="709"/>
                    <w:jc w:val="both"/>
                    <w:rPr>
                      <w:szCs w:val="24"/>
                    </w:rPr>
                  </w:pPr>
                  <w:sdt>
                    <w:sdtPr>
                      <w:alias w:val="Numeris"/>
                      <w:tag w:val="nr_f44f231f494c4690bb6a947569b0f2ef"/>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cf80d2aac0894977b4160a275a832eed"/>
                <w:lock w:val="sdtLocked"/>
                <w:richText/>
              </w:sdtPr>
              <w:sdtContent>
                <w:p>
                  <w:pPr>
                    <w:ind w:firstLine="709"/>
                    <w:jc w:val="both"/>
                    <w:rPr>
                      <w:szCs w:val="24"/>
                    </w:rPr>
                  </w:pPr>
                  <w:sdt>
                    <w:sdtPr>
                      <w:alias w:val="Numeris"/>
                      <w:tag w:val="nr_cf80d2aac0894977b4160a275a832eed"/>
                      <w:lock w:val="sdtLocked"/>
                      <w:richText/>
                    </w:sdtPr>
                    <w:sdtContent>
                      <w:r>
                        <w:rPr>
                          <w:szCs w:val="24"/>
                        </w:rPr>
                        <w:t>50</w:t>
                      </w:r>
                    </w:sdtContent>
                  </w:sdt>
                  <w:r>
                    <w:rPr>
                      <w:szCs w:val="24"/>
                    </w:rPr>
                    <w:t>. Asmuo atleidžiamas nuo prievolės grąžinti Paramą šiais atvejais:</w:t>
                  </w:r>
                </w:p>
                <w:sdt>
                  <w:sdtPr>
                    <w:alias w:val="50.1 pp."/>
                    <w:tag w:val="part_48779fbaf0f746db990bfc904cdb301e"/>
                    <w:lock w:val="sdtLocked"/>
                    <w:richText/>
                  </w:sdtPr>
                  <w:sdtContent>
                    <w:p>
                      <w:pPr>
                        <w:ind w:firstLine="709"/>
                        <w:jc w:val="both"/>
                        <w:rPr>
                          <w:szCs w:val="24"/>
                        </w:rPr>
                      </w:pPr>
                      <w:sdt>
                        <w:sdtPr>
                          <w:alias w:val="Numeris"/>
                          <w:tag w:val="nr_48779fbaf0f746db990bfc904cdb301e"/>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2e91f734a29441b4b7eea86f20cf5e41"/>
                    <w:lock w:val="sdtLocked"/>
                    <w:richText/>
                  </w:sdtPr>
                  <w:sdtContent>
                    <w:p>
                      <w:pPr>
                        <w:ind w:firstLine="709"/>
                        <w:jc w:val="both"/>
                        <w:rPr>
                          <w:szCs w:val="24"/>
                        </w:rPr>
                      </w:pPr>
                      <w:sdt>
                        <w:sdtPr>
                          <w:alias w:val="Numeris"/>
                          <w:tag w:val="nr_2e91f734a29441b4b7eea86f20cf5e41"/>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4e2508529ff24a768f13cde887a8025c"/>
                <w:lock w:val="sdtLocked"/>
                <w:richText/>
              </w:sdtPr>
              <w:sdtContent>
                <w:p>
                  <w:pPr>
                    <w:ind w:firstLine="709"/>
                    <w:jc w:val="both"/>
                    <w:rPr>
                      <w:szCs w:val="24"/>
                    </w:rPr>
                  </w:pPr>
                  <w:sdt>
                    <w:sdtPr>
                      <w:alias w:val="Numeris"/>
                      <w:tag w:val="nr_4e2508529ff24a768f13cde887a8025c"/>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9ecc3d3b52114c539749e0904eafbe50"/>
                <w:lock w:val="sdtLocked"/>
                <w:richText/>
              </w:sdtPr>
              <w:sdtContent>
                <w:p>
                  <w:pPr>
                    <w:ind w:firstLine="709"/>
                    <w:jc w:val="both"/>
                    <w:rPr>
                      <w:szCs w:val="24"/>
                      <w:lang w:eastAsia="lt-LT"/>
                    </w:rPr>
                  </w:pPr>
                  <w:sdt>
                    <w:sdtPr>
                      <w:alias w:val="Numeris"/>
                      <w:tag w:val="nr_9ecc3d3b52114c539749e0904eafbe50"/>
                      <w:lock w:val="sdtLocked"/>
                      <w:richText/>
                    </w:sdtPr>
                    <w:sdtContent>
                      <w:r>
                        <w:rPr>
                          <w:szCs w:val="24"/>
                          <w:lang w:eastAsia="lt-LT"/>
                        </w:rPr>
                        <w:t>52</w:t>
                      </w:r>
                    </w:sdtContent>
                  </w:sdt>
                  <w:r>
                    <w:rPr>
                      <w:szCs w:val="24"/>
                      <w:lang w:eastAsia="lt-LT"/>
                    </w:rPr>
                    <w:t xml:space="preserve">. Aprašo 42.6 papunktyje </w:t>
                  </w:r>
                  <w:r>
                    <w:rPr>
                      <w:bCs/>
                      <w:szCs w:val="24"/>
                      <w:lang w:eastAsia="lt-LT"/>
                    </w:rPr>
                    <w:t>nurodyto įsipareigojimo</w:t>
                  </w:r>
                  <w:r>
                    <w:rPr>
                      <w:szCs w:val="24"/>
                      <w:lang w:eastAsia="lt-LT"/>
                    </w:rPr>
                    <w:t xml:space="preserve"> vykdymo terminas </w:t>
                  </w:r>
                  <w:r>
                    <w:rPr>
                      <w:bCs/>
                      <w:szCs w:val="24"/>
                      <w:lang w:eastAsia="lt-LT"/>
                    </w:rPr>
                    <w:t>pratęsiamas</w:t>
                  </w:r>
                  <w:r>
                    <w:rPr>
                      <w:szCs w:val="24"/>
                      <w:lang w:eastAsia="lt-LT"/>
                    </w:rPr>
                    <w:t xml:space="preserve"> vieną kartą:</w:t>
                  </w:r>
                </w:p>
                <w:sdt>
                  <w:sdtPr>
                    <w:alias w:val="52.1 pp."/>
                    <w:tag w:val="part_a4f195673b4d4985965d4fd62e7dd760"/>
                    <w:lock w:val="sdtLocked"/>
                    <w:richText/>
                  </w:sdtPr>
                  <w:sdtContent>
                    <w:p>
                      <w:pPr>
                        <w:tabs>
                          <w:tab w:val="left" w:pos="709"/>
                        </w:tabs>
                        <w:ind w:firstLine="709"/>
                        <w:jc w:val="both"/>
                        <w:rPr>
                          <w:szCs w:val="24"/>
                          <w:lang w:eastAsia="en-GB"/>
                        </w:rPr>
                      </w:pPr>
                      <w:sdt>
                        <w:sdtPr>
                          <w:alias w:val="Numeris"/>
                          <w:tag w:val="nr_a4f195673b4d4985965d4fd62e7dd760"/>
                          <w:lock w:val="sdtLocked"/>
                          <w:richText/>
                        </w:sdtPr>
                        <w:sdtContent>
                          <w:r>
                            <w:rPr>
                              <w:szCs w:val="24"/>
                              <w:lang w:eastAsia="lt-LT"/>
                            </w:rPr>
                            <w:t>52.1</w:t>
                          </w:r>
                        </w:sdtContent>
                      </w:sdt>
                      <w:r>
                        <w:rPr>
                          <w:szCs w:val="24"/>
                          <w:lang w:eastAsia="lt-LT"/>
                        </w:rPr>
                        <w:t xml:space="preserve"> aukštesnės pakopos studijų </w:t>
                      </w:r>
                      <w:r>
                        <w:rPr>
                          <w:bCs/>
                          <w:szCs w:val="24"/>
                          <w:lang w:eastAsia="lt-LT"/>
                        </w:rPr>
                        <w:t>ar rezidentūros</w:t>
                      </w:r>
                      <w:r>
                        <w:rPr>
                          <w:szCs w:val="24"/>
                          <w:lang w:eastAsia="lt-LT"/>
                        </w:rPr>
                        <w:t xml:space="preserve"> laikotarpiui, jei asmuo tęsia aukštesnės pakopos </w:t>
                      </w:r>
                      <w:r>
                        <w:rPr>
                          <w:bCs/>
                          <w:szCs w:val="24"/>
                          <w:lang w:eastAsia="lt-LT"/>
                        </w:rPr>
                        <w:t>ar rezidentūros</w:t>
                      </w:r>
                      <w:r>
                        <w:rPr>
                          <w:szCs w:val="24"/>
                          <w:lang w:eastAsia="lt-LT"/>
                        </w:rPr>
                        <w:t xml:space="preserve"> studijas;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52.2 pp."/>
                    <w:tag w:val="part_16c8f2d48c924a39ab0b0b5fbba6f6ed"/>
                    <w:lock w:val="sdtLocked"/>
                    <w:richText/>
                  </w:sdtPr>
                  <w:sdtContent>
                    <w:p>
                      <w:pPr>
                        <w:ind w:firstLine="709"/>
                        <w:jc w:val="both"/>
                        <w:rPr>
                          <w:szCs w:val="24"/>
                          <w:lang w:eastAsia="en-GB"/>
                        </w:rPr>
                      </w:pPr>
                      <w:sdt>
                        <w:sdtPr>
                          <w:alias w:val="Numeris"/>
                          <w:tag w:val="nr_16c8f2d48c924a39ab0b0b5fbba6f6ed"/>
                          <w:lock w:val="sdtLocked"/>
                          <w:richText/>
                        </w:sdtPr>
                        <w:sdtContent>
                          <w:r>
                            <w:rPr>
                              <w:szCs w:val="24"/>
                              <w:lang w:eastAsia="en-GB"/>
                            </w:rPr>
                            <w:t>52.2</w:t>
                          </w:r>
                        </w:sdtContent>
                      </w:sdt>
                      <w:r>
                        <w:rPr>
                          <w:szCs w:val="24"/>
                          <w:lang w:eastAsia="en-GB"/>
                        </w:rPr>
                        <w:t>. ne ilgesniam nei 2 metų laikotarpiui, jei asmuo atlieka praktiką ar stažuotę pagal studijų metu įgytą aukštojo mokslo kvalifikaciją;</w:t>
                      </w:r>
                    </w:p>
                  </w:sdtContent>
                </w:sdt>
                <w:sdt>
                  <w:sdtPr>
                    <w:alias w:val="52.3 pp."/>
                    <w:tag w:val="part_c5b87dbf20b7470db03c2a25ff4032c8"/>
                    <w:lock w:val="sdtLocked"/>
                    <w:richText/>
                  </w:sdtPr>
                  <w:sdtContent>
                    <w:p>
                      <w:pPr>
                        <w:ind w:firstLine="709"/>
                        <w:jc w:val="both"/>
                        <w:rPr>
                          <w:szCs w:val="24"/>
                          <w:lang w:eastAsia="en-GB"/>
                        </w:rPr>
                      </w:pPr>
                      <w:sdt>
                        <w:sdtPr>
                          <w:alias w:val="Numeris"/>
                          <w:tag w:val="nr_c5b87dbf20b7470db03c2a25ff4032c8"/>
                          <w:lock w:val="sdtLocked"/>
                          <w:richText/>
                        </w:sdtPr>
                        <w:sdtContent>
                          <w:r>
                            <w:rPr>
                              <w:szCs w:val="24"/>
                              <w:lang w:eastAsia="en-GB"/>
                            </w:rPr>
                            <w:t>52.3</w:t>
                          </w:r>
                        </w:sdtContent>
                      </w:sdt>
                      <w:r>
                        <w:rPr>
                          <w:szCs w:val="24"/>
                          <w:lang w:eastAsia="en-GB"/>
                        </w:rPr>
                        <w:t xml:space="preserve">. </w:t>
                      </w:r>
                      <w:r>
                        <w:rPr>
                          <w:bCs/>
                          <w:szCs w:val="24"/>
                          <w:lang w:eastAsia="en-GB"/>
                        </w:rPr>
                        <w:t>jei po aukštojo mokslo kvalifikacijos įgijimo atsirado šios aplinkybės – jų buvimo laikotarpiui:</w:t>
                      </w:r>
                      <w:r>
                        <w:rPr>
                          <w:b/>
                          <w:bCs/>
                          <w:szCs w:val="24"/>
                          <w:lang w:eastAsia="en-GB"/>
                        </w:rPr>
                        <w:t xml:space="preserve"> </w:t>
                      </w:r>
                    </w:p>
                    <w:sdt>
                      <w:sdtPr>
                        <w:alias w:val="52.3.1 pp."/>
                        <w:tag w:val="part_95c5dd769762499d84b11737b64242d2"/>
                        <w:lock w:val="sdtLocked"/>
                        <w:richText/>
                      </w:sdtPr>
                      <w:sdtContent>
                        <w:p>
                          <w:pPr>
                            <w:ind w:firstLine="709"/>
                            <w:jc w:val="both"/>
                            <w:rPr>
                              <w:szCs w:val="24"/>
                              <w:lang w:eastAsia="en-GB"/>
                            </w:rPr>
                          </w:pPr>
                          <w:sdt>
                            <w:sdtPr>
                              <w:alias w:val="Numeris"/>
                              <w:tag w:val="nr_95c5dd769762499d84b11737b64242d2"/>
                              <w:lock w:val="sdtLocked"/>
                              <w:richText/>
                            </w:sdtPr>
                            <w:sdtContent>
                              <w:r>
                                <w:rPr>
                                  <w:szCs w:val="24"/>
                                  <w:lang w:eastAsia="en-GB"/>
                                </w:rPr>
                                <w:t>52.3.1</w:t>
                              </w:r>
                            </w:sdtContent>
                          </w:sdt>
                          <w:r>
                            <w:rPr>
                              <w:szCs w:val="24"/>
                              <w:lang w:eastAsia="en-GB"/>
                            </w:rPr>
                            <w:t>. asmuo atlieka privalomąją pradinę karo tarnybą Lietuvos Respublikos karo prievolės įstatymo nustatyta tvarka;</w:t>
                          </w:r>
                        </w:p>
                      </w:sdtContent>
                    </w:sdt>
                    <w:sdt>
                      <w:sdtPr>
                        <w:alias w:val="52.3.2 pp."/>
                        <w:tag w:val="part_461e91df1e5e40a8b211f5aaadea2365"/>
                        <w:lock w:val="sdtLocked"/>
                        <w:richText/>
                      </w:sdtPr>
                      <w:sdtContent>
                        <w:p>
                          <w:pPr>
                            <w:ind w:firstLine="709"/>
                            <w:jc w:val="both"/>
                            <w:rPr>
                              <w:szCs w:val="24"/>
                              <w:lang w:eastAsia="en-GB"/>
                            </w:rPr>
                          </w:pPr>
                          <w:sdt>
                            <w:sdtPr>
                              <w:alias w:val="Numeris"/>
                              <w:tag w:val="nr_461e91df1e5e40a8b211f5aaadea2365"/>
                              <w:lock w:val="sdtLocked"/>
                              <w:richText/>
                            </w:sdtPr>
                            <w:sdtContent>
                              <w:r>
                                <w:rPr>
                                  <w:szCs w:val="24"/>
                                  <w:lang w:eastAsia="en-GB"/>
                                </w:rPr>
                                <w:t>52.3.2</w:t>
                              </w:r>
                            </w:sdtContent>
                          </w:sdt>
                          <w:r>
                            <w:rPr>
                              <w:szCs w:val="24"/>
                              <w:lang w:eastAsia="en-GB"/>
                            </w:rPr>
                            <w:t xml:space="preserve">. asmuo negali dirbti dėl ligos, gydytojui ar gydytojų konsultacinei komisijai rekomendavus; </w:t>
                          </w:r>
                        </w:p>
                      </w:sdtContent>
                    </w:sdt>
                    <w:sdt>
                      <w:sdtPr>
                        <w:alias w:val="52.3.3 pp."/>
                        <w:tag w:val="part_5f1e93b519b14e678d7f205818922b4d"/>
                        <w:lock w:val="sdtLocked"/>
                        <w:richText/>
                      </w:sdtPr>
                      <w:sdtContent>
                        <w:p>
                          <w:pPr>
                            <w:ind w:firstLine="709"/>
                            <w:jc w:val="both"/>
                            <w:rPr>
                              <w:szCs w:val="24"/>
                              <w:lang w:eastAsia="en-GB"/>
                            </w:rPr>
                          </w:pPr>
                          <w:sdt>
                            <w:sdtPr>
                              <w:alias w:val="Numeris"/>
                              <w:tag w:val="nr_5f1e93b519b14e678d7f205818922b4d"/>
                              <w:lock w:val="sdtLocked"/>
                              <w:richText/>
                            </w:sdtPr>
                            <w:sdtContent>
                              <w:r>
                                <w:rPr>
                                  <w:szCs w:val="24"/>
                                  <w:lang w:eastAsia="en-GB"/>
                                </w:rPr>
                                <w:t>52.3.3</w:t>
                              </w:r>
                            </w:sdtContent>
                          </w:sdt>
                          <w:r>
                            <w:rPr>
                              <w:szCs w:val="24"/>
                              <w:lang w:eastAsia="en-GB"/>
                            </w:rPr>
                            <w:t>. asmuo išleistas nėštumo ir gimdymo atostogų;</w:t>
                          </w:r>
                        </w:p>
                      </w:sdtContent>
                    </w:sdt>
                    <w:sdt>
                      <w:sdtPr>
                        <w:alias w:val="52.3.4 pp."/>
                        <w:tag w:val="part_2bdb924053a14353a8082e191096b0a7"/>
                        <w:lock w:val="sdtLocked"/>
                        <w:richText/>
                      </w:sdtPr>
                      <w:sdtContent>
                        <w:p>
                          <w:pPr>
                            <w:ind w:firstLine="709"/>
                            <w:jc w:val="both"/>
                            <w:rPr>
                              <w:szCs w:val="24"/>
                              <w:lang w:eastAsia="en-GB"/>
                            </w:rPr>
                          </w:pPr>
                          <w:sdt>
                            <w:sdtPr>
                              <w:alias w:val="Numeris"/>
                              <w:tag w:val="nr_2bdb924053a14353a8082e191096b0a7"/>
                              <w:lock w:val="sdtLocked"/>
                              <w:richText/>
                            </w:sdtPr>
                            <w:sdtContent>
                              <w:r>
                                <w:rPr>
                                  <w:szCs w:val="24"/>
                                  <w:lang w:eastAsia="en-GB"/>
                                </w:rPr>
                                <w:t>52.3.4</w:t>
                              </w:r>
                            </w:sdtContent>
                          </w:sdt>
                          <w:r>
                            <w:rPr>
                              <w:szCs w:val="24"/>
                              <w:lang w:eastAsia="en-GB"/>
                            </w:rPr>
                            <w:t xml:space="preserve">. asmuo augina vaiką (įvaikį) iki 3 metų ar neįgalų vaiką iki aštuoniolikos metų; </w:t>
                          </w:r>
                        </w:p>
                      </w:sdtContent>
                    </w:sdt>
                    <w:sdt>
                      <w:sdtPr>
                        <w:alias w:val="52.3.5 pp."/>
                        <w:tag w:val="part_2d3f5641cf69454dba179437ec28b138"/>
                        <w:lock w:val="sdtLocked"/>
                        <w:richText/>
                      </w:sdtPr>
                      <w:sdtContent>
                        <w:p>
                          <w:pPr>
                            <w:ind w:firstLine="709"/>
                            <w:jc w:val="both"/>
                            <w:rPr>
                              <w:szCs w:val="24"/>
                            </w:rPr>
                          </w:pPr>
                          <w:sdt>
                            <w:sdtPr>
                              <w:alias w:val="Numeris"/>
                              <w:tag w:val="nr_2d3f5641cf69454dba179437ec28b138"/>
                              <w:lock w:val="sdtLocked"/>
                              <w:richText/>
                            </w:sdtPr>
                            <w:sdtContent>
                              <w:r>
                                <w:rPr>
                                  <w:szCs w:val="24"/>
                                  <w:lang w:eastAsia="en-GB"/>
                                </w:rPr>
                                <w:t>52.3.5</w:t>
                              </w:r>
                            </w:sdtContent>
                          </w:sdt>
                          <w:r>
                            <w:rPr>
                              <w:szCs w:val="24"/>
                              <w:lang w:eastAsia="en-GB"/>
                            </w:rPr>
                            <w:t>. asmuo prižiūri šeimos narius, kuriems nustatytas mažesnis, negu penkiasdešimt penkių procentų darbingumo lygis, arba šeimos narius, sukakusius senatvės pensijos amžių, kuriems nustatytas didelių ar vidutinių specialiųjų poreikių lygis.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3 p."/>
                <w:tag w:val="part_f9393b7e1ac745f8b193a4a3a3aee5fd"/>
                <w:lock w:val="sdtLocked"/>
                <w:richText/>
              </w:sdtPr>
              <w:sdtContent>
                <w:p>
                  <w:pPr>
                    <w:ind w:firstLine="709"/>
                    <w:jc w:val="both"/>
                    <w:rPr>
                      <w:szCs w:val="24"/>
                    </w:rPr>
                  </w:pPr>
                  <w:sdt>
                    <w:sdtPr>
                      <w:alias w:val="Numeris"/>
                      <w:tag w:val="nr_f9393b7e1ac745f8b193a4a3a3aee5fd"/>
                      <w:lock w:val="sdtLocked"/>
                      <w:richText/>
                    </w:sdtPr>
                    <w:sdtContent>
                      <w:r>
                        <w:rPr>
                          <w:szCs w:val="24"/>
                          <w:lang w:eastAsia="lt-LT"/>
                        </w:rPr>
                        <w:t>53</w:t>
                      </w:r>
                    </w:sdtContent>
                  </w:sdt>
                  <w:r>
                    <w:rPr>
                      <w:szCs w:val="24"/>
                      <w:lang w:eastAsia="lt-LT"/>
                    </w:rPr>
                    <w:t xml:space="preserve">. Siekdamas </w:t>
                  </w:r>
                  <w:r>
                    <w:rPr>
                      <w:bCs/>
                      <w:szCs w:val="24"/>
                      <w:lang w:eastAsia="lt-LT"/>
                    </w:rPr>
                    <w:t>gauti Paramą likusiam studijų laikotarpiui Aprašo 40.3 papunktyje nurodytu atveju,</w:t>
                  </w:r>
                  <w:r>
                    <w:rPr>
                      <w:szCs w:val="24"/>
                      <w:lang w:eastAsia="lt-LT"/>
                    </w:rPr>
                    <w:t xml:space="preserve"> būti atleistas nuo prievolės grąžinti Paramą ar </w:t>
                  </w:r>
                  <w:r>
                    <w:rPr>
                      <w:bCs/>
                      <w:szCs w:val="24"/>
                      <w:lang w:eastAsia="lt-LT"/>
                    </w:rPr>
                    <w:t>pratęsti</w:t>
                  </w:r>
                  <w:r>
                    <w:rPr>
                      <w:szCs w:val="24"/>
                      <w:lang w:eastAsia="lt-LT"/>
                    </w:rPr>
                    <w:t xml:space="preserve"> įsipareigojimo, nurodyto Aprašo 42.6 papunktyje </w:t>
                  </w:r>
                  <w:r>
                    <w:rPr>
                      <w:bCs/>
                      <w:szCs w:val="24"/>
                      <w:lang w:eastAsia="lt-LT"/>
                    </w:rPr>
                    <w:t>vykdymo terminą</w:t>
                  </w:r>
                  <w:r>
                    <w:rPr>
                      <w:szCs w:val="24"/>
                      <w:lang w:eastAsia="lt-LT"/>
                    </w:rPr>
                    <w:t xml:space="preserve">, asmuo privalo pateikti Įgaliotai institucijai prašymą ir atitinkamai </w:t>
                  </w:r>
                  <w:r>
                    <w:rPr>
                      <w:bCs/>
                      <w:szCs w:val="24"/>
                      <w:lang w:eastAsia="lt-LT"/>
                    </w:rPr>
                    <w:t>Aprašo 40.3 papunktyje,</w:t>
                  </w:r>
                  <w:r>
                    <w:rPr>
                      <w:szCs w:val="24"/>
                      <w:lang w:eastAsia="lt-LT"/>
                    </w:rPr>
                    <w:t xml:space="preserve"> Aprašo 50 ir 52 punktuose nurodytas aplinkybes pagrindžiančius dokumentus. Įgaliota institucija per 20 darbo dienų nuo dokumentų gavimo įvertina asmens atitiktį </w:t>
                  </w:r>
                  <w:r>
                    <w:rPr>
                      <w:bCs/>
                      <w:szCs w:val="24"/>
                      <w:lang w:eastAsia="lt-LT"/>
                    </w:rPr>
                    <w:t xml:space="preserve">Aprašo 40.3 papunktyje, </w:t>
                  </w:r>
                  <w:r>
                    <w:rPr>
                      <w:szCs w:val="24"/>
                      <w:lang w:eastAsia="lt-LT"/>
                    </w:rPr>
                    <w:t xml:space="preserve">Aprašo 50 ir 52 punktuose nurodytoms aplinkybėms ir priima sprendimą dėl </w:t>
                  </w:r>
                  <w:r>
                    <w:rPr>
                      <w:bCs/>
                      <w:szCs w:val="24"/>
                      <w:lang w:eastAsia="lt-LT"/>
                    </w:rPr>
                    <w:t>Paramos likusiam studijų laikotarpiui skyrimo,</w:t>
                  </w:r>
                  <w:r>
                    <w:rPr>
                      <w:szCs w:val="24"/>
                      <w:lang w:eastAsia="lt-LT"/>
                    </w:rPr>
                    <w:t xml:space="preserve"> asmens atleidimo nuo prievolės grąžinti Paramą ar įsipareigojimo, nurodyto Aprašo 42.6 papunktyje, vykdymo termino pratęsimo.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4 p."/>
                <w:tag w:val="part_06f8bb7655c64bf3b461a983571538f2"/>
                <w:lock w:val="sdtLocked"/>
                <w:richText/>
              </w:sdtPr>
              <w:sdtContent>
                <w:p>
                  <w:pPr>
                    <w:ind w:firstLine="709"/>
                    <w:jc w:val="both"/>
                    <w:rPr>
                      <w:szCs w:val="24"/>
                    </w:rPr>
                  </w:pPr>
                  <w:sdt>
                    <w:sdtPr>
                      <w:alias w:val="Numeris"/>
                      <w:tag w:val="nr_06f8bb7655c64bf3b461a983571538f2"/>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ind w:firstLine="709"/>
                    <w:jc w:val="both"/>
                    <w:rPr>
                      <w:szCs w:val="24"/>
                    </w:rPr>
                  </w:pPr>
                </w:p>
              </w:sdtContent>
            </w:sdt>
          </w:sdtContent>
        </w:sdt>
        <w:sdt>
          <w:sdtPr>
            <w:alias w:val="skyrius"/>
            <w:tag w:val="part_b4a29767bd62480c8b8cefff1aa27bb4"/>
            <w:lock w:val="sdtLocked"/>
            <w:richText/>
          </w:sdtPr>
          <w:sdtContent>
            <w:p>
              <w:pPr>
                <w:jc w:val="center"/>
                <w:rPr>
                  <w:b/>
                  <w:szCs w:val="24"/>
                </w:rPr>
              </w:pPr>
              <w:sdt>
                <w:sdtPr>
                  <w:alias w:val="Numeris"/>
                  <w:tag w:val="nr_b4a29767bd62480c8b8cefff1aa27bb4"/>
                  <w:lock w:val="sdtLocked"/>
                  <w:richText/>
                </w:sdtPr>
                <w:sdtContent>
                  <w:r>
                    <w:rPr>
                      <w:b/>
                      <w:szCs w:val="24"/>
                    </w:rPr>
                    <w:t>IV</w:t>
                  </w:r>
                </w:sdtContent>
              </w:sdt>
              <w:r>
                <w:rPr>
                  <w:b/>
                  <w:szCs w:val="24"/>
                </w:rPr>
                <w:t xml:space="preserve"> SKYRIUS</w:t>
              </w:r>
            </w:p>
            <w:p>
              <w:pPr>
                <w:jc w:val="center"/>
                <w:rPr>
                  <w:b/>
                  <w:szCs w:val="24"/>
                </w:rPr>
              </w:pPr>
              <w:sdt>
                <w:sdtPr>
                  <w:alias w:val="Pavadinimas"/>
                  <w:tag w:val="title_b4a29767bd62480c8b8cefff1aa27bb4"/>
                  <w:lock w:val="sdtLocked"/>
                  <w:richText/>
                </w:sdtPr>
                <w:sdtContent>
                  <w:r>
                    <w:rPr>
                      <w:b/>
                      <w:szCs w:val="24"/>
                    </w:rPr>
                    <w:t>BAIGIAMOSIOS NUOSTATOS</w:t>
                  </w:r>
                </w:sdtContent>
              </w:sdt>
            </w:p>
            <w:p>
              <w:pPr>
                <w:ind w:firstLine="709"/>
                <w:jc w:val="both"/>
                <w:rPr>
                  <w:szCs w:val="24"/>
                </w:rPr>
              </w:pPr>
            </w:p>
            <w:sdt>
              <w:sdtPr>
                <w:alias w:val="55 p."/>
                <w:tag w:val="part_c9a441514483496a8bbd970168325d06"/>
                <w:lock w:val="sdtLocked"/>
                <w:richText/>
              </w:sdtPr>
              <w:sdtContent>
                <w:p>
                  <w:pPr>
                    <w:ind w:firstLine="709"/>
                    <w:jc w:val="both"/>
                    <w:rPr>
                      <w:szCs w:val="24"/>
                    </w:rPr>
                  </w:pPr>
                  <w:sdt>
                    <w:sdtPr>
                      <w:alias w:val="Numeris"/>
                      <w:tag w:val="nr_c9a441514483496a8bbd970168325d06"/>
                      <w:lock w:val="sdtLocked"/>
                      <w:richText/>
                    </w:sdtPr>
                    <w:sdtContent>
                      <w:r>
                        <w:rPr>
                          <w:szCs w:val="24"/>
                        </w:rPr>
                        <w:t>55</w:t>
                      </w:r>
                    </w:sdtContent>
                  </w:sdt>
                  <w:r>
                    <w:rPr>
                      <w:szCs w:val="24"/>
                    </w:rPr>
                    <w:t xml:space="preserve">.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c91a398f18fb482181039a23963f2c3b"/>
                <w:lock w:val="sdtLocked"/>
                <w:richText/>
              </w:sdtPr>
              <w:sdtContent>
                <w:p>
                  <w:pPr>
                    <w:ind w:firstLine="709"/>
                    <w:jc w:val="both"/>
                    <w:rPr>
                      <w:szCs w:val="24"/>
                    </w:rPr>
                  </w:pPr>
                  <w:sdt>
                    <w:sdtPr>
                      <w:alias w:val="Numeris"/>
                      <w:tag w:val="nr_c91a398f18fb482181039a23963f2c3b"/>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7f4cad76c47e46b48f0adbe73a0182a9"/>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pr."/>
        <w:tag w:val="part_380253d02fb84b77be4426d8d05075ab"/>
        <w:lock w:val="sdtLocked"/>
        <w:richText/>
      </w:sdtPr>
      <w:sdtContent>
        <w:p>
          <w:pPr>
            <w:ind w:left="10348"/>
            <w:rPr>
              <w:szCs w:val="24"/>
              <w:lang w:eastAsia="lt-LT"/>
            </w:rPr>
            <w:sectPr>
              <w:headerReference w:type="even" r:id="rId88"/>
              <w:headerReference w:type="default" r:id="rId89"/>
              <w:footerReference w:type="even" r:id="rId90"/>
              <w:footerReference w:type="default" r:id="rId91"/>
              <w:headerReference w:type="first" r:id="rId92"/>
              <w:footerReference w:type="first" r:id="rId93"/>
              <w:pgSz w:w="11906" w:h="16838" w:code="9"/>
              <w:pgMar w:top="567" w:right="567" w:bottom="1701" w:left="1701" w:header="709" w:footer="709" w:gutter="0"/>
              <w:pgNumType w:start="1"/>
              <w:cols w:space="1296"/>
              <w:titlePg/>
              <w:docGrid w:linePitch="326"/>
            </w:sectPr>
          </w:pPr>
        </w:p>
        <w:p>
          <w:pPr>
            <w:ind w:firstLine="10348"/>
            <w:rPr>
              <w:szCs w:val="24"/>
              <w:lang w:eastAsia="lt-LT"/>
            </w:rPr>
          </w:pPr>
          <w:r>
            <w:rPr>
              <w:szCs w:val="24"/>
              <w:lang w:eastAsia="lt-LT"/>
            </w:rPr>
            <w:t xml:space="preserve">Paramos įstojusiems į aukštąsias mokyklas </w:t>
          </w:r>
        </w:p>
        <w:p>
          <w:pPr>
            <w:ind w:firstLine="10348"/>
            <w:rPr>
              <w:szCs w:val="24"/>
              <w:lang w:eastAsia="lt-LT"/>
            </w:rPr>
          </w:pPr>
          <w:r>
            <w:rPr>
              <w:szCs w:val="24"/>
              <w:lang w:eastAsia="lt-LT"/>
            </w:rPr>
            <w:t xml:space="preserve">ne Lietuvos Respublikoje ir jose </w:t>
          </w:r>
        </w:p>
        <w:p>
          <w:pPr>
            <w:ind w:firstLine="10348"/>
            <w:rPr>
              <w:szCs w:val="24"/>
              <w:lang w:eastAsia="lt-LT"/>
            </w:rPr>
          </w:pPr>
          <w:r>
            <w:rPr>
              <w:szCs w:val="24"/>
              <w:lang w:eastAsia="lt-LT"/>
            </w:rPr>
            <w:t xml:space="preserve">studijuojantiems Lietuvos Respublikos </w:t>
          </w:r>
        </w:p>
        <w:p>
          <w:pPr>
            <w:ind w:firstLine="10348"/>
            <w:rPr>
              <w:szCs w:val="24"/>
              <w:lang w:eastAsia="lt-LT"/>
            </w:rPr>
          </w:pPr>
          <w:r>
            <w:rPr>
              <w:szCs w:val="24"/>
              <w:lang w:eastAsia="lt-LT"/>
            </w:rPr>
            <w:t xml:space="preserve">piliečiams, taip pat kitų Europos Sąjungos </w:t>
          </w:r>
        </w:p>
        <w:p>
          <w:pPr>
            <w:ind w:firstLine="10348"/>
            <w:rPr>
              <w:szCs w:val="24"/>
              <w:lang w:eastAsia="lt-LT"/>
            </w:rPr>
          </w:pPr>
          <w:r>
            <w:rPr>
              <w:szCs w:val="24"/>
              <w:lang w:eastAsia="lt-LT"/>
            </w:rPr>
            <w:t xml:space="preserve">valstybių narių,  Europos laisvosios </w:t>
          </w:r>
        </w:p>
        <w:p>
          <w:pPr>
            <w:ind w:firstLine="10348"/>
            <w:rPr>
              <w:szCs w:val="24"/>
              <w:lang w:eastAsia="lt-LT"/>
            </w:rPr>
          </w:pPr>
          <w:r>
            <w:rPr>
              <w:szCs w:val="24"/>
              <w:lang w:eastAsia="lt-LT"/>
            </w:rPr>
            <w:t xml:space="preserve">prekybos asociacijos valstybių piliečiams, </w:t>
          </w:r>
        </w:p>
        <w:p>
          <w:pPr>
            <w:ind w:firstLine="10348"/>
            <w:rPr>
              <w:szCs w:val="24"/>
              <w:lang w:eastAsia="lt-LT"/>
            </w:rPr>
          </w:pPr>
          <w:r>
            <w:rPr>
              <w:szCs w:val="24"/>
              <w:lang w:eastAsia="lt-LT"/>
            </w:rPr>
            <w:t xml:space="preserve">dirbantiems ir (arba) turintiems teisę nuolat </w:t>
          </w:r>
        </w:p>
        <w:p>
          <w:pPr>
            <w:ind w:firstLine="10348"/>
            <w:rPr>
              <w:szCs w:val="24"/>
              <w:lang w:eastAsia="lt-LT"/>
            </w:rPr>
          </w:pPr>
          <w:r>
            <w:rPr>
              <w:szCs w:val="24"/>
              <w:lang w:eastAsia="lt-LT"/>
            </w:rPr>
            <w:t xml:space="preserve">gyventi Lietuvos Respublikoje, ir jų šeimos </w:t>
          </w:r>
        </w:p>
        <w:p>
          <w:pPr>
            <w:ind w:firstLine="10348"/>
            <w:rPr>
              <w:szCs w:val="24"/>
              <w:lang w:eastAsia="lt-LT"/>
            </w:rPr>
          </w:pPr>
          <w:r>
            <w:rPr>
              <w:szCs w:val="24"/>
              <w:lang w:eastAsia="lt-LT"/>
            </w:rPr>
            <w:t xml:space="preserve">nariams, taip pat ir kitų užsienio valstybių </w:t>
          </w:r>
        </w:p>
        <w:p>
          <w:pPr>
            <w:ind w:firstLine="10348"/>
            <w:rPr>
              <w:szCs w:val="24"/>
              <w:lang w:eastAsia="lt-LT"/>
            </w:rPr>
          </w:pPr>
          <w:r>
            <w:rPr>
              <w:szCs w:val="24"/>
              <w:lang w:eastAsia="lt-LT"/>
            </w:rPr>
            <w:t xml:space="preserve">piliečiams ir asmenims be pilietybės, </w:t>
          </w:r>
        </w:p>
        <w:p>
          <w:pPr>
            <w:ind w:firstLine="10348"/>
            <w:rPr>
              <w:szCs w:val="24"/>
              <w:lang w:eastAsia="lt-LT"/>
            </w:rPr>
          </w:pPr>
          <w:r>
            <w:rPr>
              <w:szCs w:val="24"/>
              <w:lang w:eastAsia="lt-LT"/>
            </w:rPr>
            <w:t xml:space="preserve">turintiems teisę nuolat gyventi Lietuvos </w:t>
          </w:r>
        </w:p>
        <w:p>
          <w:pPr>
            <w:ind w:firstLine="10348"/>
            <w:rPr>
              <w:bCs/>
              <w:szCs w:val="24"/>
              <w:lang w:eastAsia="lt-LT"/>
            </w:rPr>
          </w:pPr>
          <w:r>
            <w:rPr>
              <w:szCs w:val="24"/>
              <w:lang w:eastAsia="lt-LT"/>
            </w:rPr>
            <w:t>Respublikoje, skyrimo tvarkos aprašo</w:t>
          </w:r>
          <w:r>
            <w:rPr>
              <w:bCs/>
              <w:szCs w:val="24"/>
              <w:lang w:eastAsia="lt-LT"/>
            </w:rPr>
            <w:t xml:space="preserve"> </w:t>
          </w:r>
        </w:p>
        <w:p>
          <w:pPr>
            <w:ind w:firstLine="10348"/>
            <w:rPr>
              <w:bCs/>
              <w:szCs w:val="24"/>
              <w:lang w:eastAsia="lt-LT"/>
            </w:rPr>
          </w:pPr>
          <w:r>
            <w:rPr>
              <w:bCs/>
              <w:szCs w:val="24"/>
              <w:lang w:eastAsia="lt-LT"/>
            </w:rPr>
            <w:t>priedas</w:t>
          </w:r>
        </w:p>
        <w:p>
          <w:pPr>
            <w:jc w:val="right"/>
            <w:rPr>
              <w:b/>
              <w:bCs/>
              <w:szCs w:val="24"/>
              <w:lang w:eastAsia="lt-LT"/>
            </w:rPr>
          </w:pPr>
        </w:p>
        <w:p>
          <w:pPr>
            <w:jc w:val="center"/>
            <w:rPr>
              <w:b/>
              <w:bCs/>
              <w:szCs w:val="24"/>
              <w:lang w:eastAsia="lt-LT"/>
            </w:rPr>
          </w:pPr>
          <w:r>
            <w:rPr>
              <w:b/>
              <w:bCs/>
              <w:szCs w:val="24"/>
              <w:lang w:eastAsia="lt-LT"/>
            </w:rPr>
            <w:t>ASMENS MOTYVACIJOS, REKOMENDACIJOS, GYVENIMO APRAŠYMO VERTINIMO KRITERIJAI</w:t>
          </w:r>
        </w:p>
        <w:p>
          <w:pPr>
            <w:jc w:val="both"/>
            <w:rPr>
              <w:b/>
              <w:szCs w:val="24"/>
              <w:lang w:eastAsia="lt-LT"/>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27"/>
            <w:gridCol w:w="1701"/>
            <w:gridCol w:w="2693"/>
          </w:tblGrid>
          <w:tr>
            <w:tc>
              <w:tcPr>
                <w:tcW w:w="15021" w:type="dxa"/>
                <w:gridSpan w:val="3"/>
              </w:tcPr>
              <w:p>
                <w:pPr>
                  <w:jc w:val="both"/>
                  <w:rPr>
                    <w:szCs w:val="24"/>
                    <w:lang w:eastAsia="lt-LT"/>
                  </w:rPr>
                </w:pPr>
                <w:r>
                  <w:rPr>
                    <w:bCs/>
                    <w:szCs w:val="24"/>
                    <w:lang w:eastAsia="lt-LT"/>
                  </w:rPr>
                  <w:t>Kriterijus Nr. 1. Studijų programos pasirinkimas</w:t>
                </w:r>
              </w:p>
              <w:p>
                <w:pPr>
                  <w:jc w:val="both"/>
                  <w:rPr>
                    <w:szCs w:val="24"/>
                    <w:lang w:eastAsia="lt-LT"/>
                  </w:rPr>
                </w:pPr>
                <w:r>
                  <w:rPr>
                    <w:szCs w:val="24"/>
                    <w:lang w:eastAsia="lt-LT"/>
                  </w:rPr>
                  <w:t xml:space="preserve">Vertinamos: </w:t>
                </w:r>
              </w:p>
              <w:p>
                <w:pPr>
                  <w:jc w:val="both"/>
                  <w:rPr>
                    <w:strike/>
                    <w:szCs w:val="24"/>
                    <w:highlight w:val="yellow"/>
                    <w:lang w:eastAsia="lt-LT"/>
                  </w:rPr>
                </w:pPr>
                <w:r>
                  <w:rPr>
                    <w:szCs w:val="24"/>
                    <w:lang w:eastAsia="lt-LT"/>
                  </w:rPr>
                  <w:t>studijų programos pasirinkimo priežastys. Aprašymas laikomas pagrįstu, jei asmuo aprašo, kodėl pasirinko šią studijų programą,</w:t>
                </w:r>
                <w:r>
                  <w:rPr>
                    <w:strike/>
                    <w:szCs w:val="24"/>
                    <w:highlight w:val="yellow"/>
                    <w:lang w:eastAsia="lt-LT"/>
                  </w:rPr>
                  <w:t xml:space="preserve"> </w:t>
                </w:r>
              </w:p>
              <w:p>
                <w:pPr>
                  <w:jc w:val="both"/>
                  <w:rPr>
                    <w:szCs w:val="24"/>
                    <w:lang w:eastAsia="lt-LT"/>
                  </w:rPr>
                </w:pPr>
                <w:r>
                  <w:rPr>
                    <w:szCs w:val="24"/>
                    <w:lang w:eastAsia="lt-LT"/>
                  </w:rPr>
                  <w:t xml:space="preserve">nurodo, kuo išsiskiria jo pasirinkta studijų programa, kokias kompetencijas suteikia pasirinkta studijų programa. </w:t>
                </w:r>
              </w:p>
              <w:p>
                <w:pPr>
                  <w:jc w:val="both"/>
                  <w:rPr>
                    <w:szCs w:val="24"/>
                    <w:lang w:eastAsia="lt-LT"/>
                  </w:rPr>
                </w:pPr>
                <w:r>
                  <w:rPr>
                    <w:szCs w:val="24"/>
                    <w:lang w:eastAsia="lt-LT"/>
                  </w:rPr>
                  <w:t>Maksimalus balų skaičius – 10. Komisijos narys įrašo konkretų balą: nuo 0 iki 10 pagal pateiktą vertinimo skalę.</w:t>
                </w:r>
              </w:p>
              <w:p>
                <w:pPr>
                  <w:jc w:val="both"/>
                  <w:rPr>
                    <w:szCs w:val="24"/>
                    <w:lang w:eastAsia="lt-LT"/>
                  </w:rPr>
                </w:pP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Nenurodytos nei studijų programos pasirinkimo priežastys, nei informacija apie studijų programą arba nurodytos be jokio pagrindimo. </w:t>
                </w:r>
              </w:p>
            </w:tc>
            <w:tc>
              <w:tcPr>
                <w:tcW w:w="1701" w:type="dxa"/>
              </w:tcPr>
              <w:p>
                <w:pPr>
                  <w:jc w:val="both"/>
                  <w:rPr>
                    <w:szCs w:val="24"/>
                    <w:lang w:eastAsia="lt-LT"/>
                  </w:rPr>
                </w:pPr>
                <w:r>
                  <w:rPr>
                    <w:szCs w:val="24"/>
                    <w:lang w:eastAsia="lt-LT"/>
                  </w:rPr>
                  <w:t>0–2 balai</w:t>
                </w:r>
              </w:p>
            </w:tc>
            <w:tc>
              <w:tcPr>
                <w:tcW w:w="2693" w:type="dxa"/>
                <w:vMerge w:val="restart"/>
              </w:tcPr>
              <w:p>
                <w:pPr>
                  <w:jc w:val="both"/>
                  <w:rPr>
                    <w:szCs w:val="24"/>
                    <w:lang w:eastAsia="lt-LT"/>
                  </w:rPr>
                </w:pPr>
              </w:p>
              <w:p>
                <w:pPr>
                  <w:jc w:val="both"/>
                  <w:rPr>
                    <w:szCs w:val="24"/>
                    <w:lang w:eastAsia="lt-LT"/>
                  </w:rPr>
                </w:pPr>
              </w:p>
              <w:p>
                <w:pPr>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Abu aprašymai nepakankamai pagrįsti arba pakankamai pagrįstas tik vienas iš aprašymų. </w:t>
                </w:r>
              </w:p>
            </w:tc>
            <w:tc>
              <w:tcPr>
                <w:tcW w:w="1701" w:type="dxa"/>
              </w:tcPr>
              <w:p>
                <w:pPr>
                  <w:jc w:val="both"/>
                  <w:rPr>
                    <w:szCs w:val="24"/>
                    <w:lang w:eastAsia="lt-LT"/>
                  </w:rPr>
                </w:pPr>
                <w:r>
                  <w:rPr>
                    <w:szCs w:val="24"/>
                    <w:lang w:eastAsia="lt-LT"/>
                  </w:rPr>
                  <w:t>3–5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Pakankamai aiškiai pagrįsti abu aprašymai.  </w:t>
                </w:r>
              </w:p>
            </w:tc>
            <w:tc>
              <w:tcPr>
                <w:tcW w:w="1701" w:type="dxa"/>
              </w:tcPr>
              <w:p>
                <w:pPr>
                  <w:jc w:val="both"/>
                  <w:rPr>
                    <w:szCs w:val="24"/>
                    <w:lang w:eastAsia="lt-LT"/>
                  </w:rPr>
                </w:pPr>
                <w:r>
                  <w:rPr>
                    <w:szCs w:val="24"/>
                    <w:lang w:eastAsia="lt-LT"/>
                  </w:rPr>
                  <w:t>6–8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Itin išsamiai pagrįsti abu aprašymai. </w:t>
                </w:r>
              </w:p>
            </w:tc>
            <w:tc>
              <w:tcPr>
                <w:tcW w:w="1701" w:type="dxa"/>
              </w:tcPr>
              <w:p>
                <w:pPr>
                  <w:jc w:val="both"/>
                  <w:rPr>
                    <w:szCs w:val="24"/>
                    <w:lang w:eastAsia="lt-LT"/>
                  </w:rPr>
                </w:pPr>
                <w:r>
                  <w:rPr>
                    <w:szCs w:val="24"/>
                    <w:lang w:eastAsia="lt-LT"/>
                  </w:rPr>
                  <w:t>9–10 balų</w:t>
                </w:r>
              </w:p>
            </w:tc>
            <w:tc>
              <w:tcPr>
                <w:tcW w:w="2693" w:type="dxa"/>
                <w:vMerge/>
              </w:tcPr>
              <w:p>
                <w:pPr>
                  <w:ind w:firstLine="720"/>
                  <w:jc w:val="both"/>
                  <w:rPr>
                    <w:szCs w:val="24"/>
                    <w:lang w:eastAsia="lt-LT"/>
                  </w:rPr>
                </w:pPr>
              </w:p>
            </w:tc>
          </w:tr>
          <w:tr>
            <w:tc>
              <w:tcPr>
                <w:tcW w:w="15021" w:type="dxa"/>
                <w:gridSpan w:val="3"/>
              </w:tcPr>
              <w:p>
                <w:pPr>
                  <w:jc w:val="both"/>
                  <w:rPr>
                    <w:szCs w:val="24"/>
                    <w:lang w:eastAsia="lt-LT"/>
                  </w:rPr>
                </w:pPr>
                <w:r>
                  <w:rPr>
                    <w:bCs/>
                    <w:szCs w:val="24"/>
                    <w:lang w:eastAsia="lt-LT"/>
                  </w:rPr>
                  <w:t>Kriterijus Nr. 2. Ankstesni pasiekimai</w:t>
                </w:r>
              </w:p>
              <w:p>
                <w:pPr>
                  <w:jc w:val="both"/>
                  <w:rPr>
                    <w:szCs w:val="24"/>
                    <w:lang w:eastAsia="lt-LT"/>
                  </w:rPr>
                </w:pPr>
                <w:r>
                  <w:rPr>
                    <w:szCs w:val="24"/>
                    <w:lang w:eastAsia="lt-LT"/>
                  </w:rPr>
                  <w:t>Vertinami ankstesni asmens pasiekimai: jų pobūdis ir sąsaja su pasirinktomis studijomis.</w:t>
                </w:r>
              </w:p>
              <w:p>
                <w:pPr>
                  <w:jc w:val="both"/>
                  <w:rPr>
                    <w:color w:val="FF0000"/>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Ankstesni asmens pasiekimai neaprašyti arba yra labai riboti, neturintys sąsajos su pasirinktomis studijomis. </w:t>
                </w:r>
              </w:p>
            </w:tc>
            <w:tc>
              <w:tcPr>
                <w:tcW w:w="1701" w:type="dxa"/>
              </w:tcPr>
              <w:p>
                <w:pPr>
                  <w:jc w:val="both"/>
                  <w:rPr>
                    <w:szCs w:val="24"/>
                    <w:lang w:eastAsia="lt-LT"/>
                  </w:rPr>
                </w:pPr>
                <w:r>
                  <w:rPr>
                    <w:szCs w:val="24"/>
                    <w:lang w:eastAsia="lt-LT"/>
                  </w:rPr>
                  <w:t>0–2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pakankami: asmuo yra dalyvavęs olimpiadose ar konkursuose arba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3–5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išskirtiniai bent vienoje iš nurodytų sričių:</w:t>
                </w:r>
              </w:p>
              <w:p>
                <w:pPr>
                  <w:jc w:val="both"/>
                  <w:rPr>
                    <w:szCs w:val="24"/>
                    <w:lang w:eastAsia="lt-LT"/>
                  </w:rPr>
                </w:pPr>
                <w:r>
                  <w:rPr>
                    <w:szCs w:val="24"/>
                    <w:lang w:eastAsia="lt-LT"/>
                  </w:rPr>
                  <w:t xml:space="preserve">1) asmuo yra laimėjęs Lietuvos ar pasaulinėse olimpiadose, konkursuose arba yra mokslinių straipsnių ar publikacijų autorius; </w:t>
                </w:r>
              </w:p>
              <w:p>
                <w:pPr>
                  <w:jc w:val="both"/>
                  <w:rPr>
                    <w:szCs w:val="24"/>
                    <w:lang w:eastAsia="lt-LT"/>
                  </w:rPr>
                </w:pPr>
                <w:r>
                  <w:rPr>
                    <w:szCs w:val="24"/>
                    <w:lang w:eastAsia="lt-LT"/>
                  </w:rPr>
                  <w:t xml:space="preserve">2) asmuo turi darbo patirties, yra atlikęs praktiką, stažuotę,  turi savanoriškos veiklos patirties Lietuvoje, turi veiklos, kuri yra vertinga jo pasirinktoms studijoms, patirties.</w:t>
                </w:r>
              </w:p>
            </w:tc>
            <w:tc>
              <w:tcPr>
                <w:tcW w:w="1701" w:type="dxa"/>
              </w:tcPr>
              <w:p>
                <w:pPr>
                  <w:ind w:firstLine="62"/>
                  <w:jc w:val="both"/>
                  <w:rPr>
                    <w:szCs w:val="24"/>
                    <w:lang w:eastAsia="lt-LT"/>
                  </w:rPr>
                </w:pPr>
                <w:r>
                  <w:rPr>
                    <w:szCs w:val="24"/>
                    <w:lang w:eastAsia="lt-LT"/>
                  </w:rPr>
                  <w:t xml:space="preserve">6–8 balai </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Asmens pasiekimai yra išskirtiniai įvairiose srityse. Jis yra pasiekęs laimėjimų pasaulinėse olimpiadose, tarptautiniuose konkursuose ar kitu būdu garsinęs savo šalį arba yra mokslinių straipsnių ar publikacijų autorius. Be šių pasiekimų jis taip pat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9–10 balų</w:t>
                </w:r>
              </w:p>
            </w:tc>
            <w:tc>
              <w:tcPr>
                <w:tcW w:w="2693" w:type="dxa"/>
              </w:tcPr>
              <w:p>
                <w:pPr>
                  <w:jc w:val="both"/>
                  <w:rPr>
                    <w:szCs w:val="24"/>
                    <w:lang w:eastAsia="lt-LT"/>
                  </w:rPr>
                </w:pPr>
              </w:p>
            </w:tc>
          </w:tr>
          <w:tr>
            <w:tc>
              <w:tcPr>
                <w:tcW w:w="15021" w:type="dxa"/>
                <w:gridSpan w:val="3"/>
              </w:tcPr>
              <w:p>
                <w:pPr>
                  <w:jc w:val="both"/>
                  <w:rPr>
                    <w:szCs w:val="24"/>
                    <w:lang w:eastAsia="lt-LT"/>
                  </w:rPr>
                </w:pPr>
                <w:r>
                  <w:rPr>
                    <w:bCs/>
                    <w:szCs w:val="24"/>
                    <w:lang w:eastAsia="lt-LT"/>
                  </w:rPr>
                  <w:t>Kriterijus Nr. 3. Pridėtinė vertė asmens karjerai ir Lietuvai</w:t>
                </w:r>
              </w:p>
              <w:p>
                <w:pPr>
                  <w:jc w:val="both"/>
                  <w:rPr>
                    <w:szCs w:val="24"/>
                    <w:lang w:eastAsia="lt-LT"/>
                  </w:rPr>
                </w:pPr>
                <w:r>
                  <w:rPr>
                    <w:szCs w:val="24"/>
                    <w:lang w:eastAsia="lt-LT"/>
                  </w:rPr>
                  <w:t>Vertinamos asmens įžvalgos apie naudą, kurią studijos teiks jo karjerai, bei grąžą, kurią studijos suteiks Lietuvai:</w:t>
                </w:r>
              </w:p>
              <w:p>
                <w:pPr>
                  <w:jc w:val="both"/>
                  <w:rPr>
                    <w:szCs w:val="24"/>
                    <w:lang w:eastAsia="lt-LT"/>
                  </w:rPr>
                </w:pPr>
                <w:r>
                  <w:rPr>
                    <w:szCs w:val="24"/>
                    <w:lang w:eastAsia="lt-LT"/>
                  </w:rPr>
                  <w:t>1) naudos asmens karjerai aprašymas laikomas pagrįstu, jei asmuo aprašo, kurioje srityje numato siekti karjeros, kurioje įmonėje, įstaigoje ar organizacijoje ar kokią veiklą vykdydamas numato pritaikyti savo studijų metu įgytas žinias;</w:t>
                </w:r>
              </w:p>
              <w:p>
                <w:pPr>
                  <w:jc w:val="both"/>
                  <w:rPr>
                    <w:szCs w:val="24"/>
                    <w:lang w:eastAsia="lt-LT"/>
                  </w:rPr>
                </w:pPr>
                <w:r>
                  <w:rPr>
                    <w:szCs w:val="24"/>
                    <w:lang w:eastAsia="lt-LT"/>
                  </w:rPr>
                  <w:t>2) studijų grąžos Lietuvai aprašymas laikomas pagrįstu, jei asmuo aprašo, kodėl Lietuvai reikalingi tam tikros srities specialistai, kokią naudą konkrečios srities plėtojimas gali sukurti Lietuvai.</w:t>
                </w:r>
              </w:p>
              <w:p>
                <w:pPr>
                  <w:jc w:val="both"/>
                  <w:rPr>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tabs>
                    <w:tab w:val="left" w:pos="2342"/>
                  </w:tabs>
                  <w:jc w:val="both"/>
                  <w:rPr>
                    <w:szCs w:val="24"/>
                    <w:lang w:eastAsia="lt-LT"/>
                  </w:rPr>
                </w:pPr>
                <w:r>
                  <w:rPr>
                    <w:szCs w:val="24"/>
                    <w:lang w:eastAsia="lt-LT"/>
                  </w:rPr>
                  <w:t>Vertinimo skalė</w:t>
                  <w:tab/>
                </w: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Pridėtinė vertė asmens karjerai ir Lietuvai nenurodyta arba nurodyta be jokio pagrindimo. </w:t>
                </w:r>
              </w:p>
            </w:tc>
            <w:tc>
              <w:tcPr>
                <w:tcW w:w="1701" w:type="dxa"/>
              </w:tcPr>
              <w:p>
                <w:pPr>
                  <w:jc w:val="center"/>
                  <w:rPr>
                    <w:szCs w:val="24"/>
                    <w:lang w:eastAsia="lt-LT"/>
                  </w:rPr>
                </w:pPr>
                <w:r>
                  <w:rPr>
                    <w:szCs w:val="24"/>
                    <w:lang w:eastAsia="lt-LT"/>
                  </w:rPr>
                  <w:t>0–2 balai</w:t>
                </w:r>
              </w:p>
            </w:tc>
            <w:tc>
              <w:tcPr>
                <w:tcW w:w="2693" w:type="dxa"/>
                <w:vMerge w:val="restart"/>
              </w:tcPr>
              <w:p>
                <w:pPr>
                  <w:jc w:val="both"/>
                  <w:rPr>
                    <w:szCs w:val="24"/>
                    <w:lang w:eastAsia="lt-LT"/>
                  </w:rPr>
                </w:pPr>
              </w:p>
            </w:tc>
          </w:tr>
          <w:tr>
            <w:tc>
              <w:tcPr>
                <w:tcW w:w="10627" w:type="dxa"/>
              </w:tcPr>
              <w:p>
                <w:pPr>
                  <w:jc w:val="both"/>
                  <w:rPr>
                    <w:szCs w:val="24"/>
                    <w:lang w:eastAsia="lt-LT"/>
                  </w:rPr>
                </w:pPr>
                <w:r>
                  <w:rPr>
                    <w:szCs w:val="24"/>
                    <w:lang w:eastAsia="lt-LT"/>
                  </w:rPr>
                  <w:t xml:space="preserve">Nurodyta pasirinktų studijų nauda tiek asmens karjerai, tiek Lietuvai. Nepakankamai aiškiai pagrįsti abu – tiek naudos karjerai, tiek grąžos Lietuvai – aprašymai arba pakankamai aiškiai pagrįstas tik vienas iš aprašymų.  </w:t>
                </w:r>
              </w:p>
            </w:tc>
            <w:tc>
              <w:tcPr>
                <w:tcW w:w="1701" w:type="dxa"/>
              </w:tcPr>
              <w:p>
                <w:pPr>
                  <w:jc w:val="center"/>
                  <w:rPr>
                    <w:szCs w:val="24"/>
                    <w:lang w:eastAsia="lt-LT"/>
                  </w:rPr>
                </w:pPr>
                <w:r>
                  <w:rPr>
                    <w:szCs w:val="24"/>
                    <w:lang w:eastAsia="lt-LT"/>
                  </w:rPr>
                  <w:t>3–5 balai</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Pakankamai aiškiai pagrįsti abu – tiek naudos karjerai, tiek grąžos Lietuvai – aprašymai.</w:t>
                </w:r>
              </w:p>
            </w:tc>
            <w:tc>
              <w:tcPr>
                <w:tcW w:w="1701" w:type="dxa"/>
              </w:tcPr>
              <w:p>
                <w:pPr>
                  <w:jc w:val="center"/>
                  <w:rPr>
                    <w:szCs w:val="24"/>
                    <w:lang w:eastAsia="lt-LT"/>
                  </w:rPr>
                </w:pPr>
                <w:r>
                  <w:rPr>
                    <w:szCs w:val="24"/>
                    <w:lang w:eastAsia="lt-LT"/>
                  </w:rPr>
                  <w:t xml:space="preserve">6–8 balai </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Itin išsamiai pagrįsti abu – tiek naudos karjerai, tiek naudos Lietuvai – aprašymai. Vienas ar abu aprašymai išskirtiniai savo vizija apie ateities planus ir įžvalgomis dėl srities naudingumo šaliai perspektyvų.</w:t>
                </w:r>
              </w:p>
            </w:tc>
            <w:tc>
              <w:tcPr>
                <w:tcW w:w="1701" w:type="dxa"/>
              </w:tcPr>
              <w:p>
                <w:pPr>
                  <w:jc w:val="center"/>
                  <w:rPr>
                    <w:szCs w:val="24"/>
                    <w:lang w:eastAsia="lt-LT"/>
                  </w:rPr>
                </w:pPr>
                <w:r>
                  <w:rPr>
                    <w:szCs w:val="24"/>
                    <w:lang w:eastAsia="lt-LT"/>
                  </w:rPr>
                  <w:t>9–10 balų</w:t>
                </w:r>
              </w:p>
            </w:tc>
            <w:tc>
              <w:tcPr>
                <w:tcW w:w="2693" w:type="dxa"/>
                <w:vMerge/>
              </w:tcPr>
              <w:p>
                <w:pPr>
                  <w:jc w:val="both"/>
                  <w:rPr>
                    <w:szCs w:val="24"/>
                    <w:lang w:eastAsia="lt-LT"/>
                  </w:rPr>
                </w:pPr>
              </w:p>
            </w:tc>
          </w:tr>
          <w:tr>
            <w:tc>
              <w:tcPr>
                <w:tcW w:w="10627" w:type="dxa"/>
              </w:tcPr>
              <w:p>
                <w:pPr>
                  <w:jc w:val="both"/>
                  <w:rPr>
                    <w:bCs/>
                    <w:szCs w:val="24"/>
                    <w:lang w:eastAsia="lt-LT"/>
                  </w:rPr>
                </w:pPr>
                <w:r>
                  <w:rPr>
                    <w:bCs/>
                    <w:szCs w:val="24"/>
                    <w:lang w:eastAsia="lt-LT"/>
                  </w:rPr>
                  <w:t>Bendras balas (kriterijus Nr. 1 + kriterijus Nr. 2 + kriterijus Nr. 3)</w:t>
                </w:r>
              </w:p>
            </w:tc>
            <w:tc>
              <w:tcPr>
                <w:tcW w:w="1701" w:type="dxa"/>
              </w:tcPr>
              <w:p>
                <w:pPr>
                  <w:jc w:val="both"/>
                  <w:rPr>
                    <w:szCs w:val="24"/>
                    <w:lang w:eastAsia="lt-LT"/>
                  </w:rPr>
                </w:pPr>
              </w:p>
            </w:tc>
            <w:tc>
              <w:tcPr>
                <w:tcW w:w="2693" w:type="dxa"/>
              </w:tcPr>
              <w:p>
                <w:pPr>
                  <w:jc w:val="both"/>
                  <w:rPr>
                    <w:szCs w:val="24"/>
                    <w:lang w:eastAsia="lt-LT"/>
                  </w:rPr>
                </w:pPr>
              </w:p>
            </w:tc>
          </w:tr>
        </w:tbl>
        <w:sdt>
          <w:sdtPr>
            <w:alias w:val="pabaiga"/>
            <w:tag w:val="part_45005f2ce39b49c4ad2e87d70327e92b"/>
            <w:lock w:val="sdtLocked"/>
            <w:richText/>
          </w:sdtPr>
          <w:sdtContent>
            <w:p>
              <w:pPr>
                <w:jc w:val="center"/>
                <w:rPr>
                  <w:rFonts w:ascii="Arial" w:hAnsi="Arial" w:cs="Arial"/>
                  <w:sz w:val="20"/>
                  <w:lang w:eastAsia="lt-LT"/>
                </w:rPr>
              </w:pPr>
              <w:r>
                <w:rPr>
                  <w:rFonts w:ascii="Arial" w:hAnsi="Arial" w:cs="Arial"/>
                  <w:sz w:val="20"/>
                  <w:lang w:eastAsia="lt-LT"/>
                </w:rPr>
                <w:t>_______________________</w:t>
              </w:r>
            </w:p>
            <w:p>
              <w:pPr>
                <w:rPr>
                  <w:b/>
                  <w:bCs/>
                  <w:caps/>
                  <w:szCs w:val="24"/>
                  <w:lang w:eastAsia="lt-LT"/>
                </w:rPr>
              </w:pPr>
            </w:p>
            <w:p>
              <w:pPr>
                <w:rPr>
                  <w:b/>
                  <w:bCs/>
                  <w:caps/>
                  <w:szCs w:val="24"/>
                  <w:lang w:eastAsia="lt-LT"/>
                </w:rPr>
              </w:pPr>
            </w:p>
            <w:p>
              <w:pPr>
                <w:tabs>
                  <w:tab w:val="center" w:pos="4819"/>
                  <w:tab w:val="right" w:pos="9638"/>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patvirtinta"/>
        <w:tag w:val="part_8046ffde325c4548b068383ff4a88aeb"/>
        <w:lock w:val="sdtLocked"/>
        <w:richText/>
      </w:sdtPr>
      <w:sdtContent>
        <w:p>
          <w:pPr>
            <w:sectPr>
              <w:headerReference w:type="even" r:id="rId63"/>
              <w:headerReference w:type="default" r:id="rId64"/>
              <w:footerReference w:type="even" r:id="rId65"/>
              <w:footerReference w:type="default" r:id="rId66"/>
              <w:headerReference w:type="first" r:id="rId67"/>
              <w:footerReference w:type="first" r:id="rId68"/>
              <w:pgSz w:w="16840" w:h="11907" w:orient="landscape" w:code="9"/>
              <w:pgMar w:top="1701" w:right="567" w:bottom="567" w:left="1701" w:header="567" w:footer="851" w:gutter="0"/>
              <w:pgNumType w:start="1"/>
              <w:cols w:space="1296"/>
              <w:titlePg/>
              <w:docGrid w:linePitch="326"/>
            </w:sectPr>
          </w:pPr>
        </w:p>
        <w:p>
          <w:pPr>
            <w:ind w:firstLine="5103"/>
            <w:rPr>
              <w:szCs w:val="24"/>
              <w:lang w:eastAsia="lt-LT"/>
            </w:rPr>
          </w:pPr>
          <w:r>
            <w:rPr>
              <w:szCs w:val="24"/>
              <w:lang w:eastAsia="lt-LT"/>
            </w:rPr>
            <w:t>PATVIRTINTA</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 xml:space="preserve">2017 m. kovo 1 d. nutarimu Nr. 149 </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2020 m. vasario 12 d. nutarimo Nr. 113</w:t>
          </w:r>
        </w:p>
        <w:p>
          <w:pPr>
            <w:ind w:firstLine="5103"/>
            <w:rPr>
              <w:szCs w:val="24"/>
              <w:lang w:eastAsia="lt-LT"/>
            </w:rPr>
          </w:pPr>
          <w:r>
            <w:rPr>
              <w:szCs w:val="24"/>
              <w:lang w:eastAsia="lt-LT"/>
            </w:rPr>
            <w:t>redakcija)</w:t>
          </w:r>
        </w:p>
        <w:p>
          <w:pPr>
            <w:ind w:left="5529" w:right="-143"/>
          </w:pPr>
        </w:p>
        <w:p>
          <w:pPr>
            <w:jc w:val="center"/>
            <w:rPr>
              <w:b/>
              <w:szCs w:val="24"/>
              <w:lang w:eastAsia="lt-LT"/>
            </w:rPr>
          </w:pPr>
          <w:sdt>
            <w:sdtPr>
              <w:alias w:val="Pavadinimas"/>
              <w:tag w:val="title_8046ffde325c4548b068383ff4a88aeb"/>
              <w:lock w:val="sdtLocked"/>
              <w:richText/>
            </w:sdtPr>
            <w:sdtContent>
              <w:r>
                <w:rPr>
                  <w:b/>
                  <w:szCs w:val="24"/>
                </w:rPr>
                <w:t>EGZILIO SĄLYGOMIS VEIKIANČIŲ AUKŠTŲJŲ MOKYKLŲ IŠORINIO VERTINIMO TVARKOS APRAŠ</w:t>
              </w:r>
              <w:r>
                <w:rPr>
                  <w:b/>
                  <w:szCs w:val="24"/>
                  <w:lang w:eastAsia="lt-LT"/>
                </w:rPr>
                <w:t>AS</w:t>
              </w:r>
            </w:sdtContent>
          </w:sdt>
        </w:p>
        <w:p>
          <w:pPr>
            <w:spacing w:line="360" w:lineRule="atLeast"/>
            <w:ind w:firstLine="720"/>
            <w:jc w:val="center"/>
            <w:rPr>
              <w:b/>
              <w:szCs w:val="24"/>
              <w:lang w:eastAsia="lt-LT"/>
            </w:rPr>
          </w:pPr>
        </w:p>
        <w:sdt>
          <w:sdtPr>
            <w:alias w:val="skyrius"/>
            <w:tag w:val="part_7a5084a673d246fda97143a7d832acdf"/>
            <w:lock w:val="sdtLocked"/>
            <w:richText/>
          </w:sdtPr>
          <w:sdtContent>
            <w:p>
              <w:pPr>
                <w:jc w:val="center"/>
                <w:rPr>
                  <w:b/>
                  <w:szCs w:val="24"/>
                </w:rPr>
              </w:pPr>
              <w:sdt>
                <w:sdtPr>
                  <w:alias w:val="Numeris"/>
                  <w:tag w:val="nr_7a5084a673d246fda97143a7d832acdf"/>
                  <w:lock w:val="sdtLocked"/>
                  <w:richText/>
                </w:sdtPr>
                <w:sdtContent>
                  <w:r>
                    <w:rPr>
                      <w:b/>
                      <w:szCs w:val="24"/>
                    </w:rPr>
                    <w:t>I</w:t>
                  </w:r>
                </w:sdtContent>
              </w:sdt>
              <w:r>
                <w:rPr>
                  <w:b/>
                  <w:szCs w:val="24"/>
                </w:rPr>
                <w:t xml:space="preserve"> SKYRIUS</w:t>
              </w:r>
            </w:p>
            <w:p>
              <w:pPr>
                <w:jc w:val="center"/>
                <w:rPr>
                  <w:b/>
                  <w:szCs w:val="24"/>
                </w:rPr>
              </w:pPr>
              <w:sdt>
                <w:sdtPr>
                  <w:alias w:val="Pavadinimas"/>
                  <w:tag w:val="title_7a5084a673d246fda97143a7d832acdf"/>
                  <w:lock w:val="sdtLocked"/>
                  <w:richText/>
                </w:sdtPr>
                <w:sdtContent>
                  <w:r>
                    <w:rPr>
                      <w:b/>
                      <w:szCs w:val="24"/>
                    </w:rPr>
                    <w:t>BENDROSIOS NUOSTATOS</w:t>
                  </w:r>
                </w:sdtContent>
              </w:sdt>
            </w:p>
            <w:p>
              <w:pPr>
                <w:jc w:val="center"/>
                <w:rPr>
                  <w:szCs w:val="24"/>
                </w:rPr>
              </w:pPr>
            </w:p>
            <w:sdt>
              <w:sdtPr>
                <w:alias w:val="1 p."/>
                <w:tag w:val="part_34ac166729ac426c8dfa822f0abc3f1c"/>
                <w:lock w:val="sdtLocked"/>
                <w:richText/>
              </w:sdtPr>
              <w:sdtContent>
                <w:p>
                  <w:pPr>
                    <w:tabs>
                      <w:tab w:val="left" w:pos="1134"/>
                    </w:tabs>
                    <w:ind w:firstLine="720"/>
                    <w:jc w:val="both"/>
                    <w:rPr>
                      <w:szCs w:val="24"/>
                    </w:rPr>
                  </w:pPr>
                  <w:sdt>
                    <w:sdtPr>
                      <w:alias w:val="Numeris"/>
                      <w:tag w:val="nr_34ac166729ac426c8dfa822f0abc3f1c"/>
                      <w:lock w:val="sdtLocked"/>
                      <w:richText/>
                    </w:sdtPr>
                    <w:sdtContent>
                      <w:r>
                        <w:rPr>
                          <w:szCs w:val="24"/>
                        </w:rPr>
                        <w:t>1</w:t>
                      </w:r>
                    </w:sdtContent>
                  </w:sdt>
                  <w:r>
                    <w:rPr>
                      <w:szCs w:val="24"/>
                    </w:rPr>
                    <w:t>.</w:t>
                    <w:tab/>
                    <w:t>Egzilio sąlygomis veikiančių aukštųjų mokyklų (toliau – aukštoji mokykla egzilyje) išorinio vertinimo tvarkos aprašas</w:t>
                  </w:r>
                  <w:r>
                    <w:rPr>
                      <w:b/>
                      <w:szCs w:val="24"/>
                    </w:rPr>
                    <w:t xml:space="preserve"> </w:t>
                  </w:r>
                  <w:r>
                    <w:rPr>
                      <w:szCs w:val="24"/>
                    </w:rPr>
                    <w:t>(toliau – Aprašas) reglamentuoja aukštųjų mokyklų egzilyje veiklos išorinio vertinimo (toliau – išorinis vertinimas) atlikimo tvarką, vertinamąsias sritis ir rodiklius.</w:t>
                  </w:r>
                </w:p>
              </w:sdtContent>
            </w:sdt>
            <w:sdt>
              <w:sdtPr>
                <w:alias w:val="2 p."/>
                <w:tag w:val="part_f35fc20a4f444c04945bfd1295dfe265"/>
                <w:lock w:val="sdtLocked"/>
                <w:richText/>
              </w:sdtPr>
              <w:sdtContent>
                <w:p>
                  <w:pPr>
                    <w:tabs>
                      <w:tab w:val="left" w:pos="1134"/>
                    </w:tabs>
                    <w:ind w:firstLine="720"/>
                    <w:jc w:val="both"/>
                    <w:rPr>
                      <w:szCs w:val="24"/>
                    </w:rPr>
                  </w:pPr>
                  <w:sdt>
                    <w:sdtPr>
                      <w:alias w:val="Numeris"/>
                      <w:tag w:val="nr_f35fc20a4f444c04945bfd1295dfe265"/>
                      <w:lock w:val="sdtLocked"/>
                      <w:richText/>
                    </w:sdtPr>
                    <w:sdtContent>
                      <w:r>
                        <w:rPr>
                          <w:szCs w:val="24"/>
                        </w:rPr>
                        <w:t>2</w:t>
                      </w:r>
                    </w:sdtContent>
                  </w:sdt>
                  <w:r>
                    <w:rPr>
                      <w:szCs w:val="24"/>
                    </w:rPr>
                    <w:t>.</w:t>
                    <w:tab/>
                    <w:t xml:space="preserve">Aprašas parengtas vadovaujantis Lietuvos Respublikos mokslo ir studijų įstatymu bei Europos aukštojo mokslo  erdvės studijų kokybės užtikrinimo nuostatomis ir gairėmis.</w:t>
                  </w:r>
                </w:p>
              </w:sdtContent>
            </w:sdt>
            <w:sdt>
              <w:sdtPr>
                <w:alias w:val="3 p."/>
                <w:tag w:val="part_82d4b754942f444480220e87e090d673"/>
                <w:lock w:val="sdtLocked"/>
                <w:richText/>
              </w:sdtPr>
              <w:sdtContent>
                <w:p>
                  <w:pPr>
                    <w:tabs>
                      <w:tab w:val="left" w:pos="1134"/>
                    </w:tabs>
                    <w:ind w:firstLine="720"/>
                    <w:jc w:val="both"/>
                    <w:rPr>
                      <w:szCs w:val="24"/>
                    </w:rPr>
                  </w:pPr>
                  <w:sdt>
                    <w:sdtPr>
                      <w:alias w:val="Numeris"/>
                      <w:tag w:val="nr_82d4b754942f444480220e87e090d673"/>
                      <w:lock w:val="sdtLocked"/>
                      <w:richText/>
                    </w:sdtPr>
                    <w:sdtContent>
                      <w:r>
                        <w:rPr>
                          <w:szCs w:val="24"/>
                        </w:rPr>
                        <w:t>3</w:t>
                      </w:r>
                    </w:sdtContent>
                  </w:sdt>
                  <w:r>
                    <w:rPr>
                      <w:szCs w:val="24"/>
                    </w:rPr>
                    <w:t>.</w:t>
                    <w:tab/>
                    <w:t xml:space="preserve">Išorinį vertinimą inicijuoja Lietuvos Respublikos švietimo, mokslo ir sporto ministerija. Išorinis vertinimas atliekamas ne rečiau kaip kartą per 7 metus. </w:t>
                  </w:r>
                </w:p>
                <w:p>
                  <w:pPr>
                    <w:tabs>
                      <w:tab w:val="left" w:pos="1134"/>
                    </w:tabs>
                    <w:jc w:val="both"/>
                    <w:rPr>
                      <w:szCs w:val="24"/>
                    </w:rPr>
                  </w:pPr>
                </w:p>
              </w:sdtContent>
            </w:sdt>
          </w:sdtContent>
        </w:sdt>
        <w:sdt>
          <w:sdtPr>
            <w:alias w:val="skyrius"/>
            <w:tag w:val="part_8c2605f48d0e4f9c9b467d284be8bb86"/>
            <w:lock w:val="sdtLocked"/>
            <w:richText/>
          </w:sdtPr>
          <w:sdtContent>
            <w:p>
              <w:pPr>
                <w:tabs>
                  <w:tab w:val="left" w:pos="1134"/>
                </w:tabs>
                <w:jc w:val="center"/>
                <w:rPr>
                  <w:b/>
                  <w:szCs w:val="24"/>
                </w:rPr>
              </w:pPr>
              <w:sdt>
                <w:sdtPr>
                  <w:alias w:val="Numeris"/>
                  <w:tag w:val="nr_8c2605f48d0e4f9c9b467d284be8bb86"/>
                  <w:lock w:val="sdtLocked"/>
                  <w:richText/>
                </w:sdtPr>
                <w:sdtContent>
                  <w:r>
                    <w:rPr>
                      <w:b/>
                      <w:szCs w:val="24"/>
                    </w:rPr>
                    <w:t>II</w:t>
                  </w:r>
                </w:sdtContent>
              </w:sdt>
              <w:r>
                <w:rPr>
                  <w:b/>
                  <w:szCs w:val="24"/>
                </w:rPr>
                <w:t xml:space="preserve"> SKYRIUS</w:t>
              </w:r>
            </w:p>
            <w:p>
              <w:pPr>
                <w:tabs>
                  <w:tab w:val="left" w:pos="1134"/>
                </w:tabs>
                <w:jc w:val="center"/>
                <w:rPr>
                  <w:b/>
                  <w:szCs w:val="24"/>
                </w:rPr>
              </w:pPr>
              <w:sdt>
                <w:sdtPr>
                  <w:alias w:val="Pavadinimas"/>
                  <w:tag w:val="title_8c2605f48d0e4f9c9b467d284be8bb86"/>
                  <w:lock w:val="sdtLocked"/>
                  <w:richText/>
                </w:sdtPr>
                <w:sdtContent>
                  <w:r>
                    <w:rPr>
                      <w:b/>
                      <w:bCs/>
                      <w:szCs w:val="24"/>
                    </w:rPr>
                    <w:t xml:space="preserve">AUKŠTŲJŲ MOKYKLŲ EGZILYJE IŠORINIS VERTINIMAS </w:t>
                  </w:r>
                </w:sdtContent>
              </w:sdt>
            </w:p>
            <w:p>
              <w:pPr>
                <w:tabs>
                  <w:tab w:val="left" w:pos="1134"/>
                </w:tabs>
                <w:jc w:val="center"/>
                <w:rPr>
                  <w:b/>
                  <w:szCs w:val="24"/>
                </w:rPr>
              </w:pPr>
            </w:p>
            <w:sdt>
              <w:sdtPr>
                <w:alias w:val="4 p."/>
                <w:tag w:val="part_cb2038d39777459fa4dc3cee87204b31"/>
                <w:lock w:val="sdtLocked"/>
                <w:richText/>
              </w:sdtPr>
              <w:sdtContent>
                <w:p>
                  <w:pPr>
                    <w:tabs>
                      <w:tab w:val="left" w:pos="1134"/>
                    </w:tabs>
                    <w:ind w:firstLine="720"/>
                    <w:jc w:val="both"/>
                    <w:rPr>
                      <w:szCs w:val="24"/>
                    </w:rPr>
                  </w:pPr>
                  <w:sdt>
                    <w:sdtPr>
                      <w:alias w:val="Numeris"/>
                      <w:tag w:val="nr_cb2038d39777459fa4dc3cee87204b31"/>
                      <w:lock w:val="sdtLocked"/>
                      <w:richText/>
                    </w:sdtPr>
                    <w:sdtContent>
                      <w:r>
                        <w:rPr>
                          <w:szCs w:val="24"/>
                        </w:rPr>
                        <w:t>4</w:t>
                      </w:r>
                    </w:sdtContent>
                  </w:sdt>
                  <w:r>
                    <w:rPr>
                      <w:szCs w:val="24"/>
                    </w:rPr>
                    <w:t>.</w:t>
                    <w:tab/>
                    <w:t>Išorinį vertinimą organizuoja Studijų kokybės vertinimo centras (toliau – Centras) vadovaudamasis Mokslo ir studijų įstatymu, šiuo Aprašu ir su Švietimo, mokslo ir sporto ministerija bei Lietuvos Respublikos užsienio reikalų ministerija suderinta, Centro direktoriaus patvirtinta Aukštosios mokyklos egzilyje veiklos vertinimo metodika (toliau – veiklos vertinimo metodika) bei kitais aukštųjų mokyklų veiklą reglamentuojančiais teisės aktais.</w:t>
                  </w:r>
                </w:p>
              </w:sdtContent>
            </w:sdt>
            <w:sdt>
              <w:sdtPr>
                <w:alias w:val="5 p."/>
                <w:tag w:val="part_07539990f29c4136bbeac5b95ba34225"/>
                <w:lock w:val="sdtLocked"/>
                <w:richText/>
              </w:sdtPr>
              <w:sdtContent>
                <w:p>
                  <w:pPr>
                    <w:tabs>
                      <w:tab w:val="left" w:pos="1134"/>
                    </w:tabs>
                    <w:ind w:firstLine="720"/>
                    <w:jc w:val="both"/>
                    <w:rPr>
                      <w:szCs w:val="24"/>
                    </w:rPr>
                  </w:pPr>
                  <w:sdt>
                    <w:sdtPr>
                      <w:alias w:val="Numeris"/>
                      <w:tag w:val="nr_07539990f29c4136bbeac5b95ba34225"/>
                      <w:lock w:val="sdtLocked"/>
                      <w:richText/>
                    </w:sdtPr>
                    <w:sdtContent>
                      <w:r>
                        <w:rPr>
                          <w:szCs w:val="24"/>
                        </w:rPr>
                        <w:t>5</w:t>
                      </w:r>
                    </w:sdtContent>
                  </w:sdt>
                  <w:r>
                    <w:rPr>
                      <w:szCs w:val="24"/>
                    </w:rPr>
                    <w:t>.</w:t>
                    <w:tab/>
                    <w:t xml:space="preserve">Išorinis vertinimas atliekamas pagal Aprašo 10 punkte nustatytas vertinamąsias sritis ir rodiklius. Išorinis vertinimas negali užtrukti ilgiau nei 6 mėnesius nuo aukštosios mokyklos egzilyje savianalizės suvestinės pateikimo Centrui. </w:t>
                  </w:r>
                </w:p>
              </w:sdtContent>
            </w:sdt>
            <w:sdt>
              <w:sdtPr>
                <w:alias w:val="6 p."/>
                <w:tag w:val="part_45dc560aa4e54cd9b141a9e9a9ec377a"/>
                <w:lock w:val="sdtLocked"/>
                <w:richText/>
              </w:sdtPr>
              <w:sdtContent>
                <w:p>
                  <w:pPr>
                    <w:tabs>
                      <w:tab w:val="left" w:pos="1134"/>
                    </w:tabs>
                    <w:ind w:firstLine="720"/>
                    <w:jc w:val="both"/>
                    <w:rPr>
                      <w:szCs w:val="24"/>
                    </w:rPr>
                  </w:pPr>
                  <w:sdt>
                    <w:sdtPr>
                      <w:alias w:val="Numeris"/>
                      <w:tag w:val="nr_45dc560aa4e54cd9b141a9e9a9ec377a"/>
                      <w:lock w:val="sdtLocked"/>
                      <w:richText/>
                    </w:sdtPr>
                    <w:sdtContent>
                      <w:r>
                        <w:rPr>
                          <w:szCs w:val="24"/>
                        </w:rPr>
                        <w:t>6</w:t>
                      </w:r>
                    </w:sdtContent>
                  </w:sdt>
                  <w:r>
                    <w:rPr>
                      <w:szCs w:val="24"/>
                    </w:rPr>
                    <w:t>.</w:t>
                    <w:tab/>
                    <w:t>Išorinis vertinimas atliekamas šiais etapais:</w:t>
                  </w:r>
                </w:p>
                <w:sdt>
                  <w:sdtPr>
                    <w:alias w:val="6.1 pp."/>
                    <w:tag w:val="part_869eaf1cc7984628a47798332db3ce68"/>
                    <w:lock w:val="sdtLocked"/>
                    <w:richText/>
                  </w:sdtPr>
                  <w:sdtContent>
                    <w:p>
                      <w:pPr>
                        <w:tabs>
                          <w:tab w:val="left" w:pos="1134"/>
                          <w:tab w:val="left" w:pos="1560"/>
                        </w:tabs>
                        <w:ind w:firstLine="709"/>
                        <w:jc w:val="both"/>
                        <w:rPr>
                          <w:szCs w:val="24"/>
                        </w:rPr>
                      </w:pPr>
                      <w:sdt>
                        <w:sdtPr>
                          <w:alias w:val="Numeris"/>
                          <w:tag w:val="nr_869eaf1cc7984628a47798332db3ce68"/>
                          <w:lock w:val="sdtLocked"/>
                          <w:richText/>
                        </w:sdtPr>
                        <w:sdtContent>
                          <w:r>
                            <w:rPr>
                              <w:szCs w:val="24"/>
                            </w:rPr>
                            <w:t>6.1</w:t>
                          </w:r>
                        </w:sdtContent>
                      </w:sdt>
                      <w:r>
                        <w:rPr>
                          <w:szCs w:val="24"/>
                        </w:rPr>
                        <w:t>.</w:t>
                        <w:tab/>
                        <w:t>aukštosios mokyklos egzilyje parengtos savianalizės suvestinės pateikimas Centrui;</w:t>
                      </w:r>
                    </w:p>
                  </w:sdtContent>
                </w:sdt>
                <w:sdt>
                  <w:sdtPr>
                    <w:alias w:val="6.2 pp."/>
                    <w:tag w:val="part_a57a80cfe0804c85b7c0a618b85e64eb"/>
                    <w:lock w:val="sdtLocked"/>
                    <w:richText/>
                  </w:sdtPr>
                  <w:sdtContent>
                    <w:p>
                      <w:pPr>
                        <w:tabs>
                          <w:tab w:val="left" w:pos="1134"/>
                        </w:tabs>
                        <w:ind w:firstLine="709"/>
                        <w:jc w:val="both"/>
                        <w:rPr>
                          <w:szCs w:val="24"/>
                        </w:rPr>
                      </w:pPr>
                      <w:sdt>
                        <w:sdtPr>
                          <w:alias w:val="Numeris"/>
                          <w:tag w:val="nr_a57a80cfe0804c85b7c0a618b85e64eb"/>
                          <w:lock w:val="sdtLocked"/>
                          <w:richText/>
                        </w:sdtPr>
                        <w:sdtContent>
                          <w:r>
                            <w:rPr>
                              <w:szCs w:val="24"/>
                            </w:rPr>
                            <w:t>6.2</w:t>
                          </w:r>
                        </w:sdtContent>
                      </w:sdt>
                      <w:r>
                        <w:rPr>
                          <w:szCs w:val="24"/>
                        </w:rPr>
                        <w:t>.</w:t>
                        <w:tab/>
                        <w:t>ekspertų grupės sudarymas ir savianalizės suvestinės nagrinėjimas;</w:t>
                      </w:r>
                    </w:p>
                  </w:sdtContent>
                </w:sdt>
                <w:sdt>
                  <w:sdtPr>
                    <w:alias w:val="6.3 pp."/>
                    <w:tag w:val="part_eb9f6e76d6d74f62927243f91468727b"/>
                    <w:lock w:val="sdtLocked"/>
                    <w:richText/>
                  </w:sdtPr>
                  <w:sdtContent>
                    <w:p>
                      <w:pPr>
                        <w:tabs>
                          <w:tab w:val="left" w:pos="1134"/>
                        </w:tabs>
                        <w:ind w:firstLine="709"/>
                        <w:jc w:val="both"/>
                        <w:rPr>
                          <w:szCs w:val="24"/>
                        </w:rPr>
                      </w:pPr>
                      <w:sdt>
                        <w:sdtPr>
                          <w:alias w:val="Numeris"/>
                          <w:tag w:val="nr_eb9f6e76d6d74f62927243f91468727b"/>
                          <w:lock w:val="sdtLocked"/>
                          <w:richText/>
                        </w:sdtPr>
                        <w:sdtContent>
                          <w:r>
                            <w:rPr>
                              <w:szCs w:val="24"/>
                            </w:rPr>
                            <w:t>6.3</w:t>
                          </w:r>
                        </w:sdtContent>
                      </w:sdt>
                      <w:r>
                        <w:rPr>
                          <w:szCs w:val="24"/>
                        </w:rPr>
                        <w:t>.</w:t>
                        <w:tab/>
                        <w:t>ekspertų grupės vizitas į aukštąją mokyklą egzilyje;</w:t>
                      </w:r>
                    </w:p>
                  </w:sdtContent>
                </w:sdt>
                <w:sdt>
                  <w:sdtPr>
                    <w:alias w:val="6.4 pp."/>
                    <w:tag w:val="part_6918a66517de438d86ab46b9df6e6980"/>
                    <w:lock w:val="sdtLocked"/>
                    <w:richText/>
                  </w:sdtPr>
                  <w:sdtContent>
                    <w:p>
                      <w:pPr>
                        <w:tabs>
                          <w:tab w:val="left" w:pos="1134"/>
                        </w:tabs>
                        <w:ind w:firstLine="709"/>
                        <w:jc w:val="both"/>
                        <w:rPr>
                          <w:szCs w:val="24"/>
                        </w:rPr>
                      </w:pPr>
                      <w:sdt>
                        <w:sdtPr>
                          <w:alias w:val="Numeris"/>
                          <w:tag w:val="nr_6918a66517de438d86ab46b9df6e6980"/>
                          <w:lock w:val="sdtLocked"/>
                          <w:richText/>
                        </w:sdtPr>
                        <w:sdtContent>
                          <w:r>
                            <w:rPr>
                              <w:szCs w:val="24"/>
                            </w:rPr>
                            <w:t>6.4</w:t>
                          </w:r>
                        </w:sdtContent>
                      </w:sdt>
                      <w:r>
                        <w:rPr>
                          <w:szCs w:val="24"/>
                        </w:rPr>
                        <w:t>.</w:t>
                        <w:tab/>
                        <w:t>išorinio vertinimo išvadų parengimas ir viešas paskelbimas;</w:t>
                      </w:r>
                    </w:p>
                  </w:sdtContent>
                </w:sdt>
                <w:sdt>
                  <w:sdtPr>
                    <w:alias w:val="6.5 pp."/>
                    <w:tag w:val="part_44e2c3b9b5814316bceb67b604596ff5"/>
                    <w:lock w:val="sdtLocked"/>
                    <w:richText/>
                  </w:sdtPr>
                  <w:sdtContent>
                    <w:p>
                      <w:pPr>
                        <w:tabs>
                          <w:tab w:val="left" w:pos="1134"/>
                        </w:tabs>
                        <w:ind w:firstLine="709"/>
                        <w:jc w:val="both"/>
                        <w:rPr>
                          <w:szCs w:val="24"/>
                        </w:rPr>
                      </w:pPr>
                      <w:sdt>
                        <w:sdtPr>
                          <w:alias w:val="Numeris"/>
                          <w:tag w:val="nr_44e2c3b9b5814316bceb67b604596ff5"/>
                          <w:lock w:val="sdtLocked"/>
                          <w:richText/>
                        </w:sdtPr>
                        <w:sdtContent>
                          <w:r>
                            <w:rPr>
                              <w:szCs w:val="24"/>
                            </w:rPr>
                            <w:t>6.5</w:t>
                          </w:r>
                        </w:sdtContent>
                      </w:sdt>
                      <w:r>
                        <w:rPr>
                          <w:szCs w:val="24"/>
                        </w:rPr>
                        <w:t>.</w:t>
                        <w:tab/>
                        <w:t>paskesnė veikla,</w:t>
                      </w:r>
                      <w:r>
                        <w:t xml:space="preserve"> kuria siekiama tobulinti aukštosios mokyklos egzilyje veiklą, atsižvelgiant į išorinio vertinimo išvadas</w:t>
                      </w:r>
                      <w:r>
                        <w:rPr>
                          <w:szCs w:val="24"/>
                        </w:rPr>
                        <w:t>.</w:t>
                      </w:r>
                    </w:p>
                  </w:sdtContent>
                </w:sdt>
              </w:sdtContent>
            </w:sdt>
            <w:sdt>
              <w:sdtPr>
                <w:alias w:val="7 p."/>
                <w:tag w:val="part_4ac56b5de1564f6cb1c325b9079d2875"/>
                <w:lock w:val="sdtLocked"/>
                <w:richText/>
              </w:sdtPr>
              <w:sdtContent>
                <w:p>
                  <w:pPr>
                    <w:tabs>
                      <w:tab w:val="left" w:pos="1134"/>
                    </w:tabs>
                    <w:ind w:firstLine="720"/>
                    <w:jc w:val="both"/>
                    <w:rPr>
                      <w:szCs w:val="24"/>
                    </w:rPr>
                  </w:pPr>
                  <w:sdt>
                    <w:sdtPr>
                      <w:alias w:val="Numeris"/>
                      <w:tag w:val="nr_4ac56b5de1564f6cb1c325b9079d2875"/>
                      <w:lock w:val="sdtLocked"/>
                      <w:richText/>
                    </w:sdtPr>
                    <w:sdtContent>
                      <w:r>
                        <w:rPr>
                          <w:szCs w:val="24"/>
                        </w:rPr>
                        <w:t>7</w:t>
                      </w:r>
                    </w:sdtContent>
                  </w:sdt>
                  <w:r>
                    <w:rPr>
                      <w:szCs w:val="24"/>
                    </w:rPr>
                    <w:t>.</w:t>
                    <w:tab/>
                    <w:t>Centras ne vėliau kaip prieš 12 mėnesių iki išorinio vertinimo pradžios paskelbia aukštųjų mokyklų egzilyje savianalizės suvestinių pateikimo Centrui terminus.</w:t>
                  </w:r>
                </w:p>
              </w:sdtContent>
            </w:sdt>
            <w:sdt>
              <w:sdtPr>
                <w:alias w:val="8 p."/>
                <w:tag w:val="part_d1ee07c1eacd4581ab003b55bd7ad19a"/>
                <w:lock w:val="sdtLocked"/>
                <w:richText/>
              </w:sdtPr>
              <w:sdtContent>
                <w:p>
                  <w:pPr>
                    <w:tabs>
                      <w:tab w:val="left" w:pos="1134"/>
                    </w:tabs>
                    <w:ind w:firstLine="720"/>
                    <w:jc w:val="both"/>
                    <w:rPr>
                      <w:szCs w:val="24"/>
                    </w:rPr>
                  </w:pPr>
                  <w:sdt>
                    <w:sdtPr>
                      <w:alias w:val="Numeris"/>
                      <w:tag w:val="nr_d1ee07c1eacd4581ab003b55bd7ad19a"/>
                      <w:lock w:val="sdtLocked"/>
                      <w:richText/>
                    </w:sdtPr>
                    <w:sdtContent>
                      <w:r>
                        <w:rPr>
                          <w:szCs w:val="24"/>
                        </w:rPr>
                        <w:t>8</w:t>
                      </w:r>
                    </w:sdtContent>
                  </w:sdt>
                  <w:r>
                    <w:rPr>
                      <w:szCs w:val="24"/>
                    </w:rPr>
                    <w:t>.</w:t>
                    <w:tab/>
                    <w:t>Savianalizės suvestinės (dokumento, kuriame pateikiami apibendrinti savianalizės rezultatai) forma nustatoma veiklos vertinimo metodikoje.</w:t>
                  </w:r>
                </w:p>
              </w:sdtContent>
            </w:sdt>
            <w:sdt>
              <w:sdtPr>
                <w:alias w:val="9 p."/>
                <w:tag w:val="part_96d0880fcbef477984a555137cd923bf"/>
                <w:lock w:val="sdtLocked"/>
                <w:richText/>
              </w:sdtPr>
              <w:sdtContent>
                <w:p>
                  <w:pPr>
                    <w:tabs>
                      <w:tab w:val="left" w:pos="1134"/>
                    </w:tabs>
                    <w:ind w:firstLine="720"/>
                    <w:jc w:val="both"/>
                    <w:rPr>
                      <w:szCs w:val="24"/>
                    </w:rPr>
                  </w:pPr>
                  <w:sdt>
                    <w:sdtPr>
                      <w:alias w:val="Numeris"/>
                      <w:tag w:val="nr_96d0880fcbef477984a555137cd923bf"/>
                      <w:lock w:val="sdtLocked"/>
                      <w:richText/>
                    </w:sdtPr>
                    <w:sdtContent>
                      <w:r>
                        <w:rPr>
                          <w:szCs w:val="24"/>
                        </w:rPr>
                        <w:t>9</w:t>
                      </w:r>
                    </w:sdtContent>
                  </w:sdt>
                  <w:r>
                    <w:rPr>
                      <w:szCs w:val="24"/>
                    </w:rPr>
                    <w:t>.</w:t>
                    <w:tab/>
                    <w:t>Aukštoji mokykla egzilyje sudaro sąlygas išoriniam vertinimui:</w:t>
                  </w:r>
                </w:p>
                <w:sdt>
                  <w:sdtPr>
                    <w:alias w:val="9.1 pp."/>
                    <w:tag w:val="part_9f7511b6ea514912922cc4b219e58d99"/>
                    <w:lock w:val="sdtLocked"/>
                    <w:richText/>
                  </w:sdtPr>
                  <w:sdtContent>
                    <w:p>
                      <w:pPr>
                        <w:tabs>
                          <w:tab w:val="left" w:pos="993"/>
                          <w:tab w:val="left" w:pos="1134"/>
                        </w:tabs>
                        <w:ind w:firstLine="709"/>
                        <w:jc w:val="both"/>
                        <w:rPr>
                          <w:szCs w:val="24"/>
                        </w:rPr>
                      </w:pPr>
                      <w:sdt>
                        <w:sdtPr>
                          <w:alias w:val="Numeris"/>
                          <w:tag w:val="nr_9f7511b6ea514912922cc4b219e58d99"/>
                          <w:lock w:val="sdtLocked"/>
                          <w:richText/>
                        </w:sdtPr>
                        <w:sdtContent>
                          <w:r>
                            <w:rPr>
                              <w:szCs w:val="24"/>
                            </w:rPr>
                            <w:t>9.1</w:t>
                          </w:r>
                        </w:sdtContent>
                      </w:sdt>
                      <w:r>
                        <w:rPr>
                          <w:szCs w:val="24"/>
                        </w:rPr>
                        <w:t>.</w:t>
                        <w:tab/>
                        <w:t>organizuoja Centro sudarytos ekspertų grupės susitikimus su aukštosios mokyklos egzilyje administracija, savianalizės suvestinės rengėjais, dėstytojais, studentais bei naudojamų materialiųjų išteklių apžiūrą;</w:t>
                      </w:r>
                    </w:p>
                  </w:sdtContent>
                </w:sdt>
                <w:sdt>
                  <w:sdtPr>
                    <w:alias w:val="9.2 pp."/>
                    <w:tag w:val="part_44cd5144e9894f65aeeb97f3e8a10571"/>
                    <w:lock w:val="sdtLocked"/>
                    <w:richText/>
                  </w:sdtPr>
                  <w:sdtContent>
                    <w:p>
                      <w:pPr>
                        <w:tabs>
                          <w:tab w:val="left" w:pos="1134"/>
                        </w:tabs>
                        <w:ind w:firstLine="709"/>
                        <w:jc w:val="both"/>
                        <w:rPr>
                          <w:szCs w:val="24"/>
                        </w:rPr>
                      </w:pPr>
                      <w:sdt>
                        <w:sdtPr>
                          <w:alias w:val="Numeris"/>
                          <w:tag w:val="nr_44cd5144e9894f65aeeb97f3e8a10571"/>
                          <w:lock w:val="sdtLocked"/>
                          <w:richText/>
                        </w:sdtPr>
                        <w:sdtContent>
                          <w:r>
                            <w:rPr>
                              <w:szCs w:val="24"/>
                            </w:rPr>
                            <w:t>9.2</w:t>
                          </w:r>
                        </w:sdtContent>
                      </w:sdt>
                      <w:r>
                        <w:rPr>
                          <w:szCs w:val="24"/>
                        </w:rPr>
                        <w:t>.</w:t>
                        <w:tab/>
                        <w:t>Centro prašymu pateikia išoriniam vertinimui reikalingus papildomus dokumentus ir kitą informaciją.</w:t>
                      </w:r>
                    </w:p>
                  </w:sdtContent>
                </w:sdt>
              </w:sdtContent>
            </w:sdt>
            <w:sdt>
              <w:sdtPr>
                <w:alias w:val="10 p."/>
                <w:tag w:val="part_19b36881a706422c82d56087345dc69c"/>
                <w:lock w:val="sdtLocked"/>
                <w:richText/>
              </w:sdtPr>
              <w:sdtContent>
                <w:p>
                  <w:pPr>
                    <w:tabs>
                      <w:tab w:val="left" w:pos="1134"/>
                    </w:tabs>
                    <w:ind w:firstLine="720"/>
                    <w:jc w:val="both"/>
                    <w:rPr>
                      <w:szCs w:val="24"/>
                    </w:rPr>
                  </w:pPr>
                  <w:sdt>
                    <w:sdtPr>
                      <w:alias w:val="Numeris"/>
                      <w:tag w:val="nr_19b36881a706422c82d56087345dc69c"/>
                      <w:lock w:val="sdtLocked"/>
                      <w:richText/>
                    </w:sdtPr>
                    <w:sdtContent>
                      <w:r>
                        <w:rPr>
                          <w:szCs w:val="24"/>
                        </w:rPr>
                        <w:t>10</w:t>
                      </w:r>
                    </w:sdtContent>
                  </w:sdt>
                  <w:r>
                    <w:rPr>
                      <w:szCs w:val="24"/>
                    </w:rPr>
                    <w:t>.</w:t>
                    <w:tab/>
                    <w:t>Išorinio vertinimo metu aukštosios mokyklos egzilyje veikla vertinama pagal šias vertinamąsias sritis ir rodiklius:</w:t>
                  </w:r>
                </w:p>
                <w:sdt>
                  <w:sdtPr>
                    <w:alias w:val="10.1 pp."/>
                    <w:tag w:val="part_4e00272fc7f34b88920ffd86197ff355"/>
                    <w:lock w:val="sdtLocked"/>
                    <w:richText/>
                  </w:sdtPr>
                  <w:sdtContent>
                    <w:p>
                      <w:pPr>
                        <w:tabs>
                          <w:tab w:val="left" w:pos="1134"/>
                        </w:tabs>
                        <w:ind w:firstLine="709"/>
                        <w:jc w:val="both"/>
                        <w:rPr>
                          <w:szCs w:val="24"/>
                        </w:rPr>
                      </w:pPr>
                      <w:sdt>
                        <w:sdtPr>
                          <w:alias w:val="Numeris"/>
                          <w:tag w:val="nr_4e00272fc7f34b88920ffd86197ff355"/>
                          <w:lock w:val="sdtLocked"/>
                          <w:richText/>
                        </w:sdtPr>
                        <w:sdtContent>
                          <w:r>
                            <w:rPr>
                              <w:szCs w:val="24"/>
                            </w:rPr>
                            <w:t>10.1</w:t>
                          </w:r>
                        </w:sdtContent>
                      </w:sdt>
                      <w:r>
                        <w:rPr>
                          <w:szCs w:val="24"/>
                        </w:rPr>
                        <w:t>.</w:t>
                        <w:tab/>
                        <w:t>valdymas:</w:t>
                      </w:r>
                    </w:p>
                    <w:sdt>
                      <w:sdtPr>
                        <w:alias w:val="10.1.1 pp."/>
                        <w:tag w:val="part_b646401562954829b89dcf478b11a566"/>
                        <w:lock w:val="sdtLocked"/>
                        <w:richText/>
                      </w:sdtPr>
                      <w:sdtContent>
                        <w:p>
                          <w:pPr>
                            <w:tabs>
                              <w:tab w:val="left" w:pos="1134"/>
                            </w:tabs>
                            <w:ind w:firstLine="709"/>
                            <w:jc w:val="both"/>
                            <w:rPr>
                              <w:szCs w:val="24"/>
                            </w:rPr>
                          </w:pPr>
                          <w:sdt>
                            <w:sdtPr>
                              <w:alias w:val="Numeris"/>
                              <w:tag w:val="nr_b646401562954829b89dcf478b11a566"/>
                              <w:lock w:val="sdtLocked"/>
                              <w:richText/>
                            </w:sdtPr>
                            <w:sdtContent>
                              <w:r>
                                <w:rPr>
                                  <w:szCs w:val="24"/>
                                </w:rPr>
                                <w:t>10.1.1</w:t>
                              </w:r>
                            </w:sdtContent>
                          </w:sdt>
                          <w:r>
                            <w:rPr>
                              <w:szCs w:val="24"/>
                            </w:rPr>
                            <w:t>.</w:t>
                            <w:tab/>
                            <w:t xml:space="preserve">aukštosios mokyklos egzilyje strateginio veiklos plano atitiktis aukštosios mokyklos egzilyje misijai, jo įgyvendinimo užtikrinimas; </w:t>
                          </w:r>
                        </w:p>
                      </w:sdtContent>
                    </w:sdt>
                    <w:sdt>
                      <w:sdtPr>
                        <w:alias w:val="10.1.2 pp."/>
                        <w:tag w:val="part_e0d797f2a4dd4245979988a7e666b25e"/>
                        <w:lock w:val="sdtLocked"/>
                        <w:richText/>
                      </w:sdtPr>
                      <w:sdtContent>
                        <w:p>
                          <w:pPr>
                            <w:tabs>
                              <w:tab w:val="left" w:pos="1134"/>
                            </w:tabs>
                            <w:ind w:firstLine="709"/>
                            <w:jc w:val="both"/>
                            <w:rPr>
                              <w:szCs w:val="24"/>
                            </w:rPr>
                          </w:pPr>
                          <w:sdt>
                            <w:sdtPr>
                              <w:alias w:val="Numeris"/>
                              <w:tag w:val="nr_e0d797f2a4dd4245979988a7e666b25e"/>
                              <w:lock w:val="sdtLocked"/>
                              <w:richText/>
                            </w:sdtPr>
                            <w:sdtContent>
                              <w:r>
                                <w:rPr>
                                  <w:szCs w:val="24"/>
                                </w:rPr>
                                <w:t>10.1.2</w:t>
                              </w:r>
                            </w:sdtContent>
                          </w:sdt>
                          <w:r>
                            <w:rPr>
                              <w:szCs w:val="24"/>
                            </w:rPr>
                            <w:t>.</w:t>
                            <w:tab/>
                            <w:t>aukštosios mokyklos egzilyje valdymo veiksmingumas;</w:t>
                          </w:r>
                        </w:p>
                      </w:sdtContent>
                    </w:sdt>
                    <w:sdt>
                      <w:sdtPr>
                        <w:alias w:val="10.1.3 pp."/>
                        <w:tag w:val="part_0dd2dda7a015493ea9010e68047c440e"/>
                        <w:lock w:val="sdtLocked"/>
                        <w:richText/>
                      </w:sdtPr>
                      <w:sdtContent>
                        <w:p>
                          <w:pPr>
                            <w:tabs>
                              <w:tab w:val="left" w:pos="1134"/>
                            </w:tabs>
                            <w:ind w:firstLine="709"/>
                            <w:jc w:val="both"/>
                            <w:rPr>
                              <w:szCs w:val="24"/>
                            </w:rPr>
                          </w:pPr>
                          <w:sdt>
                            <w:sdtPr>
                              <w:alias w:val="Numeris"/>
                              <w:tag w:val="nr_0dd2dda7a015493ea9010e68047c440e"/>
                              <w:lock w:val="sdtLocked"/>
                              <w:richText/>
                            </w:sdtPr>
                            <w:sdtContent>
                              <w:r>
                                <w:rPr>
                                  <w:szCs w:val="24"/>
                                </w:rPr>
                                <w:t>10.1.3</w:t>
                              </w:r>
                            </w:sdtContent>
                          </w:sdt>
                          <w:r>
                            <w:rPr>
                              <w:szCs w:val="24"/>
                            </w:rPr>
                            <w:t>.</w:t>
                            <w:tab/>
                            <w:t>informacijos apie aukštosios mokyklos egzilyje veiklą viešumas ir jos valdymo veiksmingumas;</w:t>
                          </w:r>
                        </w:p>
                      </w:sdtContent>
                    </w:sdt>
                    <w:sdt>
                      <w:sdtPr>
                        <w:alias w:val="10.1.4 pp."/>
                        <w:tag w:val="part_f644398b362d4fe5af2adcfde15432d7"/>
                        <w:lock w:val="sdtLocked"/>
                        <w:richText/>
                      </w:sdtPr>
                      <w:sdtContent>
                        <w:p>
                          <w:pPr>
                            <w:tabs>
                              <w:tab w:val="left" w:pos="1134"/>
                            </w:tabs>
                            <w:ind w:firstLine="709"/>
                            <w:jc w:val="both"/>
                            <w:rPr>
                              <w:szCs w:val="24"/>
                            </w:rPr>
                          </w:pPr>
                          <w:sdt>
                            <w:sdtPr>
                              <w:alias w:val="Numeris"/>
                              <w:tag w:val="nr_f644398b362d4fe5af2adcfde15432d7"/>
                              <w:lock w:val="sdtLocked"/>
                              <w:richText/>
                            </w:sdtPr>
                            <w:sdtContent>
                              <w:r>
                                <w:rPr>
                                  <w:szCs w:val="24"/>
                                </w:rPr>
                                <w:t>10.1.4</w:t>
                              </w:r>
                            </w:sdtContent>
                          </w:sdt>
                          <w:r>
                            <w:rPr>
                              <w:szCs w:val="24"/>
                            </w:rPr>
                            <w:t>.</w:t>
                            <w:tab/>
                            <w:t>personalo valdymo veiksmingumas;</w:t>
                          </w:r>
                        </w:p>
                      </w:sdtContent>
                    </w:sdt>
                    <w:sdt>
                      <w:sdtPr>
                        <w:alias w:val="10.1.5 pp."/>
                        <w:tag w:val="part_c0ba4f65bbd745e7a8b606275353315e"/>
                        <w:lock w:val="sdtLocked"/>
                        <w:richText/>
                      </w:sdtPr>
                      <w:sdtContent>
                        <w:p>
                          <w:pPr>
                            <w:tabs>
                              <w:tab w:val="left" w:pos="1134"/>
                            </w:tabs>
                            <w:ind w:firstLine="709"/>
                            <w:jc w:val="both"/>
                            <w:rPr>
                              <w:szCs w:val="24"/>
                            </w:rPr>
                          </w:pPr>
                          <w:sdt>
                            <w:sdtPr>
                              <w:alias w:val="Numeris"/>
                              <w:tag w:val="nr_c0ba4f65bbd745e7a8b606275353315e"/>
                              <w:lock w:val="sdtLocked"/>
                              <w:richText/>
                            </w:sdtPr>
                            <w:sdtContent>
                              <w:r>
                                <w:rPr>
                                  <w:szCs w:val="24"/>
                                </w:rPr>
                                <w:t>10.1.5</w:t>
                              </w:r>
                            </w:sdtContent>
                          </w:sdt>
                          <w:r>
                            <w:rPr>
                              <w:szCs w:val="24"/>
                            </w:rPr>
                            <w:t>.</w:t>
                            <w:tab/>
                            <w:t>finansinių ir materialiųjų išteklių valdymo efektyvumas;</w:t>
                          </w:r>
                        </w:p>
                      </w:sdtContent>
                    </w:sdt>
                  </w:sdtContent>
                </w:sdt>
                <w:sdt>
                  <w:sdtPr>
                    <w:alias w:val="10.2 pp."/>
                    <w:tag w:val="part_5cf42f91d5944012b8ccd2503be2b969"/>
                    <w:lock w:val="sdtLocked"/>
                    <w:richText/>
                  </w:sdtPr>
                  <w:sdtContent>
                    <w:p>
                      <w:pPr>
                        <w:tabs>
                          <w:tab w:val="left" w:pos="1134"/>
                        </w:tabs>
                        <w:ind w:firstLine="720"/>
                        <w:jc w:val="both"/>
                        <w:rPr>
                          <w:szCs w:val="24"/>
                        </w:rPr>
                      </w:pPr>
                      <w:sdt>
                        <w:sdtPr>
                          <w:alias w:val="Numeris"/>
                          <w:tag w:val="nr_5cf42f91d5944012b8ccd2503be2b969"/>
                          <w:lock w:val="sdtLocked"/>
                          <w:richText/>
                        </w:sdtPr>
                        <w:sdtContent>
                          <w:r>
                            <w:rPr>
                              <w:szCs w:val="24"/>
                            </w:rPr>
                            <w:t>10.2</w:t>
                          </w:r>
                        </w:sdtContent>
                      </w:sdt>
                      <w:r>
                        <w:rPr>
                          <w:szCs w:val="24"/>
                        </w:rPr>
                        <w:t>.</w:t>
                        <w:tab/>
                        <w:t>kokybės užtikrinimas, kuris vertinamas pagal vidinės veiklos kokybės užtikrinimo sistemos funkcionalumo ir veiksmingumo rodiklį;</w:t>
                      </w:r>
                    </w:p>
                  </w:sdtContent>
                </w:sdt>
                <w:sdt>
                  <w:sdtPr>
                    <w:alias w:val="10.3 pp."/>
                    <w:tag w:val="part_12cb42e9a7c344e9ada2ff3022aade25"/>
                    <w:lock w:val="sdtLocked"/>
                    <w:richText/>
                  </w:sdtPr>
                  <w:sdtContent>
                    <w:p>
                      <w:pPr>
                        <w:tabs>
                          <w:tab w:val="left" w:pos="1134"/>
                        </w:tabs>
                        <w:ind w:firstLine="709"/>
                        <w:jc w:val="both"/>
                        <w:rPr>
                          <w:szCs w:val="24"/>
                        </w:rPr>
                      </w:pPr>
                      <w:sdt>
                        <w:sdtPr>
                          <w:alias w:val="Numeris"/>
                          <w:tag w:val="nr_12cb42e9a7c344e9ada2ff3022aade25"/>
                          <w:lock w:val="sdtLocked"/>
                          <w:richText/>
                        </w:sdtPr>
                        <w:sdtContent>
                          <w:r>
                            <w:rPr>
                              <w:szCs w:val="24"/>
                            </w:rPr>
                            <w:t>10.3</w:t>
                          </w:r>
                        </w:sdtContent>
                      </w:sdt>
                      <w:r>
                        <w:rPr>
                          <w:szCs w:val="24"/>
                        </w:rPr>
                        <w:t>.</w:t>
                        <w:tab/>
                        <w:t>studijų ir mokslo (meno) veikla:</w:t>
                      </w:r>
                    </w:p>
                    <w:sdt>
                      <w:sdtPr>
                        <w:alias w:val="10.3.1 pp."/>
                        <w:tag w:val="part_e16a9b224eb4488283e7bed2a26f7dbf"/>
                        <w:lock w:val="sdtLocked"/>
                        <w:richText/>
                      </w:sdtPr>
                      <w:sdtContent>
                        <w:p>
                          <w:pPr>
                            <w:tabs>
                              <w:tab w:val="left" w:pos="1134"/>
                            </w:tabs>
                            <w:ind w:firstLine="709"/>
                            <w:jc w:val="both"/>
                            <w:rPr>
                              <w:szCs w:val="24"/>
                            </w:rPr>
                          </w:pPr>
                          <w:sdt>
                            <w:sdtPr>
                              <w:alias w:val="Numeris"/>
                              <w:tag w:val="nr_e16a9b224eb4488283e7bed2a26f7dbf"/>
                              <w:lock w:val="sdtLocked"/>
                              <w:richText/>
                            </w:sdtPr>
                            <w:sdtContent>
                              <w:r>
                                <w:rPr>
                                  <w:szCs w:val="24"/>
                                </w:rPr>
                                <w:t>10.3.1</w:t>
                              </w:r>
                            </w:sdtContent>
                          </w:sdt>
                          <w:r>
                            <w:rPr>
                              <w:szCs w:val="24"/>
                            </w:rPr>
                            <w:t>.</w:t>
                            <w:tab/>
                            <w:t>studijų ir mokslo (meno) veiklos suderinamumas ir atitikimas strateginiams veiklos tikslams;</w:t>
                          </w:r>
                        </w:p>
                      </w:sdtContent>
                    </w:sdt>
                    <w:sdt>
                      <w:sdtPr>
                        <w:alias w:val="10.3.2 pp."/>
                        <w:tag w:val="part_c60baecd5edc4b7ebe3661c5e173b372"/>
                        <w:lock w:val="sdtLocked"/>
                        <w:richText/>
                      </w:sdtPr>
                      <w:sdtContent>
                        <w:p>
                          <w:pPr>
                            <w:tabs>
                              <w:tab w:val="left" w:pos="1134"/>
                            </w:tabs>
                            <w:ind w:firstLine="709"/>
                            <w:jc w:val="both"/>
                            <w:rPr>
                              <w:szCs w:val="24"/>
                            </w:rPr>
                          </w:pPr>
                          <w:sdt>
                            <w:sdtPr>
                              <w:alias w:val="Numeris"/>
                              <w:tag w:val="nr_c60baecd5edc4b7ebe3661c5e173b372"/>
                              <w:lock w:val="sdtLocked"/>
                              <w:richText/>
                            </w:sdtPr>
                            <w:sdtContent>
                              <w:r>
                                <w:rPr>
                                  <w:szCs w:val="24"/>
                                </w:rPr>
                                <w:t>10.3.2</w:t>
                              </w:r>
                            </w:sdtContent>
                          </w:sdt>
                          <w:r>
                            <w:rPr>
                              <w:szCs w:val="24"/>
                            </w:rPr>
                            <w:t>.</w:t>
                            <w:tab/>
                            <w:t>studijų, mokslo ir (arba) meno tarptautiškumas;</w:t>
                          </w:r>
                        </w:p>
                      </w:sdtContent>
                    </w:sdt>
                  </w:sdtContent>
                </w:sdt>
                <w:sdt>
                  <w:sdtPr>
                    <w:alias w:val="10.4 pp."/>
                    <w:tag w:val="part_8ed57bc557434593b0c2877153d850e1"/>
                    <w:lock w:val="sdtLocked"/>
                    <w:richText/>
                  </w:sdtPr>
                  <w:sdtContent>
                    <w:p>
                      <w:pPr>
                        <w:tabs>
                          <w:tab w:val="left" w:pos="1134"/>
                        </w:tabs>
                        <w:ind w:firstLine="709"/>
                        <w:jc w:val="both"/>
                        <w:rPr>
                          <w:szCs w:val="24"/>
                        </w:rPr>
                      </w:pPr>
                      <w:sdt>
                        <w:sdtPr>
                          <w:alias w:val="Numeris"/>
                          <w:tag w:val="nr_8ed57bc557434593b0c2877153d850e1"/>
                          <w:lock w:val="sdtLocked"/>
                          <w:richText/>
                        </w:sdtPr>
                        <w:sdtContent>
                          <w:r>
                            <w:rPr>
                              <w:szCs w:val="24"/>
                            </w:rPr>
                            <w:t>10.4</w:t>
                          </w:r>
                        </w:sdtContent>
                      </w:sdt>
                      <w:r>
                        <w:rPr>
                          <w:szCs w:val="24"/>
                        </w:rPr>
                        <w:t>.</w:t>
                        <w:tab/>
                        <w:t>poveikis aukštosios mokyklos egzilyje kilmės valstybei ir regionui, kuris vertinamas pagal poveikio aukštosios mokyklos egzilyje kilmės valstybei ir regionui veiksmingumo rodiklį.</w:t>
                      </w:r>
                    </w:p>
                  </w:sdtContent>
                </w:sdt>
              </w:sdtContent>
            </w:sdt>
            <w:sdt>
              <w:sdtPr>
                <w:alias w:val="11 p."/>
                <w:tag w:val="part_f75ba868027847ebb323196e841e3870"/>
                <w:lock w:val="sdtLocked"/>
                <w:richText/>
              </w:sdtPr>
              <w:sdtContent>
                <w:p>
                  <w:pPr>
                    <w:tabs>
                      <w:tab w:val="left" w:pos="1134"/>
                      <w:tab w:val="left" w:pos="1276"/>
                    </w:tabs>
                    <w:ind w:firstLine="720"/>
                    <w:jc w:val="both"/>
                    <w:rPr>
                      <w:szCs w:val="24"/>
                    </w:rPr>
                  </w:pPr>
                  <w:sdt>
                    <w:sdtPr>
                      <w:alias w:val="Numeris"/>
                      <w:tag w:val="nr_f75ba868027847ebb323196e841e3870"/>
                      <w:lock w:val="sdtLocked"/>
                      <w:richText/>
                    </w:sdtPr>
                    <w:sdtContent>
                      <w:r>
                        <w:rPr>
                          <w:szCs w:val="24"/>
                        </w:rPr>
                        <w:t>11</w:t>
                      </w:r>
                    </w:sdtContent>
                  </w:sdt>
                  <w:r>
                    <w:rPr>
                      <w:szCs w:val="24"/>
                    </w:rPr>
                    <w:t>.</w:t>
                    <w:tab/>
                    <w:t>Poveikio aukštosios mokyklos egzilyje kilmės valstybei ir regionui vertinamosios srities išorinį vertinimą atlieka Užsienio reikalų ministerija. Centras, gavęs aukštosios mokyklos egzilyje parengtą savianalizės suvestinę, per 10 darbo dienų pateikia ją Užsienio reikalų ministerijai, kuri per 2 mėnesius nuo jos gavimo dienos įvertina aukštosios mokyklos egzilyje poveikį kilmės valstybei ir regionui ir pateikia vertinamosios srities išorinio vertinimo išvadas Centrui ir aukštajai mokyklai egzilyje. Poveikio aukštosios mokyklos egzilyje kilmės valstybei ir regionui vertinamosios srities išorinio vertinimo išvadose pateikiama bendra aukštosios mokyklos egzilyje veiklos analizė pagal Aprašo 10.4. papunktyje nustatytą vertinamąją sritį ir pasiūlymai bei rekomendacijos aukštajai mokyklai egzilyje dėl vertinamosios srities tobulinimo, taip pat apibendrinamasis įvertinimas pagal Aprašo 14 punkte nustatytą įvertinimo skalę.</w:t>
                  </w:r>
                </w:p>
              </w:sdtContent>
            </w:sdt>
            <w:sdt>
              <w:sdtPr>
                <w:alias w:val="12 p."/>
                <w:tag w:val="part_4c3ee57b02f649d7b96920e52d54da2c"/>
                <w:lock w:val="sdtLocked"/>
                <w:richText/>
              </w:sdtPr>
              <w:sdtContent>
                <w:p>
                  <w:pPr>
                    <w:tabs>
                      <w:tab w:val="left" w:pos="1134"/>
                    </w:tabs>
                    <w:ind w:firstLine="709"/>
                    <w:jc w:val="both"/>
                    <w:rPr>
                      <w:szCs w:val="24"/>
                    </w:rPr>
                  </w:pPr>
                  <w:sdt>
                    <w:sdtPr>
                      <w:alias w:val="Numeris"/>
                      <w:tag w:val="nr_4c3ee57b02f649d7b96920e52d54da2c"/>
                      <w:lock w:val="sdtLocked"/>
                      <w:richText/>
                    </w:sdtPr>
                    <w:sdtContent>
                      <w:r>
                        <w:rPr>
                          <w:szCs w:val="24"/>
                        </w:rPr>
                        <w:t>12</w:t>
                      </w:r>
                    </w:sdtContent>
                  </w:sdt>
                  <w:r>
                    <w:rPr>
                      <w:szCs w:val="24"/>
                    </w:rPr>
                    <w:t>.</w:t>
                    <w:tab/>
                    <w:t xml:space="preserve">Išorinį vertinimą, pagal Aprašo 10.1–10.3 papunkčiuose nustatytas vertinamąsias sritis ir rodiklius atlieka ekspertų grupė, Centro sudaryta pagal Centro direktoriaus patvirtintą ir iš anksto viešai paskelbtą Ekspertų atrankos aprašą. Į išorinį vertinimą įtraukiami ekspertai iš užsienio valstybių. </w:t>
                  </w:r>
                </w:p>
              </w:sdtContent>
            </w:sdt>
            <w:sdt>
              <w:sdtPr>
                <w:alias w:val="13 p."/>
                <w:tag w:val="part_aa3284732fe142deb1c82e004bf4a74f"/>
                <w:lock w:val="sdtLocked"/>
                <w:richText/>
              </w:sdtPr>
              <w:sdtContent>
                <w:p>
                  <w:pPr>
                    <w:tabs>
                      <w:tab w:val="left" w:pos="1134"/>
                      <w:tab w:val="left" w:pos="1276"/>
                    </w:tabs>
                    <w:ind w:firstLine="720"/>
                    <w:jc w:val="both"/>
                  </w:pPr>
                  <w:sdt>
                    <w:sdtPr>
                      <w:alias w:val="Numeris"/>
                      <w:tag w:val="nr_aa3284732fe142deb1c82e004bf4a74f"/>
                      <w:lock w:val="sdtLocked"/>
                      <w:richText/>
                    </w:sdtPr>
                    <w:sdtContent>
                      <w:r>
                        <w:t>13</w:t>
                      </w:r>
                    </w:sdtContent>
                  </w:sdt>
                  <w:r>
                    <w:t>.</w:t>
                    <w:tab/>
                  </w:r>
                  <w:r>
                    <w:rPr>
                      <w:szCs w:val="24"/>
                    </w:rPr>
                    <w:t>Atlikdama išorinį vertinimą ekspertų grupė remiasi Centro sukaupta informacija apie aukštosios mokyklos egzilyje</w:t>
                  </w:r>
                  <w:r>
                    <w:rPr>
                      <w:color w:val="000000"/>
                    </w:rPr>
                    <w:t xml:space="preserve"> palyginamojo ekspertinio mokslinių tyrimų ir eksperimentinės plėtros veiklos vertinimo </w:t>
                  </w:r>
                  <w:r>
                    <w:t>rezultatus, kasmetinio</w:t>
                  </w:r>
                  <w:r>
                    <w:rPr>
                      <w:color w:val="000000"/>
                    </w:rPr>
                    <w:t xml:space="preserve"> mokslinių tyrimų ir eksperimentinės plėtros</w:t>
                  </w:r>
                  <w:r>
                    <w:t xml:space="preserve"> ir meno veiklos formaliojo vertinimo rezultatus, vykdomų studijų krypčių (programų) vertinimo rezultatus ir </w:t>
                  </w:r>
                  <w:r>
                    <w:rPr>
                      <w:szCs w:val="24"/>
                    </w:rPr>
                    <w:t>aukštosios mokyklos egzilyje</w:t>
                  </w:r>
                  <w:r>
                    <w:t xml:space="preserve"> parengta savianalizės suvestine, kitais aukštosios mokyklos egzilyje dokumentais, vizito į aukštąją mokyklą egzilyje metu gautais duomenimis, ankstesnio išorinio vertinimo (jeigu toks buvo) išvadomis bei rekomendacijomis ir duomenimis apie rekomendacijų įgyvendinimo eigą ir rezultatus, duomenimis apie aukštosios mokyklos egzilyje veiklą iš valstybės registrų ir kita informacija apie aukštosios mokyklos egzilyje veiklą. </w:t>
                  </w:r>
                </w:p>
              </w:sdtContent>
            </w:sdt>
            <w:sdt>
              <w:sdtPr>
                <w:alias w:val="14 p."/>
                <w:tag w:val="part_db83537f54df42088d19eff2e6f289e2"/>
                <w:lock w:val="sdtLocked"/>
                <w:richText/>
              </w:sdtPr>
              <w:sdtContent>
                <w:p>
                  <w:pPr>
                    <w:tabs>
                      <w:tab w:val="left" w:pos="1134"/>
                    </w:tabs>
                    <w:ind w:firstLine="720"/>
                    <w:jc w:val="both"/>
                    <w:rPr>
                      <w:szCs w:val="24"/>
                    </w:rPr>
                  </w:pPr>
                  <w:sdt>
                    <w:sdtPr>
                      <w:alias w:val="Numeris"/>
                      <w:tag w:val="nr_db83537f54df42088d19eff2e6f289e2"/>
                      <w:lock w:val="sdtLocked"/>
                      <w:richText/>
                    </w:sdtPr>
                    <w:sdtContent>
                      <w:r>
                        <w:rPr>
                          <w:szCs w:val="24"/>
                        </w:rPr>
                        <w:t>14</w:t>
                      </w:r>
                    </w:sdtContent>
                  </w:sdt>
                  <w:r>
                    <w:rPr>
                      <w:szCs w:val="24"/>
                    </w:rPr>
                    <w:t>.</w:t>
                    <w:tab/>
                    <w:t>Vertinant aukštosios mokyklos egzilyje veiklą kiekviena vertinamoji sritis turi būti įvertinama vienu iš penkių įvertinimų:</w:t>
                  </w:r>
                </w:p>
                <w:sdt>
                  <w:sdtPr>
                    <w:alias w:val="14.1 pp."/>
                    <w:tag w:val="part_c36542ee3df44d35987f71c65b174921"/>
                    <w:lock w:val="sdtLocked"/>
                    <w:richText/>
                  </w:sdtPr>
                  <w:sdtContent>
                    <w:p>
                      <w:pPr>
                        <w:tabs>
                          <w:tab w:val="left" w:pos="1134"/>
                          <w:tab w:val="left" w:pos="1276"/>
                          <w:tab w:val="left" w:pos="1843"/>
                        </w:tabs>
                        <w:ind w:firstLine="709"/>
                        <w:jc w:val="both"/>
                        <w:rPr>
                          <w:szCs w:val="24"/>
                        </w:rPr>
                      </w:pPr>
                      <w:sdt>
                        <w:sdtPr>
                          <w:alias w:val="Numeris"/>
                          <w:tag w:val="nr_c36542ee3df44d35987f71c65b174921"/>
                          <w:lock w:val="sdtLocked"/>
                          <w:richText/>
                        </w:sdtPr>
                        <w:sdtContent>
                          <w:r>
                            <w:rPr>
                              <w:szCs w:val="24"/>
                            </w:rPr>
                            <w:t>14.1</w:t>
                          </w:r>
                        </w:sdtContent>
                      </w:sdt>
                      <w:r>
                        <w:rPr>
                          <w:szCs w:val="24"/>
                        </w:rPr>
                        <w:t>.</w:t>
                        <w:tab/>
                        <w:t>puikiai – 5 balai – sritis yra išskirtinai gera;</w:t>
                      </w:r>
                    </w:p>
                  </w:sdtContent>
                </w:sdt>
                <w:sdt>
                  <w:sdtPr>
                    <w:alias w:val="14.2 pp."/>
                    <w:tag w:val="part_cd904f6d560c4f0eb1f13140507190c7"/>
                    <w:lock w:val="sdtLocked"/>
                    <w:richText/>
                  </w:sdtPr>
                  <w:sdtContent>
                    <w:p>
                      <w:pPr>
                        <w:tabs>
                          <w:tab w:val="left" w:pos="1134"/>
                          <w:tab w:val="left" w:pos="1276"/>
                          <w:tab w:val="left" w:pos="1843"/>
                        </w:tabs>
                        <w:ind w:firstLine="709"/>
                        <w:jc w:val="both"/>
                        <w:rPr>
                          <w:szCs w:val="24"/>
                        </w:rPr>
                      </w:pPr>
                      <w:sdt>
                        <w:sdtPr>
                          <w:alias w:val="Numeris"/>
                          <w:tag w:val="nr_cd904f6d560c4f0eb1f13140507190c7"/>
                          <w:lock w:val="sdtLocked"/>
                          <w:richText/>
                        </w:sdtPr>
                        <w:sdtContent>
                          <w:r>
                            <w:rPr>
                              <w:szCs w:val="24"/>
                            </w:rPr>
                            <w:t>14.2</w:t>
                          </w:r>
                        </w:sdtContent>
                      </w:sdt>
                      <w:r>
                        <w:rPr>
                          <w:szCs w:val="24"/>
                        </w:rPr>
                        <w:t>.</w:t>
                        <w:tab/>
                        <w:t xml:space="preserve">labai gerai – 4 balai – sritis yra labai gera be jokių trūkumų; </w:t>
                      </w:r>
                    </w:p>
                  </w:sdtContent>
                </w:sdt>
                <w:sdt>
                  <w:sdtPr>
                    <w:alias w:val="14.3 pp."/>
                    <w:tag w:val="part_7bbcaf8452e644b7bb2729861a3c1366"/>
                    <w:lock w:val="sdtLocked"/>
                    <w:richText/>
                  </w:sdtPr>
                  <w:sdtContent>
                    <w:p>
                      <w:pPr>
                        <w:tabs>
                          <w:tab w:val="left" w:pos="1134"/>
                          <w:tab w:val="left" w:pos="1276"/>
                          <w:tab w:val="left" w:pos="1843"/>
                        </w:tabs>
                        <w:ind w:firstLine="709"/>
                        <w:jc w:val="both"/>
                        <w:rPr>
                          <w:szCs w:val="24"/>
                        </w:rPr>
                      </w:pPr>
                      <w:sdt>
                        <w:sdtPr>
                          <w:alias w:val="Numeris"/>
                          <w:tag w:val="nr_7bbcaf8452e644b7bb2729861a3c1366"/>
                          <w:lock w:val="sdtLocked"/>
                          <w:richText/>
                        </w:sdtPr>
                        <w:sdtContent>
                          <w:r>
                            <w:rPr>
                              <w:szCs w:val="24"/>
                            </w:rPr>
                            <w:t>14.3</w:t>
                          </w:r>
                        </w:sdtContent>
                      </w:sdt>
                      <w:r>
                        <w:rPr>
                          <w:szCs w:val="24"/>
                        </w:rPr>
                        <w:t>.</w:t>
                        <w:tab/>
                        <w:t>gerai – 3 balai – sritis plėtojama sistemiškai, be esminių trūkumų;</w:t>
                      </w:r>
                    </w:p>
                  </w:sdtContent>
                </w:sdt>
                <w:sdt>
                  <w:sdtPr>
                    <w:alias w:val="14.4 pp."/>
                    <w:tag w:val="part_e4fa3d59084043d8b651f33779650b16"/>
                    <w:lock w:val="sdtLocked"/>
                    <w:richText/>
                  </w:sdtPr>
                  <w:sdtContent>
                    <w:p>
                      <w:pPr>
                        <w:tabs>
                          <w:tab w:val="left" w:pos="1134"/>
                          <w:tab w:val="left" w:pos="1276"/>
                          <w:tab w:val="left" w:pos="1843"/>
                        </w:tabs>
                        <w:ind w:firstLine="709"/>
                        <w:jc w:val="both"/>
                        <w:rPr>
                          <w:szCs w:val="24"/>
                        </w:rPr>
                      </w:pPr>
                      <w:sdt>
                        <w:sdtPr>
                          <w:alias w:val="Numeris"/>
                          <w:tag w:val="nr_e4fa3d59084043d8b651f33779650b16"/>
                          <w:lock w:val="sdtLocked"/>
                          <w:richText/>
                        </w:sdtPr>
                        <w:sdtContent>
                          <w:r>
                            <w:rPr>
                              <w:szCs w:val="24"/>
                            </w:rPr>
                            <w:t>14.4</w:t>
                          </w:r>
                        </w:sdtContent>
                      </w:sdt>
                      <w:r>
                        <w:rPr>
                          <w:szCs w:val="24"/>
                        </w:rPr>
                        <w:t>.</w:t>
                        <w:tab/>
                        <w:t>patenkinamai – 2 balai – sritis tenkina minimalius reikalavimus, yra esminių trūkumų, kuriuos būtina pašalinti;</w:t>
                      </w:r>
                    </w:p>
                  </w:sdtContent>
                </w:sdt>
                <w:sdt>
                  <w:sdtPr>
                    <w:alias w:val="14.5 pp."/>
                    <w:tag w:val="part_b863c3f902f748e18f8fcc7016128d2e"/>
                    <w:lock w:val="sdtLocked"/>
                    <w:richText/>
                  </w:sdtPr>
                  <w:sdtContent>
                    <w:p>
                      <w:pPr>
                        <w:tabs>
                          <w:tab w:val="left" w:pos="1134"/>
                          <w:tab w:val="left" w:pos="1276"/>
                        </w:tabs>
                        <w:ind w:firstLine="709"/>
                        <w:jc w:val="both"/>
                        <w:rPr>
                          <w:szCs w:val="24"/>
                        </w:rPr>
                      </w:pPr>
                      <w:sdt>
                        <w:sdtPr>
                          <w:alias w:val="Numeris"/>
                          <w:tag w:val="nr_b863c3f902f748e18f8fcc7016128d2e"/>
                          <w:lock w:val="sdtLocked"/>
                          <w:richText/>
                        </w:sdtPr>
                        <w:sdtContent>
                          <w:r>
                            <w:rPr>
                              <w:szCs w:val="24"/>
                            </w:rPr>
                            <w:t>14.5</w:t>
                          </w:r>
                        </w:sdtContent>
                      </w:sdt>
                      <w:r>
                        <w:rPr>
                          <w:szCs w:val="24"/>
                        </w:rPr>
                        <w:t>.</w:t>
                        <w:tab/>
                        <w:t>nepatenkinamai – 1 balas – sritis netenkina minimalių reikalavimų.</w:t>
                      </w:r>
                    </w:p>
                  </w:sdtContent>
                </w:sdt>
              </w:sdtContent>
            </w:sdt>
            <w:sdt>
              <w:sdtPr>
                <w:alias w:val="15 p."/>
                <w:tag w:val="part_0385b9feff9e4c5a985b0641391ff97f"/>
                <w:lock w:val="sdtLocked"/>
                <w:richText/>
              </w:sdtPr>
              <w:sdtContent>
                <w:p>
                  <w:pPr>
                    <w:tabs>
                      <w:tab w:val="left" w:pos="1134"/>
                    </w:tabs>
                    <w:ind w:firstLine="711"/>
                    <w:jc w:val="both"/>
                    <w:rPr>
                      <w:szCs w:val="24"/>
                    </w:rPr>
                  </w:pPr>
                  <w:sdt>
                    <w:sdtPr>
                      <w:alias w:val="Numeris"/>
                      <w:tag w:val="nr_0385b9feff9e4c5a985b0641391ff97f"/>
                      <w:lock w:val="sdtLocked"/>
                      <w:richText/>
                    </w:sdtPr>
                    <w:sdtContent>
                      <w:r>
                        <w:rPr>
                          <w:szCs w:val="24"/>
                        </w:rPr>
                        <w:t>15</w:t>
                      </w:r>
                    </w:sdtContent>
                  </w:sdt>
                  <w:r>
                    <w:rPr>
                      <w:szCs w:val="24"/>
                    </w:rPr>
                    <w:t>.</w:t>
                    <w:tab/>
                    <w:t xml:space="preserve">Ekspertų grupė per 2 mėnesius nuo vizito į aukštąją mokyklą pabaigos parengia Aprašo 10.1–10.3 papunkčiuose nustatytų vertinamųjų sričių išorinio vertinimo išvadas. Išorinio vertinimo išvadose pateikiama aukštosios mokyklos egzilyje veiklos analizė pagal Aprašo 10.1–10.3 papunkčiuose nustatytas vertinamąsias sritis ir rodiklius, pasiūlymai ir rekomendacijos aukštajai mokyklai egzilyje dėl veiklos tobulinimo, taip pat apibendrinamasis įvertinimas pagal vertinamąsias sritis bei pagal Aprašo 14 punkte nustatytą įvertinimo skalę. </w:t>
                  </w:r>
                </w:p>
              </w:sdtContent>
            </w:sdt>
            <w:sdt>
              <w:sdtPr>
                <w:alias w:val="16 p."/>
                <w:tag w:val="part_b62a1e0e72df4d6fba75aa8ba3950a6f"/>
                <w:lock w:val="sdtLocked"/>
                <w:richText/>
              </w:sdtPr>
              <w:sdtContent>
                <w:p>
                  <w:pPr>
                    <w:tabs>
                      <w:tab w:val="left" w:pos="1134"/>
                      <w:tab w:val="left" w:pos="1276"/>
                    </w:tabs>
                    <w:ind w:firstLine="720"/>
                    <w:jc w:val="both"/>
                    <w:rPr>
                      <w:szCs w:val="24"/>
                    </w:rPr>
                  </w:pPr>
                  <w:sdt>
                    <w:sdtPr>
                      <w:alias w:val="Numeris"/>
                      <w:tag w:val="nr_b62a1e0e72df4d6fba75aa8ba3950a6f"/>
                      <w:lock w:val="sdtLocked"/>
                      <w:richText/>
                    </w:sdtPr>
                    <w:sdtContent>
                      <w:r>
                        <w:rPr>
                          <w:szCs w:val="24"/>
                        </w:rPr>
                        <w:t>16</w:t>
                      </w:r>
                    </w:sdtContent>
                  </w:sdt>
                  <w:r>
                    <w:rPr>
                      <w:szCs w:val="24"/>
                    </w:rPr>
                    <w:t>.</w:t>
                    <w:tab/>
                    <w:t xml:space="preserve">Centras per 30 darbo dienų nuo išorinio vertinimo išvadų gavimo, vadovaudamasis Užsienio reikalų ministerijos ir ekspertų grupės parengtomis išorinio vertinimo išvadomis, priima vieną iš galimų sprendimų dėl  išorinio vertinimo:</w:t>
                  </w:r>
                </w:p>
                <w:sdt>
                  <w:sdtPr>
                    <w:alias w:val="16.1 pp."/>
                    <w:tag w:val="part_8b3db97075894e1cad84188e4dd52be6"/>
                    <w:lock w:val="sdtLocked"/>
                    <w:richText/>
                  </w:sdtPr>
                  <w:sdtContent>
                    <w:p>
                      <w:pPr>
                        <w:tabs>
                          <w:tab w:val="left" w:pos="1134"/>
                          <w:tab w:val="left" w:pos="1276"/>
                        </w:tabs>
                        <w:ind w:firstLine="709"/>
                        <w:jc w:val="both"/>
                        <w:rPr>
                          <w:szCs w:val="24"/>
                        </w:rPr>
                      </w:pPr>
                      <w:sdt>
                        <w:sdtPr>
                          <w:alias w:val="Numeris"/>
                          <w:tag w:val="nr_8b3db97075894e1cad84188e4dd52be6"/>
                          <w:lock w:val="sdtLocked"/>
                          <w:richText/>
                        </w:sdtPr>
                        <w:sdtContent>
                          <w:r>
                            <w:rPr>
                              <w:szCs w:val="24"/>
                            </w:rPr>
                            <w:t>16.1</w:t>
                          </w:r>
                        </w:sdtContent>
                      </w:sdt>
                      <w:r>
                        <w:rPr>
                          <w:szCs w:val="24"/>
                        </w:rPr>
                        <w:t>.</w:t>
                        <w:tab/>
                        <w:t>aukštosios mokyklos egzilyje veiklą įvertinti teigiamai;</w:t>
                      </w:r>
                    </w:p>
                  </w:sdtContent>
                </w:sdt>
                <w:sdt>
                  <w:sdtPr>
                    <w:alias w:val="16.2 pp."/>
                    <w:tag w:val="part_df5118f9f5f549d19c81eb67af13da30"/>
                    <w:lock w:val="sdtLocked"/>
                    <w:richText/>
                  </w:sdtPr>
                  <w:sdtContent>
                    <w:p>
                      <w:pPr>
                        <w:tabs>
                          <w:tab w:val="left" w:pos="1134"/>
                          <w:tab w:val="left" w:pos="1276"/>
                        </w:tabs>
                        <w:ind w:firstLine="709"/>
                        <w:jc w:val="both"/>
                        <w:rPr>
                          <w:szCs w:val="24"/>
                        </w:rPr>
                      </w:pPr>
                      <w:sdt>
                        <w:sdtPr>
                          <w:alias w:val="Numeris"/>
                          <w:tag w:val="nr_df5118f9f5f549d19c81eb67af13da30"/>
                          <w:lock w:val="sdtLocked"/>
                          <w:richText/>
                        </w:sdtPr>
                        <w:sdtContent>
                          <w:r>
                            <w:rPr>
                              <w:szCs w:val="24"/>
                            </w:rPr>
                            <w:t>16.2</w:t>
                          </w:r>
                        </w:sdtContent>
                      </w:sdt>
                      <w:r>
                        <w:rPr>
                          <w:szCs w:val="24"/>
                        </w:rPr>
                        <w:t>.</w:t>
                        <w:tab/>
                        <w:t xml:space="preserve">aukštosios mokyklos egzilyje veiklą įvertinti neigiamai. </w:t>
                      </w:r>
                    </w:p>
                  </w:sdtContent>
                </w:sdt>
              </w:sdtContent>
            </w:sdt>
            <w:sdt>
              <w:sdtPr>
                <w:alias w:val="17 p."/>
                <w:tag w:val="part_83d404f4277b4bed9dc581be57447b19"/>
                <w:lock w:val="sdtLocked"/>
                <w:richText/>
              </w:sdtPr>
              <w:sdtContent>
                <w:p>
                  <w:pPr>
                    <w:tabs>
                      <w:tab w:val="left" w:pos="1134"/>
                    </w:tabs>
                    <w:ind w:firstLine="720"/>
                    <w:jc w:val="both"/>
                    <w:rPr>
                      <w:szCs w:val="24"/>
                    </w:rPr>
                  </w:pPr>
                  <w:sdt>
                    <w:sdtPr>
                      <w:alias w:val="Numeris"/>
                      <w:tag w:val="nr_83d404f4277b4bed9dc581be57447b19"/>
                      <w:lock w:val="sdtLocked"/>
                      <w:richText/>
                    </w:sdtPr>
                    <w:sdtContent>
                      <w:r>
                        <w:rPr>
                          <w:szCs w:val="24"/>
                        </w:rPr>
                        <w:t>17</w:t>
                      </w:r>
                    </w:sdtContent>
                  </w:sdt>
                  <w:r>
                    <w:rPr>
                      <w:szCs w:val="24"/>
                    </w:rPr>
                    <w:t>.</w:t>
                    <w:tab/>
                    <w:t>Sprendimas vertinti teigiamai priimamas, kai nei viena iš vertinimo sričių nėra įvertinama nepatenkinamai (1 balu).</w:t>
                  </w:r>
                </w:p>
              </w:sdtContent>
            </w:sdt>
            <w:sdt>
              <w:sdtPr>
                <w:alias w:val="18 p."/>
                <w:tag w:val="part_4ebddb800e08473b895fa66e6435431c"/>
                <w:lock w:val="sdtLocked"/>
                <w:richText/>
              </w:sdtPr>
              <w:sdtContent>
                <w:p>
                  <w:pPr>
                    <w:tabs>
                      <w:tab w:val="left" w:pos="1134"/>
                    </w:tabs>
                    <w:ind w:firstLine="720"/>
                    <w:jc w:val="both"/>
                    <w:rPr>
                      <w:szCs w:val="24"/>
                    </w:rPr>
                  </w:pPr>
                  <w:sdt>
                    <w:sdtPr>
                      <w:alias w:val="Numeris"/>
                      <w:tag w:val="nr_4ebddb800e08473b895fa66e6435431c"/>
                      <w:lock w:val="sdtLocked"/>
                      <w:richText/>
                    </w:sdtPr>
                    <w:sdtContent>
                      <w:r>
                        <w:rPr>
                          <w:szCs w:val="24"/>
                        </w:rPr>
                        <w:t>18</w:t>
                      </w:r>
                    </w:sdtContent>
                  </w:sdt>
                  <w:r>
                    <w:rPr>
                      <w:szCs w:val="24"/>
                    </w:rPr>
                    <w:t>.</w:t>
                    <w:tab/>
                    <w:t>Sprendimas vertinti neigiamai priimamas, kai bent viena iš vertinimo sričių yra įvertinama nepatenkinamai (1 balu).</w:t>
                  </w:r>
                </w:p>
              </w:sdtContent>
            </w:sdt>
            <w:sdt>
              <w:sdtPr>
                <w:alias w:val="19 p."/>
                <w:tag w:val="part_04ccd267199140d1a46049826a2cd3a5"/>
                <w:lock w:val="sdtLocked"/>
                <w:richText/>
              </w:sdtPr>
              <w:sdtContent>
                <w:p>
                  <w:pPr>
                    <w:tabs>
                      <w:tab w:val="left" w:pos="1134"/>
                    </w:tabs>
                    <w:ind w:firstLine="720"/>
                    <w:jc w:val="both"/>
                    <w:rPr>
                      <w:szCs w:val="24"/>
                    </w:rPr>
                  </w:pPr>
                  <w:sdt>
                    <w:sdtPr>
                      <w:alias w:val="Numeris"/>
                      <w:tag w:val="nr_04ccd267199140d1a46049826a2cd3a5"/>
                      <w:lock w:val="sdtLocked"/>
                      <w:richText/>
                    </w:sdtPr>
                    <w:sdtContent>
                      <w:r>
                        <w:rPr>
                          <w:szCs w:val="24"/>
                        </w:rPr>
                        <w:t>19</w:t>
                      </w:r>
                    </w:sdtContent>
                  </w:sdt>
                  <w:r>
                    <w:rPr>
                      <w:szCs w:val="24"/>
                    </w:rPr>
                    <w:t>.</w:t>
                    <w:tab/>
                    <w:t xml:space="preserve">Centras sprendimą dėl išorinio vertinimo su išorinio vertinimo išvadomis per 3 darbo dienas nuo sprendimo dėl išorinio vertinimo priėmimo dienos išsiunčia aukštajai mokyklai egzilyje, Švietimo, mokslo ir sporto ministerijai ir Užsienio reikalų ministerijai. </w:t>
                  </w:r>
                </w:p>
              </w:sdtContent>
            </w:sdt>
            <w:sdt>
              <w:sdtPr>
                <w:alias w:val="20 p."/>
                <w:tag w:val="part_2ebed9428fea4bb2937f093ed5465697"/>
                <w:lock w:val="sdtLocked"/>
                <w:richText/>
              </w:sdtPr>
              <w:sdtContent>
                <w:p>
                  <w:pPr>
                    <w:tabs>
                      <w:tab w:val="left" w:pos="1134"/>
                    </w:tabs>
                    <w:ind w:firstLine="720"/>
                    <w:jc w:val="both"/>
                    <w:rPr>
                      <w:szCs w:val="24"/>
                    </w:rPr>
                  </w:pPr>
                  <w:sdt>
                    <w:sdtPr>
                      <w:alias w:val="Numeris"/>
                      <w:tag w:val="nr_2ebed9428fea4bb2937f093ed5465697"/>
                      <w:lock w:val="sdtLocked"/>
                      <w:richText/>
                    </w:sdtPr>
                    <w:sdtContent>
                      <w:r>
                        <w:rPr>
                          <w:szCs w:val="24"/>
                        </w:rPr>
                        <w:t>20</w:t>
                      </w:r>
                    </w:sdtContent>
                  </w:sdt>
                  <w:r>
                    <w:rPr>
                      <w:szCs w:val="24"/>
                    </w:rPr>
                    <w:t>.</w:t>
                    <w:tab/>
                    <w:t>Jeigu aukštosios mokyklos egzilyje veikla įvertinama neigiamai ir ji pagal Aprašo 26.2 papunktį akredituojama 3 metų terminui, aukštoji mokykla egzilyje per 3 mėnesius nuo išorinio vertinimo išvadų gavimo turi pateikti Švietimo, mokslo ir sporto ministerijai veiksmų planą, kaip sustiprins savo veiklą. Veiksmų planą nagrinėja jungtinė švietimo, mokslo ir sporto ministro ir užsienio reikalų ministro sudaryta komisija, kuri ne vėliau kaip per 3 mėnesius nuo veiksmų plano gavimo dienos jį įvertina ir esant poreikiui teikia pastabas dėl veiksmų plano priemonių veiklai sustiprinti tinkamumo. Centras, vykdydamas paskesnę veiklą, bent kartą per nustatytą aukštosios mokyklos egzilyje akreditavimo laikotarpį atlieka veiksmų plano įgyvendinimo stebėseną ir apie veiksmų plano įgyvendinimo rezultatus informuoja Švietimo, mokslo ir sporto ministeriją ir Užsienio reikalų ministeriją.</w:t>
                  </w:r>
                </w:p>
              </w:sdtContent>
            </w:sdt>
            <w:sdt>
              <w:sdtPr>
                <w:alias w:val="21 p."/>
                <w:tag w:val="part_c49b80de70bf4a4785221cb636b44a93"/>
                <w:lock w:val="sdtLocked"/>
                <w:richText/>
              </w:sdtPr>
              <w:sdtContent>
                <w:p>
                  <w:pPr>
                    <w:tabs>
                      <w:tab w:val="left" w:pos="1134"/>
                    </w:tabs>
                    <w:ind w:firstLine="720"/>
                    <w:jc w:val="both"/>
                    <w:rPr>
                      <w:szCs w:val="24"/>
                    </w:rPr>
                  </w:pPr>
                  <w:sdt>
                    <w:sdtPr>
                      <w:alias w:val="Numeris"/>
                      <w:tag w:val="nr_c49b80de70bf4a4785221cb636b44a93"/>
                      <w:lock w:val="sdtLocked"/>
                      <w:richText/>
                    </w:sdtPr>
                    <w:sdtContent>
                      <w:r>
                        <w:rPr>
                          <w:szCs w:val="24"/>
                        </w:rPr>
                        <w:t>21</w:t>
                      </w:r>
                    </w:sdtContent>
                  </w:sdt>
                  <w:r>
                    <w:rPr>
                      <w:szCs w:val="24"/>
                    </w:rPr>
                    <w:t>.</w:t>
                    <w:tab/>
                    <w:t>Jeigu aukštosios mokyklos egzilyje veikla įvertinama neigiamai, per 3 metus nuo sprendimo dėl išorinio vertinimo priėmimo inicijuojamas pakartotinis išorinis vertinimas pagal Aprašo 10 punkte nustatytas vertinamąsias sritis ir veiklos vertinimo metodikoje numatytas vertinimo procedūras.</w:t>
                  </w:r>
                </w:p>
                <w:p>
                  <w:pPr>
                    <w:tabs>
                      <w:tab w:val="left" w:pos="1134"/>
                    </w:tabs>
                    <w:ind w:firstLine="720"/>
                    <w:jc w:val="both"/>
                    <w:rPr>
                      <w:szCs w:val="24"/>
                      <w:lang w:eastAsia="lt-LT"/>
                    </w:rPr>
                  </w:pPr>
                </w:p>
              </w:sdtContent>
            </w:sdt>
          </w:sdtContent>
        </w:sdt>
        <w:sdt>
          <w:sdtPr>
            <w:alias w:val="skyrius"/>
            <w:tag w:val="part_d3cb12a354854f9dbf1d86568911f05c"/>
            <w:lock w:val="sdtLocked"/>
            <w:richText/>
          </w:sdtPr>
          <w:sdtContent>
            <w:p>
              <w:pPr>
                <w:tabs>
                  <w:tab w:val="left" w:pos="1134"/>
                </w:tabs>
                <w:jc w:val="center"/>
                <w:rPr>
                  <w:b/>
                  <w:szCs w:val="24"/>
                </w:rPr>
              </w:pPr>
              <w:sdt>
                <w:sdtPr>
                  <w:alias w:val="Numeris"/>
                  <w:tag w:val="nr_d3cb12a354854f9dbf1d86568911f05c"/>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d3cb12a354854f9dbf1d86568911f05c"/>
                  <w:lock w:val="sdtLocked"/>
                  <w:richText/>
                </w:sdtPr>
                <w:sdtContent>
                  <w:r>
                    <w:rPr>
                      <w:b/>
                      <w:szCs w:val="24"/>
                    </w:rPr>
                    <w:t>APELIACIJŲ PATEIKIMO IR NAGRINĖJIMO TVARKA</w:t>
                  </w:r>
                </w:sdtContent>
              </w:sdt>
            </w:p>
            <w:p>
              <w:pPr>
                <w:tabs>
                  <w:tab w:val="left" w:pos="1134"/>
                </w:tabs>
                <w:ind w:firstLine="720"/>
                <w:jc w:val="both"/>
                <w:rPr>
                  <w:szCs w:val="24"/>
                </w:rPr>
              </w:pPr>
            </w:p>
            <w:sdt>
              <w:sdtPr>
                <w:alias w:val="22 p."/>
                <w:tag w:val="part_13c9b7ec3fb94e6ab5254dd5552bd064"/>
                <w:lock w:val="sdtLocked"/>
                <w:richText/>
              </w:sdtPr>
              <w:sdtContent>
                <w:p>
                  <w:pPr>
                    <w:tabs>
                      <w:tab w:val="left" w:pos="1134"/>
                    </w:tabs>
                    <w:ind w:firstLine="720"/>
                    <w:jc w:val="both"/>
                    <w:rPr>
                      <w:szCs w:val="24"/>
                    </w:rPr>
                  </w:pPr>
                  <w:sdt>
                    <w:sdtPr>
                      <w:alias w:val="Numeris"/>
                      <w:tag w:val="nr_13c9b7ec3fb94e6ab5254dd5552bd064"/>
                      <w:lock w:val="sdtLocked"/>
                      <w:richText/>
                    </w:sdtPr>
                    <w:sdtContent>
                      <w:r>
                        <w:rPr>
                          <w:szCs w:val="24"/>
                        </w:rPr>
                        <w:t>22</w:t>
                      </w:r>
                    </w:sdtContent>
                  </w:sdt>
                  <w:r>
                    <w:rPr>
                      <w:szCs w:val="24"/>
                    </w:rPr>
                    <w:t>.</w:t>
                    <w:tab/>
                    <w:t>Dėl Centro sprendimo dėl išorinio vertinimo per 10 darbo dienų nuo jo gavimo aukštoji mokykla egzilyje gali raštu pateikti motyvuotą apeliaciją švietimo, mokslo ir sporto ministrui, o šis apeliacijai nagrinėti sudaro apeliacinę komisiją, veikiančią pagal švietimo, mokslo ir sporto ministro patvirtintus apeliacinės komisijos nuostatus.</w:t>
                  </w:r>
                </w:p>
              </w:sdtContent>
            </w:sdt>
            <w:sdt>
              <w:sdtPr>
                <w:alias w:val="23 p."/>
                <w:tag w:val="part_8aa965002b5f42f29427059e83a4ee2a"/>
                <w:lock w:val="sdtLocked"/>
                <w:richText/>
              </w:sdtPr>
              <w:sdtContent>
                <w:p>
                  <w:pPr>
                    <w:tabs>
                      <w:tab w:val="left" w:pos="709"/>
                      <w:tab w:val="left" w:pos="1134"/>
                    </w:tabs>
                    <w:ind w:firstLine="720"/>
                    <w:jc w:val="both"/>
                    <w:rPr>
                      <w:szCs w:val="24"/>
                    </w:rPr>
                  </w:pPr>
                  <w:sdt>
                    <w:sdtPr>
                      <w:alias w:val="Numeris"/>
                      <w:tag w:val="nr_8aa965002b5f42f29427059e83a4ee2a"/>
                      <w:lock w:val="sdtLocked"/>
                      <w:richText/>
                    </w:sdtPr>
                    <w:sdtContent>
                      <w:r>
                        <w:rPr>
                          <w:szCs w:val="24"/>
                        </w:rPr>
                        <w:t>23</w:t>
                      </w:r>
                    </w:sdtContent>
                  </w:sdt>
                  <w:r>
                    <w:rPr>
                      <w:szCs w:val="24"/>
                    </w:rPr>
                    <w:t>.</w:t>
                    <w:tab/>
                  </w:r>
                  <w:r>
                    <w:rPr>
                      <w:szCs w:val="24"/>
                      <w:lang w:eastAsia="lt-LT"/>
                    </w:rPr>
                    <w:t>Apeliacinės komisijos reikalavimu Centras</w:t>
                  </w:r>
                  <w:r>
                    <w:rPr>
                      <w:b/>
                      <w:szCs w:val="24"/>
                      <w:lang w:eastAsia="lt-LT"/>
                    </w:rPr>
                    <w:t xml:space="preserve"> </w:t>
                  </w:r>
                  <w:r>
                    <w:rPr>
                      <w:szCs w:val="24"/>
                      <w:lang w:eastAsia="lt-LT"/>
                    </w:rPr>
                    <w:t>per 5</w:t>
                  </w:r>
                  <w:r>
                    <w:rPr>
                      <w:color w:val="3366FF"/>
                      <w:szCs w:val="24"/>
                      <w:lang w:eastAsia="lt-LT"/>
                    </w:rPr>
                    <w:t xml:space="preserve"> </w:t>
                  </w:r>
                  <w:r>
                    <w:rPr>
                      <w:szCs w:val="24"/>
                      <w:lang w:eastAsia="lt-LT"/>
                    </w:rPr>
                    <w:t>darbo dienas nuo tokio reikalavimo gavimo apeliacinei komisijai turi pateikti paaiškinimus dėl aukštosios mokyklos egzilyje išorinio vertinimo ir visus su išoriniu vertinimu susijusius dokumentus arba teisės aktų nustatyta tvarka patvirtintas jų kopijas. Aukštosios mokyklos egzilyje apeliacija turi būti išnagrinėta apeliacinėje komisijoje per 20 darbo dienų nuo apeliacijos Švietimo, mokslo ir sporto ministerijoje gavimo dienos</w:t>
                  </w:r>
                  <w:r>
                    <w:rPr>
                      <w:szCs w:val="24"/>
                    </w:rPr>
                    <w:t>. Apeliacinė komisija nagrinėja apeliacijos pagrįstumą, vertinimo proceso procedūrinius pažeidimus ir pateikia pasiūlymus švietimo, mokslo ir sporto ministrui dėl apeliacijos.</w:t>
                  </w:r>
                </w:p>
              </w:sdtContent>
            </w:sdt>
            <w:sdt>
              <w:sdtPr>
                <w:alias w:val="24 p."/>
                <w:tag w:val="part_0a6dba3965d84a0d9e502d7371e7b217"/>
                <w:lock w:val="sdtLocked"/>
                <w:richText/>
              </w:sdtPr>
              <w:sdtContent>
                <w:p>
                  <w:pPr>
                    <w:tabs>
                      <w:tab w:val="left" w:pos="1134"/>
                    </w:tabs>
                    <w:ind w:firstLine="720"/>
                    <w:jc w:val="both"/>
                    <w:rPr>
                      <w:szCs w:val="24"/>
                    </w:rPr>
                  </w:pPr>
                  <w:sdt>
                    <w:sdtPr>
                      <w:alias w:val="Numeris"/>
                      <w:tag w:val="nr_0a6dba3965d84a0d9e502d7371e7b217"/>
                      <w:lock w:val="sdtLocked"/>
                      <w:richText/>
                    </w:sdtPr>
                    <w:sdtContent>
                      <w:r>
                        <w:rPr>
                          <w:szCs w:val="24"/>
                        </w:rPr>
                        <w:t>24</w:t>
                      </w:r>
                    </w:sdtContent>
                  </w:sdt>
                  <w:r>
                    <w:rPr>
                      <w:szCs w:val="24"/>
                    </w:rPr>
                    <w:t>.</w:t>
                    <w:tab/>
                    <w:t xml:space="preserve">Švietimo, mokslo ir sporto ministras, vadovaudamasis </w:t>
                  </w:r>
                  <w:r>
                    <w:rPr>
                      <w:szCs w:val="24"/>
                      <w:lang w:eastAsia="lt-LT"/>
                    </w:rPr>
                    <w:t xml:space="preserve">apeliacinės komisijos siūlymu, priima motyvuotą sprendimą apeliaciją tenkinti arba apeliacijos netenkinti. Apie </w:t>
                  </w:r>
                  <w:r>
                    <w:rPr>
                      <w:szCs w:val="24"/>
                    </w:rPr>
                    <w:t>švietimo, mokslo ir sporto ministro</w:t>
                  </w:r>
                  <w:r>
                    <w:rPr>
                      <w:szCs w:val="24"/>
                      <w:lang w:eastAsia="lt-LT"/>
                    </w:rPr>
                    <w:t xml:space="preserve"> sprendimą dėl apeliacijos Švietimo, mokslo ir sporto ministerija per 3 darbo dienas nuo sprendimo priėmimo dienos praneša aukštajai mokyklai egzilyje, Centrui ir Užsienio reikalų ministerijai.</w:t>
                  </w:r>
                </w:p>
              </w:sdtContent>
            </w:sdt>
            <w:sdt>
              <w:sdtPr>
                <w:alias w:val="25 p."/>
                <w:tag w:val="part_7f7f166256cc429c948e628ce0bc6cd1"/>
                <w:lock w:val="sdtLocked"/>
                <w:richText/>
              </w:sdtPr>
              <w:sdtContent>
                <w:p>
                  <w:pPr>
                    <w:tabs>
                      <w:tab w:val="left" w:pos="1134"/>
                    </w:tabs>
                    <w:ind w:firstLine="720"/>
                    <w:jc w:val="both"/>
                    <w:rPr>
                      <w:szCs w:val="24"/>
                    </w:rPr>
                  </w:pPr>
                  <w:sdt>
                    <w:sdtPr>
                      <w:alias w:val="Numeris"/>
                      <w:tag w:val="nr_7f7f166256cc429c948e628ce0bc6cd1"/>
                      <w:lock w:val="sdtLocked"/>
                      <w:richText/>
                    </w:sdtPr>
                    <w:sdtContent>
                      <w:r>
                        <w:rPr>
                          <w:szCs w:val="24"/>
                        </w:rPr>
                        <w:t>25</w:t>
                      </w:r>
                    </w:sdtContent>
                  </w:sdt>
                  <w:r>
                    <w:rPr>
                      <w:szCs w:val="24"/>
                    </w:rPr>
                    <w:t>.</w:t>
                    <w:tab/>
                    <w:t>Centro ir švietimo, mokslo ir sporto ministro sprendimai gali būti skundžiami Lietuvos Respublikos administracinių bylų teisenos įstatymo nustatyta tvarka.</w:t>
                  </w:r>
                </w:p>
                <w:p>
                  <w:pPr>
                    <w:tabs>
                      <w:tab w:val="left" w:pos="1134"/>
                    </w:tabs>
                    <w:ind w:firstLine="720"/>
                    <w:jc w:val="center"/>
                    <w:rPr>
                      <w:szCs w:val="24"/>
                    </w:rPr>
                  </w:pPr>
                </w:p>
                <w:p>
                  <w:pPr>
                    <w:tabs>
                      <w:tab w:val="left" w:pos="1134"/>
                    </w:tabs>
                    <w:ind w:firstLine="720"/>
                    <w:jc w:val="center"/>
                    <w:rPr>
                      <w:b/>
                      <w:szCs w:val="24"/>
                    </w:rPr>
                  </w:pPr>
                </w:p>
              </w:sdtContent>
            </w:sdt>
          </w:sdtContent>
        </w:sdt>
        <w:sdt>
          <w:sdtPr>
            <w:alias w:val="skyrius"/>
            <w:tag w:val="part_9742318bd8af4f36a4c66d6a2fc37009"/>
            <w:lock w:val="sdtLocked"/>
            <w:richText/>
          </w:sdtPr>
          <w:sdtContent>
            <w:p>
              <w:pPr>
                <w:tabs>
                  <w:tab w:val="left" w:pos="1134"/>
                </w:tabs>
                <w:jc w:val="center"/>
                <w:rPr>
                  <w:b/>
                  <w:szCs w:val="24"/>
                </w:rPr>
              </w:pPr>
              <w:sdt>
                <w:sdtPr>
                  <w:alias w:val="Numeris"/>
                  <w:tag w:val="nr_9742318bd8af4f36a4c66d6a2fc37009"/>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9742318bd8af4f36a4c66d6a2fc37009"/>
                  <w:lock w:val="sdtLocked"/>
                  <w:richText/>
                </w:sdtPr>
                <w:sdtContent>
                  <w:r>
                    <w:rPr>
                      <w:b/>
                      <w:szCs w:val="24"/>
                    </w:rPr>
                    <w:t>BAIGIAMOSIOS NUOSTATOS</w:t>
                  </w:r>
                </w:sdtContent>
              </w:sdt>
            </w:p>
            <w:p>
              <w:pPr>
                <w:tabs>
                  <w:tab w:val="left" w:pos="709"/>
                  <w:tab w:val="left" w:pos="993"/>
                </w:tabs>
                <w:ind w:firstLine="720"/>
                <w:jc w:val="center"/>
                <w:rPr>
                  <w:b/>
                  <w:szCs w:val="24"/>
                </w:rPr>
              </w:pPr>
            </w:p>
            <w:sdt>
              <w:sdtPr>
                <w:alias w:val="26 p."/>
                <w:tag w:val="part_eb4afa82ac8b45a1b443c64ab7ad51a2"/>
                <w:lock w:val="sdtLocked"/>
                <w:richText/>
              </w:sdtPr>
              <w:sdtContent>
                <w:p>
                  <w:pPr>
                    <w:tabs>
                      <w:tab w:val="left" w:pos="709"/>
                      <w:tab w:val="left" w:pos="993"/>
                      <w:tab w:val="left" w:pos="1276"/>
                    </w:tabs>
                    <w:ind w:firstLine="720"/>
                    <w:jc w:val="both"/>
                    <w:rPr>
                      <w:szCs w:val="24"/>
                    </w:rPr>
                  </w:pPr>
                  <w:sdt>
                    <w:sdtPr>
                      <w:alias w:val="Numeris"/>
                      <w:tag w:val="nr_eb4afa82ac8b45a1b443c64ab7ad51a2"/>
                      <w:lock w:val="sdtLocked"/>
                      <w:richText/>
                    </w:sdtPr>
                    <w:sdtContent>
                      <w:r>
                        <w:rPr>
                          <w:szCs w:val="24"/>
                        </w:rPr>
                        <w:t>26</w:t>
                      </w:r>
                    </w:sdtContent>
                  </w:sdt>
                  <w:r>
                    <w:rPr>
                      <w:szCs w:val="24"/>
                    </w:rPr>
                    <w:t>.</w:t>
                    <w:tab/>
                    <w:t>Centras ne vėliau kaip per 10 darbo dienų nuo sprendimo dėl išorinio vertinimo priėmimo dienos priima vieną iš šių sprendimų dėl aukštosios mokyklos egzilyje akreditavimo:</w:t>
                  </w:r>
                </w:p>
                <w:sdt>
                  <w:sdtPr>
                    <w:alias w:val="26.1 pp."/>
                    <w:tag w:val="part_db8adb81db884f1a851dac5ef0088560"/>
                    <w:lock w:val="sdtLocked"/>
                    <w:richText/>
                  </w:sdtPr>
                  <w:sdtContent>
                    <w:p>
                      <w:pPr>
                        <w:tabs>
                          <w:tab w:val="left" w:pos="993"/>
                          <w:tab w:val="left" w:pos="1276"/>
                        </w:tabs>
                        <w:ind w:firstLine="720"/>
                        <w:jc w:val="both"/>
                        <w:rPr>
                          <w:szCs w:val="24"/>
                        </w:rPr>
                      </w:pPr>
                      <w:sdt>
                        <w:sdtPr>
                          <w:alias w:val="Numeris"/>
                          <w:tag w:val="nr_db8adb81db884f1a851dac5ef0088560"/>
                          <w:lock w:val="sdtLocked"/>
                          <w:richText/>
                        </w:sdtPr>
                        <w:sdtContent>
                          <w:r>
                            <w:rPr>
                              <w:szCs w:val="24"/>
                            </w:rPr>
                            <w:t>26.1</w:t>
                          </w:r>
                        </w:sdtContent>
                      </w:sdt>
                      <w:r>
                        <w:rPr>
                          <w:szCs w:val="24"/>
                        </w:rPr>
                        <w:t>.</w:t>
                        <w:tab/>
                        <w:t>akredituoti 7 metų terminui, jei aukštosios mokyklos egzilyje veikla yra įvertinta teigiamai;</w:t>
                      </w:r>
                    </w:p>
                  </w:sdtContent>
                </w:sdt>
                <w:sdt>
                  <w:sdtPr>
                    <w:alias w:val="26.2 pp."/>
                    <w:tag w:val="part_ecab19f879474fbcb235060011988ce6"/>
                    <w:lock w:val="sdtLocked"/>
                    <w:richText/>
                  </w:sdtPr>
                  <w:sdtContent>
                    <w:p>
                      <w:pPr>
                        <w:tabs>
                          <w:tab w:val="left" w:pos="993"/>
                          <w:tab w:val="left" w:pos="1276"/>
                        </w:tabs>
                        <w:ind w:firstLine="720"/>
                        <w:jc w:val="both"/>
                        <w:rPr>
                          <w:szCs w:val="24"/>
                        </w:rPr>
                      </w:pPr>
                      <w:sdt>
                        <w:sdtPr>
                          <w:alias w:val="Numeris"/>
                          <w:tag w:val="nr_ecab19f879474fbcb235060011988ce6"/>
                          <w:lock w:val="sdtLocked"/>
                          <w:richText/>
                        </w:sdtPr>
                        <w:sdtContent>
                          <w:r>
                            <w:rPr>
                              <w:szCs w:val="24"/>
                            </w:rPr>
                            <w:t>26.2</w:t>
                          </w:r>
                        </w:sdtContent>
                      </w:sdt>
                      <w:r>
                        <w:rPr>
                          <w:szCs w:val="24"/>
                        </w:rPr>
                        <w:t>.</w:t>
                        <w:tab/>
                        <w:t>akredituoti 3 metų terminui, jei aukštosios mokyklos egzilyje veikla yra įvertinta neigiamai.</w:t>
                      </w:r>
                    </w:p>
                  </w:sdtContent>
                </w:sdt>
                <w:sdt>
                  <w:sdtPr>
                    <w:alias w:val="26.3 pp."/>
                    <w:tag w:val="part_8ba95fce9f3941a28435aba7aeae4f4c"/>
                    <w:lock w:val="sdtLocked"/>
                    <w:richText/>
                  </w:sdtPr>
                  <w:sdtContent>
                    <w:p>
                      <w:pPr>
                        <w:tabs>
                          <w:tab w:val="left" w:pos="993"/>
                          <w:tab w:val="left" w:pos="1276"/>
                        </w:tabs>
                        <w:ind w:firstLine="720"/>
                        <w:jc w:val="both"/>
                        <w:rPr>
                          <w:szCs w:val="24"/>
                        </w:rPr>
                      </w:pPr>
                      <w:sdt>
                        <w:sdtPr>
                          <w:alias w:val="Numeris"/>
                          <w:tag w:val="nr_8ba95fce9f3941a28435aba7aeae4f4c"/>
                          <w:lock w:val="sdtLocked"/>
                          <w:richText/>
                        </w:sdtPr>
                        <w:sdtContent>
                          <w:r>
                            <w:rPr>
                              <w:szCs w:val="24"/>
                            </w:rPr>
                            <w:t>26.3</w:t>
                          </w:r>
                        </w:sdtContent>
                      </w:sdt>
                      <w:r>
                        <w:rPr>
                          <w:szCs w:val="24"/>
                        </w:rPr>
                        <w:t>.</w:t>
                        <w:tab/>
                        <w:t xml:space="preserve">neakredituoti, jei pakartotinio išorinio vertinimo metu aukštosios mokyklos egzilyje veikla įvertinama neigiamai. </w:t>
                      </w:r>
                    </w:p>
                  </w:sdtContent>
                </w:sdt>
              </w:sdtContent>
            </w:sdt>
            <w:sdt>
              <w:sdtPr>
                <w:alias w:val="27 p."/>
                <w:tag w:val="part_aef482e94aee48fa82081ba3a401539f"/>
                <w:lock w:val="sdtLocked"/>
                <w:richText/>
              </w:sdtPr>
              <w:sdtContent>
                <w:p>
                  <w:pPr>
                    <w:tabs>
                      <w:tab w:val="left" w:pos="1134"/>
                      <w:tab w:val="left" w:pos="1418"/>
                    </w:tabs>
                    <w:ind w:firstLine="720"/>
                    <w:jc w:val="both"/>
                    <w:rPr>
                      <w:rFonts w:eastAsia="Arial"/>
                      <w:szCs w:val="24"/>
                      <w:lang w:eastAsia="lt-LT"/>
                    </w:rPr>
                  </w:pPr>
                  <w:sdt>
                    <w:sdtPr>
                      <w:alias w:val="Numeris"/>
                      <w:tag w:val="nr_aef482e94aee48fa82081ba3a401539f"/>
                      <w:lock w:val="sdtLocked"/>
                      <w:richText/>
                    </w:sdtPr>
                    <w:sdtContent>
                      <w:r>
                        <w:rPr>
                          <w:rFonts w:eastAsia="Arial"/>
                          <w:szCs w:val="24"/>
                          <w:lang w:eastAsia="lt-LT"/>
                        </w:rPr>
                        <w:t>27</w:t>
                      </w:r>
                    </w:sdtContent>
                  </w:sdt>
                  <w:r>
                    <w:rPr>
                      <w:rFonts w:eastAsia="Arial"/>
                      <w:szCs w:val="24"/>
                      <w:lang w:eastAsia="lt-LT"/>
                    </w:rPr>
                    <w:t>.</w:t>
                    <w:tab/>
                  </w:r>
                  <w:r>
                    <w:rPr>
                      <w:szCs w:val="24"/>
                    </w:rPr>
                    <w:t xml:space="preserve"> </w:t>
                  </w:r>
                  <w:r>
                    <w:rPr>
                      <w:rFonts w:eastAsia="Arial"/>
                      <w:szCs w:val="24"/>
                      <w:lang w:eastAsia="lt-LT"/>
                    </w:rPr>
                    <w:t xml:space="preserve">Švietimo, mokslo ir sporto ministras per 20 darbo dienų nuo Aprašo 26.3 papunktyje nurodyto sprendimo priėmimo dienos priima sprendimą panaikinti aukštosios mokyklos leidimą vykdyti studijas ir su studijomis susijusią veiklą. </w:t>
                  </w:r>
                </w:p>
              </w:sdtContent>
            </w:sdt>
            <w:sdt>
              <w:sdtPr>
                <w:alias w:val="28 p."/>
                <w:tag w:val="part_f244bf6d169e48389aec823bca2fdd00"/>
                <w:lock w:val="sdtLocked"/>
                <w:richText/>
              </w:sdtPr>
              <w:sdtContent>
                <w:p>
                  <w:pPr>
                    <w:tabs>
                      <w:tab w:val="left" w:pos="1134"/>
                    </w:tabs>
                    <w:ind w:firstLine="720"/>
                    <w:jc w:val="both"/>
                    <w:rPr>
                      <w:szCs w:val="24"/>
                    </w:rPr>
                  </w:pPr>
                  <w:sdt>
                    <w:sdtPr>
                      <w:alias w:val="Numeris"/>
                      <w:tag w:val="nr_f244bf6d169e48389aec823bca2fdd00"/>
                      <w:lock w:val="sdtLocked"/>
                      <w:richText/>
                    </w:sdtPr>
                    <w:sdtContent>
                      <w:r>
                        <w:rPr>
                          <w:szCs w:val="24"/>
                        </w:rPr>
                        <w:t>28</w:t>
                      </w:r>
                    </w:sdtContent>
                  </w:sdt>
                  <w:r>
                    <w:rPr>
                      <w:szCs w:val="24"/>
                    </w:rPr>
                    <w:t>. Išorinis vertinimas atliekamas iš Švietimo, mokslo ir sporto ministerijai patvirtintų Lietuvos Respublikos valstybės biudžeto asignavimų ir (arba) kitų lėšų.</w:t>
                  </w:r>
                </w:p>
              </w:sdtContent>
            </w:sdt>
            <w:sdt>
              <w:sdtPr>
                <w:alias w:val="29 p."/>
                <w:tag w:val="part_e6b83134f79e4a868fa705cf62e590f6"/>
                <w:lock w:val="sdtLocked"/>
                <w:richText/>
              </w:sdtPr>
              <w:sdtContent>
                <w:p>
                  <w:pPr>
                    <w:tabs>
                      <w:tab w:val="left" w:pos="1134"/>
                    </w:tabs>
                    <w:ind w:firstLine="720"/>
                    <w:jc w:val="both"/>
                    <w:rPr>
                      <w:szCs w:val="24"/>
                    </w:rPr>
                  </w:pPr>
                  <w:sdt>
                    <w:sdtPr>
                      <w:alias w:val="Numeris"/>
                      <w:tag w:val="nr_e6b83134f79e4a868fa705cf62e590f6"/>
                      <w:lock w:val="sdtLocked"/>
                      <w:richText/>
                    </w:sdtPr>
                    <w:sdtContent>
                      <w:r>
                        <w:rPr>
                          <w:szCs w:val="24"/>
                        </w:rPr>
                        <w:t>29</w:t>
                      </w:r>
                    </w:sdtContent>
                  </w:sdt>
                  <w:r>
                    <w:rPr>
                      <w:szCs w:val="24"/>
                    </w:rPr>
                    <w:t xml:space="preserve">. Centras sprendimą dėl  išorinio vertinimo su išorinio vertinimo išvadomis per 5 darbo dienas nuo sprendimo dėl išorinio vertinimo priėmimo dienos paskelbia Centro interneto svetainėje. Aukštoji mokykla Centro sprendimą dėl  išorinio vertinimo su išorinio vertinimo išvadomis per 5 darbo dienas nuo sprendimo dėl išorinio vertinimo gavimo dienos paskelbia aukštosios mokyklos egzilyje interneto svetainėje.</w:t>
                  </w:r>
                </w:p>
                <w:p>
                  <w:pPr>
                    <w:tabs>
                      <w:tab w:val="left" w:pos="1134"/>
                    </w:tabs>
                    <w:ind w:firstLine="720"/>
                    <w:jc w:val="both"/>
                    <w:rPr>
                      <w:szCs w:val="24"/>
                    </w:rPr>
                  </w:pPr>
                </w:p>
              </w:sdtContent>
            </w:sdt>
          </w:sdtContent>
        </w:sdt>
        <w:sdt>
          <w:sdtPr>
            <w:alias w:val="pabaiga"/>
            <w:tag w:val="part_d105e045e97e4bd18694ba639b367c5b"/>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patvirtinta"/>
        <w:tag w:val="part_3f7eb30e4fd84cde95af01f06ccc692f"/>
        <w:lock w:val="sdtLocked"/>
        <w:richText/>
      </w:sdtPr>
      <w:sdtContent>
        <w:p>
          <w:pPr>
            <w:ind w:left="5102"/>
            <w:sectPr>
              <w:headerReference w:type="default" r:id="rId69"/>
              <w:pgSz w:w="12240" w:h="15840"/>
              <w:pgMar w:top="1440" w:right="1440" w:bottom="1440" w:left="1440" w:header="567" w:footer="708" w:gutter="0"/>
              <w:cols w:space="708"/>
              <w:titlePg/>
              <w:docGrid w:linePitch="360"/>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kovo 18 d. nutarimo Nr. 259</w:t>
          </w:r>
        </w:p>
        <w:p>
          <w:pPr>
            <w:ind w:firstLine="5670"/>
            <w:rPr>
              <w:szCs w:val="24"/>
              <w:lang w:eastAsia="lt-LT"/>
            </w:rPr>
          </w:pPr>
          <w:r>
            <w:rPr>
              <w:szCs w:val="24"/>
              <w:lang w:eastAsia="lt-LT"/>
            </w:rPr>
            <w:t>redakcija)</w:t>
          </w:r>
        </w:p>
        <w:p>
          <w:pPr>
            <w:ind w:left="5102"/>
            <w:rPr>
              <w:szCs w:val="24"/>
              <w:lang w:eastAsia="lt-LT"/>
            </w:rPr>
          </w:pPr>
        </w:p>
        <w:p>
          <w:pPr>
            <w:jc w:val="center"/>
            <w:rPr>
              <w:b/>
            </w:rPr>
          </w:pPr>
          <w:sdt>
            <w:sdtPr>
              <w:alias w:val="Pavadinimas"/>
              <w:tag w:val="title_3f7eb30e4fd84cde95af01f06ccc692f"/>
              <w:lock w:val="sdtLocked"/>
              <w:richText/>
            </w:sdtPr>
            <w:sdtContent>
              <w:r>
                <w:rPr>
                  <w:b/>
                </w:rPr>
                <w:t>LIETUVOS RESPUBLIKOS PREZIDENTŲ ANTANO SMETONOS, ALEKSANDRO STULGINSKIO, KAZIO GRINIAUS, JONO ŽEMAIČIO IR ALGIRDO BRAZAUSKO VARDINIŲ STIPENDIJŲ NUOSTATAI</w:t>
              </w:r>
            </w:sdtContent>
          </w:sdt>
        </w:p>
        <w:p>
          <w:pPr>
            <w:jc w:val="center"/>
          </w:pPr>
        </w:p>
        <w:sdt>
          <w:sdtPr>
            <w:alias w:val="skyrius"/>
            <w:tag w:val="part_741c1603fa914bbf84bf0611869c472c"/>
            <w:lock w:val="sdtLocked"/>
            <w:richText/>
          </w:sdtPr>
          <w:sdtContent>
            <w:p>
              <w:pPr>
                <w:spacing w:line="360" w:lineRule="auto"/>
                <w:jc w:val="center"/>
                <w:rPr>
                  <w:b/>
                </w:rPr>
              </w:pPr>
              <w:sdt>
                <w:sdtPr>
                  <w:alias w:val="Numeris"/>
                  <w:tag w:val="nr_741c1603fa914bbf84bf0611869c472c"/>
                  <w:lock w:val="sdtLocked"/>
                  <w:richText/>
                </w:sdtPr>
                <w:sdtContent>
                  <w:r>
                    <w:rPr>
                      <w:b/>
                    </w:rPr>
                    <w:t>I</w:t>
                  </w:r>
                </w:sdtContent>
              </w:sdt>
              <w:r>
                <w:rPr>
                  <w:b/>
                </w:rPr>
                <w:t xml:space="preserve"> SKYRIUS</w:t>
              </w:r>
            </w:p>
            <w:p>
              <w:pPr>
                <w:spacing w:line="360" w:lineRule="auto"/>
                <w:jc w:val="center"/>
                <w:rPr>
                  <w:b/>
                </w:rPr>
              </w:pPr>
              <w:sdt>
                <w:sdtPr>
                  <w:alias w:val="Pavadinimas"/>
                  <w:tag w:val="title_741c1603fa914bbf84bf0611869c472c"/>
                  <w:lock w:val="sdtLocked"/>
                  <w:richText/>
                </w:sdtPr>
                <w:sdtContent>
                  <w:r>
                    <w:rPr>
                      <w:b/>
                    </w:rPr>
                    <w:t xml:space="preserve">BENDROSIOS NUOSTATOS </w:t>
                  </w:r>
                </w:sdtContent>
              </w:sdt>
            </w:p>
            <w:p>
              <w:pPr>
                <w:spacing w:line="360" w:lineRule="auto"/>
              </w:pPr>
            </w:p>
            <w:sdt>
              <w:sdtPr>
                <w:alias w:val="1 p."/>
                <w:tag w:val="part_0495185601ec49f8a3e3ad10c53d5c93"/>
                <w:lock w:val="sdtLocked"/>
                <w:richText/>
              </w:sdtPr>
              <w:sdtContent>
                <w:p>
                  <w:pPr>
                    <w:spacing w:line="276" w:lineRule="auto"/>
                    <w:ind w:firstLine="567"/>
                    <w:jc w:val="both"/>
                    <w:rPr>
                      <w:rFonts w:eastAsia="Calibri"/>
                      <w:szCs w:val="24"/>
                      <w:lang w:eastAsia="lt-LT"/>
                    </w:rPr>
                  </w:pPr>
                  <w:sdt>
                    <w:sdtPr>
                      <w:alias w:val="Numeris"/>
                      <w:tag w:val="nr_0495185601ec49f8a3e3ad10c53d5c93"/>
                      <w:lock w:val="sdtLocked"/>
                      <w:richText/>
                    </w:sdtPr>
                    <w:sdtContent>
                      <w:r>
                        <w:rPr>
                          <w:rFonts w:eastAsia="Calibri"/>
                          <w:szCs w:val="24"/>
                          <w:lang w:eastAsia="lt-LT"/>
                        </w:rPr>
                        <w:t>1</w:t>
                      </w:r>
                    </w:sdtContent>
                  </w:sdt>
                  <w:r>
                    <w:rPr>
                      <w:rFonts w:eastAsia="Calibri"/>
                      <w:szCs w:val="24"/>
                      <w:lang w:eastAsia="lt-LT"/>
                    </w:rPr>
                    <w:t>. Lietuvos Respublikos Prezidentų Antano Smetonos, Aleksandro Stulginskio, Kazio Griniaus, Jono Žemaičio ir Algirdo Brazausko vardinių stipendijų nuostatai (toliau – Nuostatai) nustato Lietuvos Respublikos Prezidentų Antano Smetonos, Aleksandro Stulginskio, Kazio Griniaus, Jono Žemaičio ir Algirdo Brazausko vardinių stipendijų (toliau – vardinės stipendijos) dydžius, jų skyrimo, mokėjimo, mokėjimo sustabdymo, atnaujinimo, nutraukimo tvarką.</w:t>
                  </w:r>
                </w:p>
              </w:sdtContent>
            </w:sdt>
            <w:sdt>
              <w:sdtPr>
                <w:alias w:val="2 p."/>
                <w:tag w:val="part_2df37c40538d4c76bbf952e8eca2e01e"/>
                <w:lock w:val="sdtLocked"/>
                <w:richText/>
              </w:sdtPr>
              <w:sdtContent>
                <w:p>
                  <w:pPr>
                    <w:spacing w:line="276" w:lineRule="auto"/>
                    <w:ind w:firstLine="567"/>
                    <w:jc w:val="both"/>
                    <w:rPr>
                      <w:rFonts w:eastAsia="Calibri"/>
                      <w:szCs w:val="24"/>
                      <w:lang w:eastAsia="lt-LT"/>
                    </w:rPr>
                  </w:pPr>
                  <w:sdt>
                    <w:sdtPr>
                      <w:alias w:val="Numeris"/>
                      <w:tag w:val="nr_2df37c40538d4c76bbf952e8eca2e01e"/>
                      <w:lock w:val="sdtLocked"/>
                      <w:richText/>
                    </w:sdtPr>
                    <w:sdtContent>
                      <w:r>
                        <w:rPr>
                          <w:rFonts w:eastAsia="Calibri"/>
                          <w:szCs w:val="24"/>
                          <w:lang w:eastAsia="lt-LT"/>
                        </w:rPr>
                        <w:t>2</w:t>
                      </w:r>
                    </w:sdtContent>
                  </w:sdt>
                  <w:r>
                    <w:rPr>
                      <w:rFonts w:eastAsia="Calibri"/>
                      <w:szCs w:val="24"/>
                      <w:lang w:eastAsia="lt-LT"/>
                    </w:rPr>
                    <w:t xml:space="preserve">. Vardinės stipendijos skiriamos talentingiems, ypač pasižymintiems studijose, mokslinėje, visuomeninėje ir (arba) meninėje veikloje Lietuvos aukštųjų mokyklų (toliau – aukštoji mokykla) pirmosios, antrosios studijų pakopų ir vientisųjų studijų studentams. Jas kasmet skiria </w:t>
                  </w:r>
                  <w:r>
                    <w:rPr>
                      <w:szCs w:val="24"/>
                    </w:rPr>
                    <w:t>švietimo, mokslo ir sporto</w:t>
                  </w:r>
                  <w:r>
                    <w:rPr>
                      <w:rFonts w:eastAsia="Calibri"/>
                      <w:szCs w:val="24"/>
                      <w:lang w:eastAsia="lt-LT"/>
                    </w:rPr>
                    <w:t xml:space="preserve"> ministras.</w:t>
                  </w:r>
                </w:p>
              </w:sdtContent>
            </w:sdt>
            <w:sdt>
              <w:sdtPr>
                <w:alias w:val="3 p."/>
                <w:tag w:val="part_1fb2e56c064546a095511048ba778eeb"/>
                <w:lock w:val="sdtLocked"/>
                <w:richText/>
              </w:sdtPr>
              <w:sdtContent>
                <w:p>
                  <w:pPr>
                    <w:spacing w:line="276" w:lineRule="auto"/>
                    <w:ind w:firstLine="567"/>
                    <w:jc w:val="both"/>
                    <w:rPr>
                      <w:rFonts w:eastAsia="Calibri"/>
                      <w:szCs w:val="24"/>
                      <w:lang w:eastAsia="lt-LT"/>
                    </w:rPr>
                  </w:pPr>
                  <w:sdt>
                    <w:sdtPr>
                      <w:alias w:val="Numeris"/>
                      <w:tag w:val="nr_1fb2e56c064546a095511048ba778eeb"/>
                      <w:lock w:val="sdtLocked"/>
                      <w:richText/>
                    </w:sdtPr>
                    <w:sdtContent>
                      <w:r>
                        <w:rPr>
                          <w:rFonts w:eastAsia="Calibri"/>
                          <w:szCs w:val="24"/>
                          <w:lang w:eastAsia="lt-LT"/>
                        </w:rPr>
                        <w:t>3</w:t>
                      </w:r>
                    </w:sdtContent>
                  </w:sdt>
                  <w:r>
                    <w:rPr>
                      <w:rFonts w:eastAsia="Calibri"/>
                      <w:szCs w:val="24"/>
                      <w:lang w:eastAsia="lt-LT"/>
                    </w:rPr>
                    <w:t>. Aukštųjų mokyklų studentams skiriama 30 vardinių stipendijų:</w:t>
                  </w:r>
                </w:p>
                <w:sdt>
                  <w:sdtPr>
                    <w:alias w:val="3.1 pp."/>
                    <w:tag w:val="part_3876a85df8b8413eada5d65187f8b2b6"/>
                    <w:lock w:val="sdtLocked"/>
                    <w:richText/>
                  </w:sdtPr>
                  <w:sdtContent>
                    <w:p>
                      <w:pPr>
                        <w:spacing w:line="276" w:lineRule="auto"/>
                        <w:ind w:firstLine="567"/>
                        <w:jc w:val="both"/>
                        <w:rPr>
                          <w:rFonts w:eastAsia="Calibri"/>
                          <w:szCs w:val="24"/>
                          <w:lang w:eastAsia="lt-LT"/>
                        </w:rPr>
                      </w:pPr>
                      <w:sdt>
                        <w:sdtPr>
                          <w:alias w:val="Numeris"/>
                          <w:tag w:val="nr_3876a85df8b8413eada5d65187f8b2b6"/>
                          <w:lock w:val="sdtLocked"/>
                          <w:richText/>
                        </w:sdtPr>
                        <w:sdtContent>
                          <w:r>
                            <w:rPr>
                              <w:rFonts w:eastAsia="Calibri"/>
                              <w:szCs w:val="24"/>
                              <w:lang w:eastAsia="lt-LT"/>
                            </w:rPr>
                            <w:t>3.1</w:t>
                          </w:r>
                        </w:sdtContent>
                      </w:sdt>
                      <w:r>
                        <w:rPr>
                          <w:rFonts w:eastAsia="Calibri"/>
                          <w:szCs w:val="24"/>
                          <w:lang w:eastAsia="lt-LT"/>
                        </w:rPr>
                        <w:t>. Antano Smetonos stipendijų – 10:</w:t>
                      </w:r>
                    </w:p>
                    <w:sdt>
                      <w:sdtPr>
                        <w:alias w:val="3.1.1 pp."/>
                        <w:tag w:val="part_e52fa4620014460c9983d5ff111863b2"/>
                        <w:lock w:val="sdtLocked"/>
                        <w:richText/>
                      </w:sdtPr>
                      <w:sdtContent>
                        <w:p>
                          <w:pPr>
                            <w:spacing w:line="276" w:lineRule="auto"/>
                            <w:ind w:firstLine="567"/>
                            <w:jc w:val="both"/>
                            <w:rPr>
                              <w:rFonts w:eastAsia="Calibri"/>
                              <w:szCs w:val="24"/>
                              <w:lang w:eastAsia="lt-LT"/>
                            </w:rPr>
                          </w:pPr>
                          <w:sdt>
                            <w:sdtPr>
                              <w:alias w:val="Numeris"/>
                              <w:tag w:val="nr_e52fa4620014460c9983d5ff111863b2"/>
                              <w:lock w:val="sdtLocked"/>
                              <w:richText/>
                            </w:sdtPr>
                            <w:sdtContent>
                              <w:r>
                                <w:rPr>
                                  <w:rFonts w:eastAsia="Calibri"/>
                                  <w:szCs w:val="24"/>
                                  <w:lang w:eastAsia="lt-LT"/>
                                </w:rPr>
                                <w:t>3.1.1</w:t>
                              </w:r>
                            </w:sdtContent>
                          </w:sdt>
                          <w:r>
                            <w:rPr>
                              <w:rFonts w:eastAsia="Calibri"/>
                              <w:szCs w:val="24"/>
                              <w:lang w:eastAsia="lt-LT"/>
                            </w:rPr>
                            <w:t>. humanitarinių mokslų studijų krypčių grupei – 5;</w:t>
                          </w:r>
                        </w:p>
                      </w:sdtContent>
                    </w:sdt>
                    <w:sdt>
                      <w:sdtPr>
                        <w:alias w:val="3.1.2 pp."/>
                        <w:tag w:val="part_d3d085ed818d4120a0c2804af1f0bc74"/>
                        <w:lock w:val="sdtLocked"/>
                        <w:richText/>
                      </w:sdtPr>
                      <w:sdtContent>
                        <w:p>
                          <w:pPr>
                            <w:spacing w:line="276" w:lineRule="auto"/>
                            <w:ind w:firstLine="567"/>
                            <w:jc w:val="both"/>
                            <w:rPr>
                              <w:rFonts w:eastAsia="Calibri"/>
                              <w:szCs w:val="24"/>
                              <w:lang w:eastAsia="lt-LT"/>
                            </w:rPr>
                          </w:pPr>
                          <w:sdt>
                            <w:sdtPr>
                              <w:alias w:val="Numeris"/>
                              <w:tag w:val="nr_d3d085ed818d4120a0c2804af1f0bc74"/>
                              <w:lock w:val="sdtLocked"/>
                              <w:richText/>
                            </w:sdtPr>
                            <w:sdtContent>
                              <w:r>
                                <w:rPr>
                                  <w:rFonts w:eastAsia="Calibri"/>
                                  <w:szCs w:val="24"/>
                                  <w:lang w:eastAsia="lt-LT"/>
                                </w:rPr>
                                <w:t>3.1.2</w:t>
                              </w:r>
                            </w:sdtContent>
                          </w:sdt>
                          <w:r>
                            <w:rPr>
                              <w:rFonts w:eastAsia="Calibri"/>
                              <w:szCs w:val="24"/>
                              <w:lang w:eastAsia="lt-LT"/>
                            </w:rPr>
                            <w:t>. menų studijų krypčių grupei – 5;</w:t>
                          </w:r>
                        </w:p>
                      </w:sdtContent>
                    </w:sdt>
                  </w:sdtContent>
                </w:sdt>
                <w:sdt>
                  <w:sdtPr>
                    <w:alias w:val="3.2 pp."/>
                    <w:tag w:val="part_0f515324614d45c6b65e5a2a5c600f35"/>
                    <w:lock w:val="sdtLocked"/>
                    <w:richText/>
                  </w:sdtPr>
                  <w:sdtContent>
                    <w:p>
                      <w:pPr>
                        <w:spacing w:line="276" w:lineRule="auto"/>
                        <w:ind w:firstLine="567"/>
                        <w:jc w:val="both"/>
                        <w:rPr>
                          <w:rFonts w:eastAsia="Calibri"/>
                          <w:szCs w:val="24"/>
                          <w:lang w:eastAsia="lt-LT"/>
                        </w:rPr>
                      </w:pPr>
                      <w:sdt>
                        <w:sdtPr>
                          <w:alias w:val="Numeris"/>
                          <w:tag w:val="nr_0f515324614d45c6b65e5a2a5c600f35"/>
                          <w:lock w:val="sdtLocked"/>
                          <w:richText/>
                        </w:sdtPr>
                        <w:sdtContent>
                          <w:r>
                            <w:rPr>
                              <w:rFonts w:eastAsia="Calibri"/>
                              <w:szCs w:val="24"/>
                              <w:lang w:eastAsia="lt-LT"/>
                            </w:rPr>
                            <w:t>3.2</w:t>
                          </w:r>
                        </w:sdtContent>
                      </w:sdt>
                      <w:r>
                        <w:rPr>
                          <w:rFonts w:eastAsia="Calibri"/>
                          <w:szCs w:val="24"/>
                          <w:lang w:eastAsia="lt-LT"/>
                        </w:rPr>
                        <w:t>. Aleksandro Stulginskio stipendijos – 5 (matematikos mokslų studijų krypčių grupei, informatikos mokslų studijų krypčių grupei, fizinių mokslų studijų krypčių grupei);</w:t>
                      </w:r>
                    </w:p>
                  </w:sdtContent>
                </w:sdt>
                <w:sdt>
                  <w:sdtPr>
                    <w:alias w:val="3.3 pp."/>
                    <w:tag w:val="part_f2bf07b8b97d4b45abf1341cd6783924"/>
                    <w:lock w:val="sdtLocked"/>
                    <w:richText/>
                  </w:sdtPr>
                  <w:sdtContent>
                    <w:p>
                      <w:pPr>
                        <w:spacing w:line="276" w:lineRule="auto"/>
                        <w:ind w:firstLine="567"/>
                        <w:jc w:val="both"/>
                        <w:rPr>
                          <w:rFonts w:eastAsia="Calibri"/>
                          <w:szCs w:val="24"/>
                          <w:lang w:eastAsia="lt-LT"/>
                        </w:rPr>
                      </w:pPr>
                      <w:sdt>
                        <w:sdtPr>
                          <w:alias w:val="Numeris"/>
                          <w:tag w:val="nr_f2bf07b8b97d4b45abf1341cd6783924"/>
                          <w:lock w:val="sdtLocked"/>
                          <w:richText/>
                        </w:sdtPr>
                        <w:sdtContent>
                          <w:r>
                            <w:rPr>
                              <w:rFonts w:eastAsia="Calibri"/>
                              <w:szCs w:val="24"/>
                              <w:lang w:eastAsia="lt-LT"/>
                            </w:rPr>
                            <w:t>3.3</w:t>
                          </w:r>
                        </w:sdtContent>
                      </w:sdt>
                      <w:r>
                        <w:rPr>
                          <w:rFonts w:eastAsia="Calibri"/>
                          <w:szCs w:val="24"/>
                          <w:lang w:eastAsia="lt-LT"/>
                        </w:rPr>
                        <w:t>. Kazio Griniaus stipendijos – 5 (gyvybės mokslų studijų krypčių grupei, sveikatos mokslų studijų krypčių grupei, veterinarijos mokslų studijų krypčių grupei, žemės ūkio mokslų studijų krypčių grupei, sporto studijų krypčių grupei);</w:t>
                      </w:r>
                    </w:p>
                  </w:sdtContent>
                </w:sdt>
                <w:sdt>
                  <w:sdtPr>
                    <w:alias w:val="3.4 pp."/>
                    <w:tag w:val="part_2df7a1d2a68a4ed090450b313196d5e6"/>
                    <w:lock w:val="sdtLocked"/>
                    <w:richText/>
                  </w:sdtPr>
                  <w:sdtContent>
                    <w:p>
                      <w:pPr>
                        <w:spacing w:line="276" w:lineRule="auto"/>
                        <w:ind w:firstLine="567"/>
                        <w:jc w:val="both"/>
                        <w:rPr>
                          <w:rFonts w:eastAsia="Calibri"/>
                          <w:szCs w:val="24"/>
                          <w:lang w:eastAsia="lt-LT"/>
                        </w:rPr>
                      </w:pPr>
                      <w:sdt>
                        <w:sdtPr>
                          <w:alias w:val="Numeris"/>
                          <w:tag w:val="nr_2df7a1d2a68a4ed090450b313196d5e6"/>
                          <w:lock w:val="sdtLocked"/>
                          <w:richText/>
                        </w:sdtPr>
                        <w:sdtContent>
                          <w:r>
                            <w:rPr>
                              <w:rFonts w:eastAsia="Calibri"/>
                              <w:szCs w:val="24"/>
                              <w:lang w:eastAsia="lt-LT"/>
                            </w:rPr>
                            <w:t>3.4</w:t>
                          </w:r>
                        </w:sdtContent>
                      </w:sdt>
                      <w:r>
                        <w:rPr>
                          <w:rFonts w:eastAsia="Calibri"/>
                          <w:szCs w:val="24"/>
                          <w:lang w:eastAsia="lt-LT"/>
                        </w:rPr>
                        <w:t>. Jono Žemaičio stipendijos – 5 (</w:t>
                      </w:r>
                      <w:r>
                        <w:rPr>
                          <w:rFonts w:eastAsia="Calibri"/>
                          <w:bCs/>
                          <w:szCs w:val="24"/>
                          <w:lang w:eastAsia="lt-LT"/>
                        </w:rPr>
                        <w:t xml:space="preserve">inžinerijos </w:t>
                      </w:r>
                      <w:r>
                        <w:rPr>
                          <w:rFonts w:eastAsia="Calibri"/>
                          <w:szCs w:val="24"/>
                          <w:lang w:eastAsia="lt-LT"/>
                        </w:rPr>
                        <w:t>mokslų studijų krypčių grupei</w:t>
                      </w:r>
                      <w:r>
                        <w:rPr>
                          <w:rFonts w:eastAsia="Calibri"/>
                          <w:bCs/>
                          <w:szCs w:val="24"/>
                          <w:lang w:eastAsia="lt-LT"/>
                        </w:rPr>
                        <w:t xml:space="preserve"> ir technologijų </w:t>
                      </w:r>
                      <w:r>
                        <w:rPr>
                          <w:rFonts w:eastAsia="Calibri"/>
                          <w:szCs w:val="24"/>
                          <w:lang w:eastAsia="lt-LT"/>
                        </w:rPr>
                        <w:t xml:space="preserve">mokslų studijų krypčių grupei); </w:t>
                      </w:r>
                    </w:p>
                  </w:sdtContent>
                </w:sdt>
                <w:sdt>
                  <w:sdtPr>
                    <w:alias w:val="3.5 pp."/>
                    <w:tag w:val="part_35d35ce59e4147c7a7458a1bb625745f"/>
                    <w:lock w:val="sdtLocked"/>
                    <w:richText/>
                  </w:sdtPr>
                  <w:sdtContent>
                    <w:p>
                      <w:pPr>
                        <w:spacing w:line="276" w:lineRule="auto"/>
                        <w:ind w:firstLine="567"/>
                        <w:jc w:val="both"/>
                      </w:pPr>
                      <w:sdt>
                        <w:sdtPr>
                          <w:alias w:val="Numeris"/>
                          <w:tag w:val="nr_35d35ce59e4147c7a7458a1bb625745f"/>
                          <w:lock w:val="sdtLocked"/>
                          <w:richText/>
                        </w:sdtPr>
                        <w:sdtContent>
                          <w:r>
                            <w:rPr>
                              <w:rFonts w:eastAsia="Calibri"/>
                              <w:szCs w:val="24"/>
                              <w:lang w:eastAsia="lt-LT"/>
                            </w:rPr>
                            <w:t>3.5</w:t>
                          </w:r>
                        </w:sdtContent>
                      </w:sdt>
                      <w:r>
                        <w:rPr>
                          <w:rFonts w:eastAsia="Calibri"/>
                          <w:szCs w:val="24"/>
                          <w:lang w:eastAsia="lt-LT"/>
                        </w:rPr>
                        <w:t>. Algirdo Brazausko stipendijos – 5 (</w:t>
                      </w:r>
                      <w:r>
                        <w:rPr>
                          <w:rFonts w:eastAsia="Calibri"/>
                          <w:bCs/>
                          <w:szCs w:val="24"/>
                          <w:lang w:eastAsia="lt-LT"/>
                        </w:rPr>
                        <w:t xml:space="preserve">socialinių </w:t>
                      </w:r>
                      <w:r>
                        <w:rPr>
                          <w:rFonts w:eastAsia="Calibri"/>
                          <w:szCs w:val="24"/>
                          <w:lang w:eastAsia="lt-LT"/>
                        </w:rPr>
                        <w:t>mokslų studijų krypčių grupei</w:t>
                      </w:r>
                      <w:r>
                        <w:rPr>
                          <w:rFonts w:eastAsia="Calibri"/>
                          <w:bCs/>
                          <w:szCs w:val="24"/>
                          <w:lang w:eastAsia="lt-LT"/>
                        </w:rPr>
                        <w:t xml:space="preserve"> ir ugdymo mokslų </w:t>
                      </w:r>
                      <w:r>
                        <w:rPr>
                          <w:rFonts w:eastAsia="Calibri"/>
                          <w:szCs w:val="24"/>
                          <w:lang w:eastAsia="lt-LT"/>
                        </w:rPr>
                        <w:t>studijų krypčių grupei</w:t>
                      </w:r>
                      <w:r>
                        <w:rPr>
                          <w:rFonts w:eastAsia="Calibri"/>
                          <w:bCs/>
                          <w:szCs w:val="24"/>
                          <w:lang w:eastAsia="lt-LT"/>
                        </w:rPr>
                        <w:t xml:space="preserve">, teisės </w:t>
                      </w:r>
                      <w:r>
                        <w:rPr>
                          <w:rFonts w:eastAsia="Calibri"/>
                          <w:szCs w:val="24"/>
                          <w:lang w:eastAsia="lt-LT"/>
                        </w:rPr>
                        <w:t>studijų krypčių grupei</w:t>
                      </w:r>
                      <w:r>
                        <w:rPr>
                          <w:rFonts w:eastAsia="Calibri"/>
                          <w:bCs/>
                          <w:szCs w:val="24"/>
                          <w:lang w:eastAsia="lt-LT"/>
                        </w:rPr>
                        <w:t xml:space="preserve">, verslo ir viešosios vadybos </w:t>
                      </w:r>
                      <w:r>
                        <w:rPr>
                          <w:rFonts w:eastAsia="Calibri"/>
                          <w:szCs w:val="24"/>
                          <w:lang w:eastAsia="lt-LT"/>
                        </w:rPr>
                        <w:t>studijų krypčių grupei).</w:t>
                      </w:r>
                      <w:r>
                        <w:t xml:space="preserve"> </w:t>
                      </w:r>
                    </w:p>
                  </w:sdtContent>
                </w:sdt>
              </w:sdtContent>
            </w:sdt>
            <w:sdt>
              <w:sdtPr>
                <w:alias w:val="4 p."/>
                <w:tag w:val="part_127718d7207e46d3b94ad5666e32cdb8"/>
                <w:lock w:val="sdtLocked"/>
                <w:richText/>
              </w:sdtPr>
              <w:sdtContent>
                <w:p>
                  <w:pPr>
                    <w:spacing w:line="276" w:lineRule="auto"/>
                    <w:ind w:firstLine="567"/>
                    <w:jc w:val="both"/>
                  </w:pPr>
                  <w:sdt>
                    <w:sdtPr>
                      <w:alias w:val="Numeris"/>
                      <w:tag w:val="nr_127718d7207e46d3b94ad5666e32cdb8"/>
                      <w:lock w:val="sdtLocked"/>
                      <w:richText/>
                    </w:sdtPr>
                    <w:sdtContent>
                      <w:r>
                        <w:rPr>
                          <w:rFonts w:eastAsia="Calibri"/>
                          <w:szCs w:val="24"/>
                          <w:lang w:eastAsia="lt-LT"/>
                        </w:rPr>
                        <w:t>4</w:t>
                      </w:r>
                    </w:sdtContent>
                  </w:sdt>
                  <w:r>
                    <w:rPr>
                      <w:rFonts w:eastAsia="Calibri"/>
                      <w:szCs w:val="24"/>
                      <w:lang w:eastAsia="lt-LT"/>
                    </w:rPr>
                    <w:t>. Iš Nuostatų 3.1.1, 3.1.2, 3.2, 3.3, 3.4, 3.5 papunkčiuose nurodytų skiriamų 5 vardinių stipendijų po vieną stipendiją skiriama koleginių studijų studentui, po 2 – pirmosios pakopos universitetinių arba vientisųjų studijų (trečiojo arba ketvirtojo kurso) studentams ir po 2 – magistrantūros arba vientisųjų studijų (penktojo arba šeštojo kurso) studentams.</w:t>
                  </w:r>
                  <w:r>
                    <w:t xml:space="preserve"> </w:t>
                  </w:r>
                </w:p>
              </w:sdtContent>
            </w:sdt>
            <w:sdt>
              <w:sdtPr>
                <w:alias w:val="5 p."/>
                <w:tag w:val="part_d3e71835f8634d7c9641a4dc75141f17"/>
                <w:lock w:val="sdtLocked"/>
                <w:richText/>
              </w:sdtPr>
              <w:sdtContent>
                <w:p>
                  <w:pPr>
                    <w:spacing w:line="276" w:lineRule="auto"/>
                    <w:ind w:firstLine="567"/>
                    <w:jc w:val="both"/>
                  </w:pPr>
                  <w:sdt>
                    <w:sdtPr>
                      <w:alias w:val="Numeris"/>
                      <w:tag w:val="nr_d3e71835f8634d7c9641a4dc75141f17"/>
                      <w:lock w:val="sdtLocked"/>
                      <w:richText/>
                    </w:sdtPr>
                    <w:sdtContent>
                      <w:r>
                        <w:t>5</w:t>
                      </w:r>
                    </w:sdtContent>
                  </w:sdt>
                  <w:r>
                    <w:t xml:space="preserve">. Pirmosios studijų pakopos studentams skiriamos 5 bazinės socialinės išmokos dydžių per mėnesį vardinės stipendijos, o magistrantūros studijų studentams – 7 bazinės socialinės išmokos dydžių per mėnesį vardinės stipendijos. Vientisųjų studijų studentams gali būti skiriamos 5 ar 7 bazinės socialinės išmokos dydžių per mėnesį vardinės stipendijos, atsižvelgiant į tai, kuriame kurse yra studentas. </w:t>
                  </w:r>
                </w:p>
              </w:sdtContent>
            </w:sdt>
            <w:sdt>
              <w:sdtPr>
                <w:alias w:val="6 p."/>
                <w:tag w:val="part_d770cdbdda424512968091661cbc1dc3"/>
                <w:lock w:val="sdtLocked"/>
                <w:richText/>
              </w:sdtPr>
              <w:sdtContent>
                <w:p>
                  <w:pPr>
                    <w:spacing w:line="276" w:lineRule="auto"/>
                    <w:ind w:firstLine="567"/>
                    <w:jc w:val="both"/>
                  </w:pPr>
                  <w:sdt>
                    <w:sdtPr>
                      <w:alias w:val="Numeris"/>
                      <w:tag w:val="nr_d770cdbdda424512968091661cbc1dc3"/>
                      <w:lock w:val="sdtLocked"/>
                      <w:richText/>
                    </w:sdtPr>
                    <w:sdtContent>
                      <w:r>
                        <w:t>6</w:t>
                      </w:r>
                    </w:sdtContent>
                  </w:sdt>
                  <w:r>
                    <w:t xml:space="preserve">. Vardinės stipendijos pirmosios studijų pakopos studentams skiriamos pradedant penktuoju, magistrantūros studijų studentams – trečiuoju studijų semestru. Vientisųjų studijų studentams 5 bazinės socialinės išmokos dydžių per mėnesį stipendijos skiriamos penktuoju, 7 bazinės socialinės išmokos dydžių per mėnesį stipendijos – devintuoju studijų semestru. </w:t>
                  </w:r>
                </w:p>
              </w:sdtContent>
            </w:sdt>
            <w:sdt>
              <w:sdtPr>
                <w:alias w:val="7 p."/>
                <w:tag w:val="part_504e74b5c77c45f9ad043307c14f8ddd"/>
                <w:lock w:val="sdtLocked"/>
                <w:richText/>
              </w:sdtPr>
              <w:sdtContent>
                <w:p>
                  <w:pPr>
                    <w:spacing w:line="276" w:lineRule="auto"/>
                    <w:ind w:firstLine="567"/>
                    <w:jc w:val="both"/>
                  </w:pPr>
                  <w:sdt>
                    <w:sdtPr>
                      <w:alias w:val="Numeris"/>
                      <w:tag w:val="nr_504e74b5c77c45f9ad043307c14f8ddd"/>
                      <w:lock w:val="sdtLocked"/>
                      <w:richText/>
                    </w:sdtPr>
                    <w:sdtContent>
                      <w:r>
                        <w:t>7</w:t>
                      </w:r>
                    </w:sdtContent>
                  </w:sdt>
                  <w:r>
                    <w:t>. Vardinės stipendijos mokamos iš Lietuvos Respublikos š</w:t>
                  </w:r>
                  <w:r>
                    <w:rPr>
                      <w:szCs w:val="24"/>
                    </w:rPr>
                    <w:t>vietimo, mokslo ir sporto</w:t>
                  </w:r>
                  <w:r>
                    <w:t xml:space="preserve"> ministerijai (toliau – Ministerija) skirtų Lietuvos Respublikos valstybės biudžeto asignavimų.</w:t>
                  </w:r>
                </w:p>
                <w:p>
                  <w:pPr>
                    <w:spacing w:line="276" w:lineRule="auto"/>
                    <w:ind w:firstLine="567"/>
                    <w:jc w:val="both"/>
                  </w:pPr>
                </w:p>
              </w:sdtContent>
            </w:sdt>
          </w:sdtContent>
        </w:sdt>
        <w:sdt>
          <w:sdtPr>
            <w:alias w:val="skyrius"/>
            <w:tag w:val="part_56dbf020759841c29aea58dbac29cdea"/>
            <w:lock w:val="sdtLocked"/>
            <w:richText/>
          </w:sdtPr>
          <w:sdtContent>
            <w:p>
              <w:pPr>
                <w:spacing w:line="276" w:lineRule="auto"/>
                <w:jc w:val="center"/>
                <w:rPr>
                  <w:b/>
                </w:rPr>
              </w:pPr>
              <w:sdt>
                <w:sdtPr>
                  <w:alias w:val="Numeris"/>
                  <w:tag w:val="nr_56dbf020759841c29aea58dbac29cdea"/>
                  <w:lock w:val="sdtLocked"/>
                  <w:richText/>
                </w:sdtPr>
                <w:sdtContent>
                  <w:r>
                    <w:rPr>
                      <w:b/>
                    </w:rPr>
                    <w:t>II</w:t>
                  </w:r>
                </w:sdtContent>
              </w:sdt>
              <w:r>
                <w:rPr>
                  <w:b/>
                </w:rPr>
                <w:t xml:space="preserve"> SKYRIUS</w:t>
              </w:r>
            </w:p>
            <w:p>
              <w:pPr>
                <w:spacing w:line="276" w:lineRule="auto"/>
                <w:jc w:val="center"/>
                <w:rPr>
                  <w:b/>
                </w:rPr>
              </w:pPr>
              <w:sdt>
                <w:sdtPr>
                  <w:alias w:val="Pavadinimas"/>
                  <w:tag w:val="title_56dbf020759841c29aea58dbac29cdea"/>
                  <w:lock w:val="sdtLocked"/>
                  <w:richText/>
                </w:sdtPr>
                <w:sdtContent>
                  <w:r>
                    <w:rPr>
                      <w:b/>
                    </w:rPr>
                    <w:t>VARDINIŲ STIPENDIJŲ SKYRIMAS, MOKĖJIMAS, MOKĖJIMO SUSTABDYMAS, ATNAUJINIMAS, NUTRAUKIMAS</w:t>
                  </w:r>
                </w:sdtContent>
              </w:sdt>
            </w:p>
            <w:p>
              <w:pPr>
                <w:spacing w:line="276" w:lineRule="auto"/>
                <w:jc w:val="center"/>
                <w:rPr>
                  <w:b/>
                </w:rPr>
              </w:pPr>
            </w:p>
            <w:sdt>
              <w:sdtPr>
                <w:alias w:val="8 p."/>
                <w:tag w:val="part_065276929a5c42f9b797b34aec26ebde"/>
                <w:lock w:val="sdtLocked"/>
                <w:richText/>
              </w:sdtPr>
              <w:sdtContent>
                <w:p>
                  <w:pPr>
                    <w:spacing w:line="276" w:lineRule="auto"/>
                    <w:ind w:firstLine="567"/>
                    <w:jc w:val="both"/>
                  </w:pPr>
                  <w:sdt>
                    <w:sdtPr>
                      <w:alias w:val="Numeris"/>
                      <w:tag w:val="nr_065276929a5c42f9b797b34aec26ebde"/>
                      <w:lock w:val="sdtLocked"/>
                      <w:richText/>
                    </w:sdtPr>
                    <w:sdtContent>
                      <w:r>
                        <w:rPr>
                          <w:rFonts w:eastAsia="Calibri"/>
                          <w:szCs w:val="24"/>
                          <w:lang w:eastAsia="lt-LT"/>
                        </w:rPr>
                        <w:t>8</w:t>
                      </w:r>
                    </w:sdtContent>
                  </w:sdt>
                  <w:r>
                    <w:rPr>
                      <w:rFonts w:eastAsia="Calibri"/>
                      <w:szCs w:val="24"/>
                      <w:lang w:eastAsia="lt-LT"/>
                    </w:rPr>
                    <w:t>. Vardinės stipendijos skiriamos kasmet aukštųjų mokyklų studentams vieniems studijų metams ir mokamos nuo studijų metų pradžios.</w:t>
                  </w:r>
                </w:p>
              </w:sdtContent>
            </w:sdt>
            <w:sdt>
              <w:sdtPr>
                <w:alias w:val="9 p."/>
                <w:tag w:val="part_efd30333683e45908ff4df3c589837d2"/>
                <w:lock w:val="sdtLocked"/>
                <w:richText/>
              </w:sdtPr>
              <w:sdtContent>
                <w:p>
                  <w:pPr>
                    <w:spacing w:line="276" w:lineRule="auto"/>
                    <w:ind w:firstLine="567"/>
                    <w:jc w:val="both"/>
                  </w:pPr>
                  <w:sdt>
                    <w:sdtPr>
                      <w:alias w:val="Numeris"/>
                      <w:tag w:val="nr_efd30333683e45908ff4df3c589837d2"/>
                      <w:lock w:val="sdtLocked"/>
                      <w:richText/>
                    </w:sdtPr>
                    <w:sdtContent>
                      <w:r>
                        <w:rPr>
                          <w:rFonts w:eastAsia="Calibri"/>
                          <w:szCs w:val="24"/>
                          <w:lang w:eastAsia="lt-LT"/>
                        </w:rPr>
                        <w:t>9</w:t>
                      </w:r>
                    </w:sdtContent>
                  </w:sdt>
                  <w:r>
                    <w:rPr>
                      <w:rFonts w:eastAsia="Calibri"/>
                      <w:szCs w:val="24"/>
                      <w:lang w:eastAsia="lt-LT"/>
                    </w:rPr>
                    <w:t>. Kandidatų į vardinę stipendiją sąrašą ir dokumentus apie kiekvieną kandidatą Lietuvos mokslų akademijai kasmet iki gegužės 1 dienos gali teikti visos aukštosios mokyklos. Kiekviena aukštoji mokykla gali pateikti ne daugiau kaip 4 kandidatus Nuostatų 3.1.1, 3.1.2, 3.2, 3.3, 3.4, 3.5 papunkčiuose nurodytoms vardinėms stipendijoms gauti.</w:t>
                  </w:r>
                  <w:r>
                    <w:t xml:space="preserve"> </w:t>
                  </w:r>
                </w:p>
              </w:sdtContent>
            </w:sdt>
            <w:sdt>
              <w:sdtPr>
                <w:alias w:val="10 p."/>
                <w:tag w:val="part_10ef494751c447638f1e8ab7caa31fae"/>
                <w:lock w:val="sdtLocked"/>
                <w:richText/>
              </w:sdtPr>
              <w:sdtContent>
                <w:p>
                  <w:pPr>
                    <w:spacing w:line="276" w:lineRule="auto"/>
                    <w:ind w:firstLine="567"/>
                    <w:jc w:val="both"/>
                  </w:pPr>
                  <w:sdt>
                    <w:sdtPr>
                      <w:alias w:val="Numeris"/>
                      <w:tag w:val="nr_10ef494751c447638f1e8ab7caa31fae"/>
                      <w:lock w:val="sdtLocked"/>
                      <w:richText/>
                    </w:sdtPr>
                    <w:sdtContent>
                      <w:r>
                        <w:t>10</w:t>
                      </w:r>
                    </w:sdtContent>
                  </w:sdt>
                  <w:r>
                    <w:t xml:space="preserve">. Siūlant kandidatą į vardinę stipendiją, pateikiama informacija apie kandidato paskutinių dviejų semestrų studijų rezultatus, kandidato studijų, mokslinės ir (arba) meninės veiklos įvertinimą, kuriuo pažymimi ypač geri studijų, mokslinės ir (arba) meninės veiklos rezultatai, studento dalyvavimą konkursuose, ekspedicijose, studentų mokslinės praktikos projektuose. </w:t>
                  </w:r>
                </w:p>
              </w:sdtContent>
            </w:sdt>
            <w:sdt>
              <w:sdtPr>
                <w:alias w:val="11 p."/>
                <w:tag w:val="part_e093869fb2684c0aa026189e1f3b7620"/>
                <w:lock w:val="sdtLocked"/>
                <w:richText/>
              </w:sdtPr>
              <w:sdtContent>
                <w:p>
                  <w:pPr>
                    <w:spacing w:line="276" w:lineRule="auto"/>
                    <w:ind w:firstLine="567"/>
                    <w:jc w:val="both"/>
                  </w:pPr>
                  <w:sdt>
                    <w:sdtPr>
                      <w:alias w:val="Numeris"/>
                      <w:tag w:val="nr_e093869fb2684c0aa026189e1f3b7620"/>
                      <w:lock w:val="sdtLocked"/>
                      <w:richText/>
                    </w:sdtPr>
                    <w:sdtContent>
                      <w:r>
                        <w:t>11</w:t>
                      </w:r>
                    </w:sdtContent>
                  </w:sdt>
                  <w:r>
                    <w:t xml:space="preserve">. Lietuvos mokslų akademija savo nustatyta tvarka atrenka kandidatus į vardines stipendijas ir kasmet iki birželio 15 dienos teikia </w:t>
                  </w:r>
                  <w:r>
                    <w:rPr>
                      <w:szCs w:val="24"/>
                    </w:rPr>
                    <w:t>švietimo, mokslo ir sporto</w:t>
                  </w:r>
                  <w:r>
                    <w:t xml:space="preserve"> ministrui siūlymus dėl vardinių stipendijų skyrimo.</w:t>
                  </w:r>
                </w:p>
              </w:sdtContent>
            </w:sdt>
            <w:sdt>
              <w:sdtPr>
                <w:alias w:val="12 p."/>
                <w:tag w:val="part_925a97f324f84bf38c4efe3c2cc9b960"/>
                <w:lock w:val="sdtLocked"/>
                <w:richText/>
              </w:sdtPr>
              <w:sdtContent>
                <w:p>
                  <w:pPr>
                    <w:spacing w:line="276" w:lineRule="auto"/>
                    <w:ind w:firstLine="567"/>
                    <w:jc w:val="both"/>
                  </w:pPr>
                  <w:sdt>
                    <w:sdtPr>
                      <w:alias w:val="Numeris"/>
                      <w:tag w:val="nr_925a97f324f84bf38c4efe3c2cc9b960"/>
                      <w:lock w:val="sdtLocked"/>
                      <w:richText/>
                    </w:sdtPr>
                    <w:sdtContent>
                      <w:r>
                        <w:t>12</w:t>
                      </w:r>
                    </w:sdtContent>
                  </w:sdt>
                  <w:r>
                    <w:t xml:space="preserve">. </w:t>
                  </w:r>
                  <w:r>
                    <w:rPr>
                      <w:szCs w:val="24"/>
                    </w:rPr>
                    <w:t>Švietimo, mokslo ir sporto</w:t>
                  </w:r>
                  <w:r>
                    <w:t xml:space="preserve"> ministras, atsižvelgdamas į Lietuvos mokslų akademijos siūlymus, skiria vardines stipendijas atrinktiems kandidatams. Lėšos šioms stipendijoms mokėti pagal lėšų naudojimo sutartis pervedamos aukštosioms mokykloms, kuriose studijuoja atrinktieji kandidatai.</w:t>
                  </w:r>
                </w:p>
              </w:sdtContent>
            </w:sdt>
            <w:sdt>
              <w:sdtPr>
                <w:alias w:val="13 p."/>
                <w:tag w:val="part_5c8dbeb3309846dd9520207ec55d54a3"/>
                <w:lock w:val="sdtLocked"/>
                <w:richText/>
              </w:sdtPr>
              <w:sdtContent>
                <w:p>
                  <w:pPr>
                    <w:spacing w:line="276" w:lineRule="auto"/>
                    <w:ind w:firstLine="567"/>
                    <w:jc w:val="both"/>
                  </w:pPr>
                  <w:sdt>
                    <w:sdtPr>
                      <w:alias w:val="Numeris"/>
                      <w:tag w:val="nr_5c8dbeb3309846dd9520207ec55d54a3"/>
                      <w:lock w:val="sdtLocked"/>
                      <w:richText/>
                    </w:sdtPr>
                    <w:sdtContent>
                      <w:r>
                        <w:t>13</w:t>
                      </w:r>
                    </w:sdtContent>
                  </w:sdt>
                  <w:r>
                    <w:t xml:space="preserve">. Vardinės stipendijos mokėjimas nutraukiamas, kai paaiškėja šios aplinkybės: </w:t>
                  </w:r>
                </w:p>
                <w:sdt>
                  <w:sdtPr>
                    <w:alias w:val="13.1 pp."/>
                    <w:tag w:val="part_0851b97d04d34f08a1b31f5e5c4c0f93"/>
                    <w:lock w:val="sdtLocked"/>
                    <w:richText/>
                  </w:sdtPr>
                  <w:sdtContent>
                    <w:p>
                      <w:pPr>
                        <w:spacing w:line="276" w:lineRule="auto"/>
                        <w:ind w:firstLine="567"/>
                        <w:jc w:val="both"/>
                      </w:pPr>
                      <w:sdt>
                        <w:sdtPr>
                          <w:alias w:val="Numeris"/>
                          <w:tag w:val="nr_0851b97d04d34f08a1b31f5e5c4c0f93"/>
                          <w:lock w:val="sdtLocked"/>
                          <w:richText/>
                        </w:sdtPr>
                        <w:sdtContent>
                          <w:r>
                            <w:t>13.1</w:t>
                          </w:r>
                        </w:sdtContent>
                      </w:sdt>
                      <w:r>
                        <w:t xml:space="preserve">. studentas turi akademinių skolų; </w:t>
                      </w:r>
                    </w:p>
                  </w:sdtContent>
                </w:sdt>
                <w:sdt>
                  <w:sdtPr>
                    <w:alias w:val="13.2 pp."/>
                    <w:tag w:val="part_4880d7caaecf472ab2d6ba9a090c5936"/>
                    <w:lock w:val="sdtLocked"/>
                    <w:richText/>
                  </w:sdtPr>
                  <w:sdtContent>
                    <w:p>
                      <w:pPr>
                        <w:spacing w:line="276" w:lineRule="auto"/>
                        <w:ind w:firstLine="567"/>
                        <w:jc w:val="both"/>
                      </w:pPr>
                      <w:sdt>
                        <w:sdtPr>
                          <w:alias w:val="Numeris"/>
                          <w:tag w:val="nr_4880d7caaecf472ab2d6ba9a090c5936"/>
                          <w:lock w:val="sdtLocked"/>
                          <w:richText/>
                        </w:sdtPr>
                        <w:sdtContent>
                          <w:r>
                            <w:t>13.2</w:t>
                          </w:r>
                        </w:sdtContent>
                      </w:sdt>
                      <w:r>
                        <w:t>. studentui paskirta drausminė nuobauda;</w:t>
                      </w:r>
                    </w:p>
                  </w:sdtContent>
                </w:sdt>
                <w:sdt>
                  <w:sdtPr>
                    <w:alias w:val="13.3 pp."/>
                    <w:tag w:val="part_c995c9c05af842cebafcac5b5efe0158"/>
                    <w:lock w:val="sdtLocked"/>
                    <w:richText/>
                  </w:sdtPr>
                  <w:sdtContent>
                    <w:p>
                      <w:pPr>
                        <w:spacing w:line="276" w:lineRule="auto"/>
                        <w:ind w:firstLine="567"/>
                        <w:jc w:val="both"/>
                      </w:pPr>
                      <w:sdt>
                        <w:sdtPr>
                          <w:alias w:val="Numeris"/>
                          <w:tag w:val="nr_c995c9c05af842cebafcac5b5efe0158"/>
                          <w:lock w:val="sdtLocked"/>
                          <w:richText/>
                        </w:sdtPr>
                        <w:sdtContent>
                          <w:r>
                            <w:t>13.3</w:t>
                          </w:r>
                        </w:sdtContent>
                      </w:sdt>
                      <w:r>
                        <w:t>. studentas nutraukia studijas arba pašalinamas iš aukštosios mokyklos jos nustatyta tvarka;</w:t>
                      </w:r>
                    </w:p>
                  </w:sdtContent>
                </w:sdt>
                <w:sdt>
                  <w:sdtPr>
                    <w:alias w:val="13.4 pp."/>
                    <w:tag w:val="part_1ca1308918b740e7af366c5faa7b5881"/>
                    <w:lock w:val="sdtLocked"/>
                    <w:richText/>
                  </w:sdtPr>
                  <w:sdtContent>
                    <w:p>
                      <w:pPr>
                        <w:spacing w:line="276" w:lineRule="auto"/>
                        <w:ind w:firstLine="567"/>
                        <w:jc w:val="both"/>
                      </w:pPr>
                      <w:sdt>
                        <w:sdtPr>
                          <w:alias w:val="Numeris"/>
                          <w:tag w:val="nr_1ca1308918b740e7af366c5faa7b5881"/>
                          <w:lock w:val="sdtLocked"/>
                          <w:richText/>
                        </w:sdtPr>
                        <w:sdtContent>
                          <w:r>
                            <w:t>13.4</w:t>
                          </w:r>
                        </w:sdtContent>
                      </w:sdt>
                      <w:r>
                        <w:t xml:space="preserve">. paaiškėja aplinkybių, dėl kurių studentui negalėjo būti skirta stipendija. </w:t>
                      </w:r>
                    </w:p>
                  </w:sdtContent>
                </w:sdt>
              </w:sdtContent>
            </w:sdt>
            <w:sdt>
              <w:sdtPr>
                <w:alias w:val="14 p."/>
                <w:tag w:val="part_2f3e094d4add48cc8e73ed8b2de4323d"/>
                <w:lock w:val="sdtLocked"/>
                <w:richText/>
              </w:sdtPr>
              <w:sdtContent>
                <w:p>
                  <w:pPr>
                    <w:spacing w:line="276" w:lineRule="auto"/>
                    <w:ind w:firstLine="567"/>
                    <w:jc w:val="both"/>
                  </w:pPr>
                  <w:sdt>
                    <w:sdtPr>
                      <w:alias w:val="Numeris"/>
                      <w:tag w:val="nr_2f3e094d4add48cc8e73ed8b2de4323d"/>
                      <w:lock w:val="sdtLocked"/>
                      <w:richText/>
                    </w:sdtPr>
                    <w:sdtContent>
                      <w:r>
                        <w:rPr>
                          <w:bCs/>
                          <w:szCs w:val="24"/>
                        </w:rPr>
                        <w:t>14</w:t>
                      </w:r>
                    </w:sdtContent>
                  </w:sdt>
                  <w:r>
                    <w:rPr>
                      <w:bCs/>
                      <w:szCs w:val="24"/>
                    </w:rPr>
                    <w:t xml:space="preserve">. </w:t>
                  </w:r>
                  <w:r>
                    <w:t>Studento akademinių atostogų metu vardinės stipendijos mokėjimas sustabdomas, jam grįžus studijuoti, vardinės stipendijos mokėjimas atnaujinamas.</w:t>
                  </w:r>
                </w:p>
              </w:sdtContent>
            </w:sdt>
            <w:sdt>
              <w:sdtPr>
                <w:alias w:val="15 p."/>
                <w:tag w:val="part_aa64e224194644d2821a55e974b913a6"/>
                <w:lock w:val="sdtLocked"/>
                <w:richText/>
              </w:sdtPr>
              <w:sdtContent>
                <w:p>
                  <w:pPr>
                    <w:spacing w:line="276" w:lineRule="auto"/>
                    <w:ind w:firstLine="567"/>
                    <w:jc w:val="both"/>
                    <w:rPr>
                      <w:bCs/>
                      <w:szCs w:val="24"/>
                    </w:rPr>
                  </w:pPr>
                  <w:sdt>
                    <w:sdtPr>
                      <w:alias w:val="Numeris"/>
                      <w:tag w:val="nr_aa64e224194644d2821a55e974b913a6"/>
                      <w:lock w:val="sdtLocked"/>
                      <w:richText/>
                    </w:sdtPr>
                    <w:sdtContent>
                      <w:r>
                        <w:t>15</w:t>
                      </w:r>
                    </w:sdtContent>
                  </w:sdt>
                  <w:r>
                    <w:t xml:space="preserve">. Paaiškėjus Nuostatų 13 ir 14 punktuose nurodytoms aplinkybėms, </w:t>
                  </w:r>
                  <w:r>
                    <w:rPr>
                      <w:rFonts w:eastAsia="Calibri"/>
                      <w:szCs w:val="24"/>
                      <w:lang w:eastAsia="lt-LT"/>
                    </w:rPr>
                    <w:t>aukštoji mokykla nedelsiant, bet ne vėliau kaip per 3 darbo dienas, apie tai praneša Ministerijai ir grąžina neišmokėtas lėšas.</w:t>
                  </w:r>
                  <w:r>
                    <w:t xml:space="preserve"> Laiku nepranešus apie šias aplinkybes ar dėl kitų priežasčių permokėtą sumą atitinkamai aukštoji mokykla arba studentas grąžina Ministerijai arba ji išieškoma teisės aktų nustatyta tvarka.</w:t>
                  </w:r>
                </w:p>
              </w:sdtContent>
            </w:sdt>
          </w:sdtContent>
        </w:sdt>
        <w:sdt>
          <w:sdtPr>
            <w:alias w:val="pabaiga"/>
            <w:tag w:val="part_609a604223de4877ac01907997c418df"/>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811d9ee29ab347c3854cd056fe8b651c"/>
        <w:lock w:val="sdtLocked"/>
        <w:richText/>
      </w:sdtPr>
      <w:sdtContent>
        <w:p>
          <w:pPr>
            <w:ind w:left="5102"/>
            <w:sectPr>
              <w:pgSz w:w="12240" w:h="15840"/>
              <w:pgMar w:top="1440" w:right="1440" w:bottom="1440" w:left="1440" w:header="567" w:footer="708" w:gutter="0"/>
              <w:pgNumType w:start="1"/>
              <w:cols w:space="708"/>
              <w:titlePg/>
              <w:docGrid w:linePitch="360"/>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kovo 18 d. nutarimo Nr. 259</w:t>
          </w:r>
        </w:p>
        <w:p>
          <w:pPr>
            <w:ind w:left="5102"/>
            <w:rPr>
              <w:szCs w:val="24"/>
              <w:lang w:eastAsia="lt-LT"/>
            </w:rPr>
          </w:pPr>
          <w:r>
            <w:rPr>
              <w:szCs w:val="24"/>
              <w:lang w:eastAsia="lt-LT"/>
            </w:rPr>
            <w:t>redakcija)</w:t>
          </w:r>
        </w:p>
        <w:p>
          <w:pPr>
            <w:rPr>
              <w:sz w:val="22"/>
              <w:szCs w:val="22"/>
            </w:rPr>
          </w:pPr>
        </w:p>
        <w:p>
          <w:pPr>
            <w:spacing w:line="276" w:lineRule="auto"/>
            <w:jc w:val="center"/>
            <w:rPr>
              <w:b/>
            </w:rPr>
          </w:pPr>
          <w:sdt>
            <w:sdtPr>
              <w:alias w:val="Pavadinimas"/>
              <w:tag w:val="title_811d9ee29ab347c3854cd056fe8b651c"/>
              <w:lock w:val="sdtLocked"/>
              <w:richText/>
            </w:sdtPr>
            <w:sdtContent>
              <w:r>
                <w:rPr>
                  <w:b/>
                </w:rPr>
                <w:t>1918 M. VASARIO 16 D. LIETUVOS NEPRIKLAUSOMYBĖS AKTO SIGNATARŲ STIPENDIJŲ NUOSTATAI</w:t>
              </w:r>
            </w:sdtContent>
          </w:sdt>
        </w:p>
        <w:p>
          <w:pPr>
            <w:spacing w:line="276" w:lineRule="auto"/>
            <w:jc w:val="center"/>
          </w:pPr>
        </w:p>
        <w:sdt>
          <w:sdtPr>
            <w:alias w:val="skyrius"/>
            <w:tag w:val="part_eb06aee6334d4e95976ef62946cb1fdd"/>
            <w:lock w:val="sdtLocked"/>
            <w:richText/>
          </w:sdtPr>
          <w:sdtContent>
            <w:p>
              <w:pPr>
                <w:spacing w:line="360" w:lineRule="auto"/>
                <w:jc w:val="center"/>
                <w:rPr>
                  <w:b/>
                </w:rPr>
              </w:pPr>
              <w:sdt>
                <w:sdtPr>
                  <w:alias w:val="Numeris"/>
                  <w:tag w:val="nr_eb06aee6334d4e95976ef62946cb1fdd"/>
                  <w:lock w:val="sdtLocked"/>
                  <w:richText/>
                </w:sdtPr>
                <w:sdtContent>
                  <w:r>
                    <w:rPr>
                      <w:b/>
                    </w:rPr>
                    <w:t>I</w:t>
                  </w:r>
                </w:sdtContent>
              </w:sdt>
              <w:r>
                <w:rPr>
                  <w:b/>
                </w:rPr>
                <w:t xml:space="preserve"> SKYRIUS</w:t>
              </w:r>
            </w:p>
            <w:p>
              <w:pPr>
                <w:spacing w:line="360" w:lineRule="auto"/>
                <w:jc w:val="center"/>
                <w:rPr>
                  <w:b/>
                </w:rPr>
              </w:pPr>
              <w:sdt>
                <w:sdtPr>
                  <w:alias w:val="Pavadinimas"/>
                  <w:tag w:val="title_eb06aee6334d4e95976ef62946cb1fdd"/>
                  <w:lock w:val="sdtLocked"/>
                  <w:richText/>
                </w:sdtPr>
                <w:sdtContent>
                  <w:r>
                    <w:rPr>
                      <w:b/>
                    </w:rPr>
                    <w:t xml:space="preserve">BENDROSIOS NUOSTATOS </w:t>
                  </w:r>
                </w:sdtContent>
              </w:sdt>
            </w:p>
            <w:p>
              <w:pPr>
                <w:spacing w:line="360" w:lineRule="auto"/>
                <w:ind w:firstLine="567"/>
                <w:jc w:val="both"/>
              </w:pPr>
            </w:p>
            <w:sdt>
              <w:sdtPr>
                <w:alias w:val="1 p."/>
                <w:tag w:val="part_10780e78e7c54e98be1c8b1c8e023ca2"/>
                <w:lock w:val="sdtLocked"/>
                <w:richText/>
              </w:sdtPr>
              <w:sdtContent>
                <w:p>
                  <w:pPr>
                    <w:spacing w:line="276" w:lineRule="auto"/>
                    <w:ind w:firstLine="426"/>
                    <w:jc w:val="both"/>
                    <w:rPr>
                      <w:rFonts w:eastAsia="Calibri"/>
                      <w:szCs w:val="24"/>
                      <w:lang w:eastAsia="lt-LT"/>
                    </w:rPr>
                  </w:pPr>
                  <w:sdt>
                    <w:sdtPr>
                      <w:alias w:val="Numeris"/>
                      <w:tag w:val="nr_10780e78e7c54e98be1c8b1c8e023ca2"/>
                      <w:lock w:val="sdtLocked"/>
                      <w:richText/>
                    </w:sdtPr>
                    <w:sdtContent>
                      <w:r>
                        <w:rPr>
                          <w:rFonts w:eastAsia="Calibri"/>
                          <w:szCs w:val="24"/>
                          <w:lang w:eastAsia="lt-LT"/>
                        </w:rPr>
                        <w:t>1</w:t>
                      </w:r>
                    </w:sdtContent>
                  </w:sdt>
                  <w:r>
                    <w:rPr>
                      <w:rFonts w:eastAsia="Calibri"/>
                      <w:szCs w:val="24"/>
                      <w:lang w:eastAsia="lt-LT"/>
                    </w:rPr>
                    <w:t xml:space="preserve">. 1918 m. vasario 16 d. Lietuvos Nepriklausomybės Akto signatarų stipendijų nuostatai (toliau – Nuostatai) nustato 1918 m. vasario 16 d. Lietuvos Nepriklausomybės Akto signatarų stipendijų (toliau – stipendija) dydžius, </w:t>
                  </w:r>
                  <w:r>
                    <w:rPr>
                      <w:szCs w:val="24"/>
                      <w:lang w:eastAsia="lt-LT"/>
                    </w:rPr>
                    <w:t>jų skyrimo, mokėjimo, mokėjimo sustabdymo, atnaujinimo, nutraukimo tvarką.</w:t>
                  </w:r>
                  <w:r>
                    <w:rPr>
                      <w:rFonts w:eastAsia="Calibri"/>
                      <w:szCs w:val="24"/>
                      <w:lang w:eastAsia="lt-LT"/>
                    </w:rPr>
                    <w:t xml:space="preserve"> </w:t>
                  </w:r>
                </w:p>
              </w:sdtContent>
            </w:sdt>
            <w:sdt>
              <w:sdtPr>
                <w:alias w:val="2 p."/>
                <w:tag w:val="part_4945c64cd6434422a66bed791f7dee27"/>
                <w:lock w:val="sdtLocked"/>
                <w:richText/>
              </w:sdtPr>
              <w:sdtContent>
                <w:p>
                  <w:pPr>
                    <w:spacing w:line="276" w:lineRule="auto"/>
                    <w:ind w:firstLine="426"/>
                    <w:jc w:val="both"/>
                    <w:rPr>
                      <w:rFonts w:eastAsia="Calibri"/>
                      <w:szCs w:val="24"/>
                      <w:lang w:eastAsia="lt-LT"/>
                    </w:rPr>
                  </w:pPr>
                  <w:sdt>
                    <w:sdtPr>
                      <w:alias w:val="Numeris"/>
                      <w:tag w:val="nr_4945c64cd6434422a66bed791f7dee27"/>
                      <w:lock w:val="sdtLocked"/>
                      <w:richText/>
                    </w:sdtPr>
                    <w:sdtContent>
                      <w:r>
                        <w:rPr>
                          <w:rFonts w:eastAsia="Calibri"/>
                          <w:szCs w:val="24"/>
                          <w:lang w:eastAsia="lt-LT"/>
                        </w:rPr>
                        <w:t>2</w:t>
                      </w:r>
                    </w:sdtContent>
                  </w:sdt>
                  <w:r>
                    <w:rPr>
                      <w:rFonts w:eastAsia="Calibri"/>
                      <w:szCs w:val="24"/>
                      <w:lang w:eastAsia="lt-LT"/>
                    </w:rPr>
                    <w:t>. Studentams skiriamos 5 bazinių socialinių išmokų dydžio per mėnesį stipendijos.</w:t>
                  </w:r>
                </w:p>
              </w:sdtContent>
            </w:sdt>
            <w:sdt>
              <w:sdtPr>
                <w:alias w:val="3 p."/>
                <w:tag w:val="part_cee36ac27904430fab322acd499acbff"/>
                <w:lock w:val="sdtLocked"/>
                <w:richText/>
              </w:sdtPr>
              <w:sdtContent>
                <w:p>
                  <w:pPr>
                    <w:spacing w:line="276" w:lineRule="auto"/>
                    <w:ind w:firstLine="426"/>
                    <w:jc w:val="both"/>
                    <w:rPr>
                      <w:rFonts w:eastAsia="Calibri"/>
                      <w:szCs w:val="24"/>
                      <w:lang w:eastAsia="lt-LT"/>
                    </w:rPr>
                  </w:pPr>
                  <w:sdt>
                    <w:sdtPr>
                      <w:alias w:val="Numeris"/>
                      <w:tag w:val="nr_cee36ac27904430fab322acd499acbff"/>
                      <w:lock w:val="sdtLocked"/>
                      <w:richText/>
                    </w:sdtPr>
                    <w:sdtContent>
                      <w:r>
                        <w:rPr>
                          <w:rFonts w:eastAsia="Calibri"/>
                          <w:szCs w:val="24"/>
                          <w:lang w:eastAsia="lt-LT"/>
                        </w:rPr>
                        <w:t>3</w:t>
                      </w:r>
                    </w:sdtContent>
                  </w:sdt>
                  <w:r>
                    <w:rPr>
                      <w:rFonts w:eastAsia="Calibri"/>
                      <w:szCs w:val="24"/>
                      <w:lang w:eastAsia="lt-LT"/>
                    </w:rPr>
                    <w:t xml:space="preserve">. Studentams skiriama 20 stipendijų. </w:t>
                  </w:r>
                </w:p>
              </w:sdtContent>
            </w:sdt>
            <w:sdt>
              <w:sdtPr>
                <w:alias w:val="4 p."/>
                <w:tag w:val="part_0cf913ab9d6048669111061fcda6cd53"/>
                <w:lock w:val="sdtLocked"/>
                <w:richText/>
              </w:sdtPr>
              <w:sdtContent>
                <w:p>
                  <w:pPr>
                    <w:spacing w:line="276" w:lineRule="auto"/>
                    <w:ind w:firstLine="426"/>
                    <w:jc w:val="both"/>
                    <w:rPr>
                      <w:rFonts w:eastAsia="Calibri"/>
                      <w:szCs w:val="24"/>
                      <w:lang w:eastAsia="lt-LT"/>
                    </w:rPr>
                  </w:pPr>
                  <w:sdt>
                    <w:sdtPr>
                      <w:alias w:val="Numeris"/>
                      <w:tag w:val="nr_0cf913ab9d6048669111061fcda6cd53"/>
                      <w:lock w:val="sdtLocked"/>
                      <w:richText/>
                    </w:sdtPr>
                    <w:sdtContent>
                      <w:r>
                        <w:rPr>
                          <w:rFonts w:eastAsia="Calibri"/>
                          <w:szCs w:val="24"/>
                          <w:lang w:eastAsia="lt-LT"/>
                        </w:rPr>
                        <w:t>4</w:t>
                      </w:r>
                    </w:sdtContent>
                  </w:sdt>
                  <w:r>
                    <w:rPr>
                      <w:rFonts w:eastAsia="Calibri"/>
                      <w:szCs w:val="24"/>
                      <w:lang w:eastAsia="lt-LT"/>
                    </w:rPr>
                    <w:t xml:space="preserve">. Bendras stipendijų skaičius paskirstomas į 8 grupes: </w:t>
                  </w:r>
                </w:p>
                <w:sdt>
                  <w:sdtPr>
                    <w:alias w:val="4.1 pp."/>
                    <w:tag w:val="part_e038b7deb2e0484fa171aef1a0a65853"/>
                    <w:lock w:val="sdtLocked"/>
                    <w:richText/>
                  </w:sdtPr>
                  <w:sdtContent>
                    <w:p>
                      <w:pPr>
                        <w:spacing w:line="276" w:lineRule="auto"/>
                        <w:ind w:firstLine="426"/>
                        <w:jc w:val="both"/>
                        <w:rPr>
                          <w:rFonts w:eastAsia="Calibri"/>
                          <w:szCs w:val="24"/>
                          <w:lang w:eastAsia="lt-LT"/>
                        </w:rPr>
                      </w:pPr>
                      <w:sdt>
                        <w:sdtPr>
                          <w:alias w:val="Numeris"/>
                          <w:tag w:val="nr_e038b7deb2e0484fa171aef1a0a65853"/>
                          <w:lock w:val="sdtLocked"/>
                          <w:richText/>
                        </w:sdtPr>
                        <w:sdtContent>
                          <w:r>
                            <w:rPr>
                              <w:rFonts w:eastAsia="Calibri"/>
                              <w:szCs w:val="24"/>
                              <w:lang w:eastAsia="lt-LT"/>
                            </w:rPr>
                            <w:t>4.1</w:t>
                          </w:r>
                        </w:sdtContent>
                      </w:sdt>
                      <w:r>
                        <w:rPr>
                          <w:rFonts w:eastAsia="Calibri"/>
                          <w:szCs w:val="24"/>
                          <w:lang w:eastAsia="lt-LT"/>
                        </w:rPr>
                        <w:t>. menų studijų ir sveikatos mokslų studijų krypčių grupėms – 2;</w:t>
                      </w:r>
                    </w:p>
                  </w:sdtContent>
                </w:sdt>
                <w:sdt>
                  <w:sdtPr>
                    <w:alias w:val="4.2 pp."/>
                    <w:tag w:val="part_74c41cad5f8341d7b040191f48253548"/>
                    <w:lock w:val="sdtLocked"/>
                    <w:richText/>
                  </w:sdtPr>
                  <w:sdtContent>
                    <w:p>
                      <w:pPr>
                        <w:spacing w:line="276" w:lineRule="auto"/>
                        <w:ind w:firstLine="426"/>
                        <w:jc w:val="both"/>
                        <w:rPr>
                          <w:rFonts w:eastAsia="Calibri"/>
                          <w:szCs w:val="24"/>
                          <w:lang w:eastAsia="lt-LT"/>
                        </w:rPr>
                      </w:pPr>
                      <w:sdt>
                        <w:sdtPr>
                          <w:alias w:val="Numeris"/>
                          <w:tag w:val="nr_74c41cad5f8341d7b040191f48253548"/>
                          <w:lock w:val="sdtLocked"/>
                          <w:richText/>
                        </w:sdtPr>
                        <w:sdtContent>
                          <w:r>
                            <w:rPr>
                              <w:rFonts w:eastAsia="Calibri"/>
                              <w:szCs w:val="24"/>
                              <w:lang w:eastAsia="lt-LT"/>
                            </w:rPr>
                            <w:t>4.2</w:t>
                          </w:r>
                        </w:sdtContent>
                      </w:sdt>
                      <w:r>
                        <w:rPr>
                          <w:rFonts w:eastAsia="Calibri"/>
                          <w:szCs w:val="24"/>
                          <w:lang w:eastAsia="lt-LT"/>
                        </w:rPr>
                        <w:t>. socialinių mokslų, verslo ir viešosios vadybos studijų krypčių grupėms – 2;</w:t>
                      </w:r>
                    </w:p>
                  </w:sdtContent>
                </w:sdt>
                <w:sdt>
                  <w:sdtPr>
                    <w:alias w:val="4.3 pp."/>
                    <w:tag w:val="part_17f608dd3bc84492920248689fe76dd1"/>
                    <w:lock w:val="sdtLocked"/>
                    <w:richText/>
                  </w:sdtPr>
                  <w:sdtContent>
                    <w:p>
                      <w:pPr>
                        <w:spacing w:line="276" w:lineRule="auto"/>
                        <w:ind w:firstLine="426"/>
                        <w:jc w:val="both"/>
                        <w:rPr>
                          <w:rFonts w:eastAsia="Calibri"/>
                          <w:szCs w:val="24"/>
                          <w:lang w:eastAsia="lt-LT"/>
                        </w:rPr>
                      </w:pPr>
                      <w:sdt>
                        <w:sdtPr>
                          <w:alias w:val="Numeris"/>
                          <w:tag w:val="nr_17f608dd3bc84492920248689fe76dd1"/>
                          <w:lock w:val="sdtLocked"/>
                          <w:richText/>
                        </w:sdtPr>
                        <w:sdtContent>
                          <w:r>
                            <w:rPr>
                              <w:rFonts w:eastAsia="Calibri"/>
                              <w:szCs w:val="24"/>
                              <w:lang w:eastAsia="lt-LT"/>
                            </w:rPr>
                            <w:t>4.3</w:t>
                          </w:r>
                        </w:sdtContent>
                      </w:sdt>
                      <w:r>
                        <w:rPr>
                          <w:rFonts w:eastAsia="Calibri"/>
                          <w:szCs w:val="24"/>
                          <w:lang w:eastAsia="lt-LT"/>
                        </w:rPr>
                        <w:t xml:space="preserve">. teisės ir humanitarinių mokslų studijų krypčių grupėms – 2; </w:t>
                      </w:r>
                    </w:p>
                  </w:sdtContent>
                </w:sdt>
                <w:sdt>
                  <w:sdtPr>
                    <w:alias w:val="4.4 pp."/>
                    <w:tag w:val="part_736e29e64fa1438d8cdf28b8943eaef4"/>
                    <w:lock w:val="sdtLocked"/>
                    <w:richText/>
                  </w:sdtPr>
                  <w:sdtContent>
                    <w:p>
                      <w:pPr>
                        <w:spacing w:line="276" w:lineRule="auto"/>
                        <w:ind w:firstLine="426"/>
                        <w:jc w:val="both"/>
                        <w:rPr>
                          <w:rFonts w:eastAsia="Calibri"/>
                          <w:szCs w:val="24"/>
                          <w:lang w:eastAsia="lt-LT"/>
                        </w:rPr>
                      </w:pPr>
                      <w:sdt>
                        <w:sdtPr>
                          <w:alias w:val="Numeris"/>
                          <w:tag w:val="nr_736e29e64fa1438d8cdf28b8943eaef4"/>
                          <w:lock w:val="sdtLocked"/>
                          <w:richText/>
                        </w:sdtPr>
                        <w:sdtContent>
                          <w:r>
                            <w:rPr>
                              <w:rFonts w:eastAsia="Calibri"/>
                              <w:szCs w:val="24"/>
                              <w:lang w:eastAsia="lt-LT"/>
                            </w:rPr>
                            <w:t>4.4</w:t>
                          </w:r>
                        </w:sdtContent>
                      </w:sdt>
                      <w:r>
                        <w:rPr>
                          <w:rFonts w:eastAsia="Calibri"/>
                          <w:szCs w:val="24"/>
                          <w:lang w:eastAsia="lt-LT"/>
                        </w:rPr>
                        <w:t>. žemės ūkio mokslų, veterinarijos mokslų ir sporto studijų krypčių grupėms – 3;</w:t>
                      </w:r>
                    </w:p>
                  </w:sdtContent>
                </w:sdt>
                <w:sdt>
                  <w:sdtPr>
                    <w:alias w:val="4.5 pp."/>
                    <w:tag w:val="part_17dcf8fe32934440bceda744fedba250"/>
                    <w:lock w:val="sdtLocked"/>
                    <w:richText/>
                  </w:sdtPr>
                  <w:sdtContent>
                    <w:p>
                      <w:pPr>
                        <w:spacing w:line="276" w:lineRule="auto"/>
                        <w:ind w:firstLine="426"/>
                        <w:jc w:val="both"/>
                        <w:rPr>
                          <w:rFonts w:eastAsia="Calibri"/>
                          <w:szCs w:val="24"/>
                          <w:lang w:eastAsia="lt-LT"/>
                        </w:rPr>
                      </w:pPr>
                      <w:sdt>
                        <w:sdtPr>
                          <w:alias w:val="Numeris"/>
                          <w:tag w:val="nr_17dcf8fe32934440bceda744fedba250"/>
                          <w:lock w:val="sdtLocked"/>
                          <w:richText/>
                        </w:sdtPr>
                        <w:sdtContent>
                          <w:r>
                            <w:rPr>
                              <w:rFonts w:eastAsia="Calibri"/>
                              <w:szCs w:val="24"/>
                              <w:lang w:eastAsia="lt-LT"/>
                            </w:rPr>
                            <w:t>4.5</w:t>
                          </w:r>
                        </w:sdtContent>
                      </w:sdt>
                      <w:r>
                        <w:rPr>
                          <w:rFonts w:eastAsia="Calibri"/>
                          <w:szCs w:val="24"/>
                          <w:lang w:eastAsia="lt-LT"/>
                        </w:rPr>
                        <w:t>. matematikos mokslų, informatikos mokslų studijų krypčių grupėms – 3;</w:t>
                      </w:r>
                    </w:p>
                  </w:sdtContent>
                </w:sdt>
                <w:sdt>
                  <w:sdtPr>
                    <w:alias w:val="4.6 pp."/>
                    <w:tag w:val="part_e96a79f9c0d4456e9d3cf7e065350af2"/>
                    <w:lock w:val="sdtLocked"/>
                    <w:richText/>
                  </w:sdtPr>
                  <w:sdtContent>
                    <w:p>
                      <w:pPr>
                        <w:spacing w:line="276" w:lineRule="auto"/>
                        <w:ind w:firstLine="426"/>
                        <w:jc w:val="both"/>
                        <w:rPr>
                          <w:rFonts w:eastAsia="Calibri"/>
                          <w:szCs w:val="24"/>
                          <w:lang w:eastAsia="lt-LT"/>
                        </w:rPr>
                      </w:pPr>
                      <w:sdt>
                        <w:sdtPr>
                          <w:alias w:val="Numeris"/>
                          <w:tag w:val="nr_e96a79f9c0d4456e9d3cf7e065350af2"/>
                          <w:lock w:val="sdtLocked"/>
                          <w:richText/>
                        </w:sdtPr>
                        <w:sdtContent>
                          <w:r>
                            <w:rPr>
                              <w:rFonts w:eastAsia="Calibri"/>
                              <w:szCs w:val="24"/>
                              <w:lang w:eastAsia="lt-LT"/>
                            </w:rPr>
                            <w:t>4.6</w:t>
                          </w:r>
                        </w:sdtContent>
                      </w:sdt>
                      <w:r>
                        <w:rPr>
                          <w:rFonts w:eastAsia="Calibri"/>
                          <w:szCs w:val="24"/>
                          <w:lang w:eastAsia="lt-LT"/>
                        </w:rPr>
                        <w:t>. fizinių mokslų ir gyvybės mokslų studijų krypčių grupėms – 3;</w:t>
                      </w:r>
                    </w:p>
                  </w:sdtContent>
                </w:sdt>
                <w:sdt>
                  <w:sdtPr>
                    <w:alias w:val="4.7 pp."/>
                    <w:tag w:val="part_cc5de05ca9ca42e8ab4ebaaf09a0d2d0"/>
                    <w:lock w:val="sdtLocked"/>
                    <w:richText/>
                  </w:sdtPr>
                  <w:sdtContent>
                    <w:p>
                      <w:pPr>
                        <w:spacing w:line="276" w:lineRule="auto"/>
                        <w:ind w:firstLine="426"/>
                        <w:jc w:val="both"/>
                        <w:rPr>
                          <w:rFonts w:eastAsia="Calibri"/>
                          <w:szCs w:val="24"/>
                          <w:lang w:eastAsia="lt-LT"/>
                        </w:rPr>
                      </w:pPr>
                      <w:sdt>
                        <w:sdtPr>
                          <w:alias w:val="Numeris"/>
                          <w:tag w:val="nr_cc5de05ca9ca42e8ab4ebaaf09a0d2d0"/>
                          <w:lock w:val="sdtLocked"/>
                          <w:richText/>
                        </w:sdtPr>
                        <w:sdtContent>
                          <w:r>
                            <w:rPr>
                              <w:rFonts w:eastAsia="Calibri"/>
                              <w:szCs w:val="24"/>
                              <w:lang w:eastAsia="lt-LT"/>
                            </w:rPr>
                            <w:t>4.7</w:t>
                          </w:r>
                        </w:sdtContent>
                      </w:sdt>
                      <w:r>
                        <w:rPr>
                          <w:rFonts w:eastAsia="Calibri"/>
                          <w:szCs w:val="24"/>
                          <w:lang w:eastAsia="lt-LT"/>
                        </w:rPr>
                        <w:t>. inžinerijos mokslų ir technologijų mokslų studijų krypčių grupėms – 2;</w:t>
                      </w:r>
                    </w:p>
                  </w:sdtContent>
                </w:sdt>
                <w:sdt>
                  <w:sdtPr>
                    <w:alias w:val="4.8 pp."/>
                    <w:tag w:val="part_5e5a0ea2f00a4f689341acd03a8957ba"/>
                    <w:lock w:val="sdtLocked"/>
                    <w:richText/>
                  </w:sdtPr>
                  <w:sdtContent>
                    <w:p>
                      <w:pPr>
                        <w:spacing w:line="276" w:lineRule="auto"/>
                        <w:ind w:firstLine="426"/>
                        <w:jc w:val="both"/>
                        <w:rPr>
                          <w:rFonts w:eastAsia="Calibri"/>
                          <w:szCs w:val="24"/>
                          <w:lang w:eastAsia="lt-LT"/>
                        </w:rPr>
                      </w:pPr>
                      <w:sdt>
                        <w:sdtPr>
                          <w:alias w:val="Numeris"/>
                          <w:tag w:val="nr_5e5a0ea2f00a4f689341acd03a8957ba"/>
                          <w:lock w:val="sdtLocked"/>
                          <w:richText/>
                        </w:sdtPr>
                        <w:sdtContent>
                          <w:r>
                            <w:rPr>
                              <w:rFonts w:eastAsia="Calibri"/>
                              <w:szCs w:val="24"/>
                              <w:lang w:eastAsia="lt-LT"/>
                            </w:rPr>
                            <w:t>4.8</w:t>
                          </w:r>
                        </w:sdtContent>
                      </w:sdt>
                      <w:r>
                        <w:rPr>
                          <w:rFonts w:eastAsia="Calibri"/>
                          <w:szCs w:val="24"/>
                          <w:lang w:eastAsia="lt-LT"/>
                        </w:rPr>
                        <w:t>. ugdymo mokslų studijų krypčių grupei – 3.</w:t>
                      </w:r>
                    </w:p>
                  </w:sdtContent>
                </w:sdt>
              </w:sdtContent>
            </w:sdt>
            <w:sdt>
              <w:sdtPr>
                <w:alias w:val="5 p."/>
                <w:tag w:val="part_8b138ac3e7f34f838c2542599959cf80"/>
                <w:lock w:val="sdtLocked"/>
                <w:richText/>
              </w:sdtPr>
              <w:sdtContent>
                <w:p>
                  <w:pPr>
                    <w:spacing w:line="276" w:lineRule="auto"/>
                    <w:ind w:firstLine="426"/>
                    <w:jc w:val="both"/>
                    <w:rPr>
                      <w:rFonts w:eastAsia="Calibri"/>
                      <w:szCs w:val="24"/>
                      <w:lang w:eastAsia="lt-LT"/>
                    </w:rPr>
                  </w:pPr>
                  <w:sdt>
                    <w:sdtPr>
                      <w:alias w:val="Numeris"/>
                      <w:tag w:val="nr_8b138ac3e7f34f838c2542599959cf80"/>
                      <w:lock w:val="sdtLocked"/>
                      <w:richText/>
                    </w:sdtPr>
                    <w:sdtContent>
                      <w:r>
                        <w:rPr>
                          <w:rFonts w:eastAsia="Calibri"/>
                          <w:szCs w:val="24"/>
                          <w:lang w:eastAsia="lt-LT"/>
                        </w:rPr>
                        <w:t>5</w:t>
                      </w:r>
                    </w:sdtContent>
                  </w:sdt>
                  <w:r>
                    <w:rPr>
                      <w:rFonts w:eastAsia="Calibri"/>
                      <w:szCs w:val="24"/>
                      <w:lang w:eastAsia="lt-LT"/>
                    </w:rPr>
                    <w:t>. Iš Nuostatų 4.1–4.8 papunkčiuose nurodytų skiriamų stipendijų po vieną stipendiją (kiekvienai grupei) skiriama koleginių studijų studentams.</w:t>
                  </w:r>
                </w:p>
              </w:sdtContent>
            </w:sdt>
            <w:sdt>
              <w:sdtPr>
                <w:alias w:val="6 p."/>
                <w:tag w:val="part_b89c0263260f4424a32d709b0bec3249"/>
                <w:lock w:val="sdtLocked"/>
                <w:richText/>
              </w:sdtPr>
              <w:sdtContent>
                <w:p>
                  <w:pPr>
                    <w:spacing w:line="276" w:lineRule="auto"/>
                    <w:ind w:firstLine="426"/>
                    <w:jc w:val="both"/>
                  </w:pPr>
                  <w:sdt>
                    <w:sdtPr>
                      <w:alias w:val="Numeris"/>
                      <w:tag w:val="nr_b89c0263260f4424a32d709b0bec3249"/>
                      <w:lock w:val="sdtLocked"/>
                      <w:richText/>
                    </w:sdtPr>
                    <w:sdtContent>
                      <w:r>
                        <w:rPr>
                          <w:rFonts w:eastAsia="Calibri"/>
                          <w:szCs w:val="24"/>
                          <w:lang w:eastAsia="lt-LT"/>
                        </w:rPr>
                        <w:t>6</w:t>
                      </w:r>
                    </w:sdtContent>
                  </w:sdt>
                  <w:r>
                    <w:rPr>
                      <w:rFonts w:eastAsia="Calibri"/>
                      <w:szCs w:val="24"/>
                      <w:lang w:eastAsia="lt-LT"/>
                    </w:rPr>
                    <w:t xml:space="preserve">. Stipendijos skiriamos aukščiausius konkursinius balus pagal stojančiųjų į pirmosios pakopos ir vientisųjų studijų valstybės finansuojamas studijų vietas ir pretenduojančių į studijų stipendijas konkursinę eilę </w:t>
                  </w:r>
                  <w:r>
                    <w:rPr>
                      <w:szCs w:val="24"/>
                    </w:rPr>
                    <w:t>surinkusiems asmenims</w:t>
                  </w:r>
                  <w:r>
                    <w:rPr>
                      <w:rFonts w:eastAsia="Calibri"/>
                      <w:szCs w:val="24"/>
                      <w:lang w:eastAsia="lt-LT"/>
                    </w:rPr>
                    <w:t xml:space="preserve">, kurie įstojo į Lietuvos aukštųjų mokyklų (toliau – aukštoji mokykla) pirmosios pakopos ir vientisąsias studijas (toliau – studentai). Jas kasmet skiria Lietuvos Respublikos </w:t>
                  </w:r>
                  <w:r>
                    <w:rPr>
                      <w:szCs w:val="24"/>
                    </w:rPr>
                    <w:t xml:space="preserve">švietimo, mokslo ir sporto </w:t>
                  </w:r>
                  <w:r>
                    <w:rPr>
                      <w:rFonts w:eastAsia="Calibri"/>
                      <w:szCs w:val="24"/>
                      <w:lang w:eastAsia="lt-LT"/>
                    </w:rPr>
                    <w:t>ministras.</w:t>
                  </w:r>
                  <w:r>
                    <w:t xml:space="preserve"> </w:t>
                  </w:r>
                </w:p>
              </w:sdtContent>
            </w:sdt>
            <w:sdt>
              <w:sdtPr>
                <w:alias w:val="7 p."/>
                <w:tag w:val="part_4a42c9b9a790483ea5c028d9f81cce4a"/>
                <w:lock w:val="sdtLocked"/>
                <w:richText/>
              </w:sdtPr>
              <w:sdtContent>
                <w:p>
                  <w:pPr>
                    <w:spacing w:line="276" w:lineRule="auto"/>
                    <w:ind w:firstLine="425"/>
                    <w:jc w:val="both"/>
                    <w:rPr>
                      <w:rFonts w:eastAsia="Calibri"/>
                      <w:szCs w:val="24"/>
                      <w:lang w:eastAsia="lt-LT"/>
                    </w:rPr>
                  </w:pPr>
                  <w:sdt>
                    <w:sdtPr>
                      <w:alias w:val="Numeris"/>
                      <w:tag w:val="nr_4a42c9b9a790483ea5c028d9f81cce4a"/>
                      <w:lock w:val="sdtLocked"/>
                      <w:richText/>
                    </w:sdtPr>
                    <w:sdtContent>
                      <w:r>
                        <w:rPr>
                          <w:rFonts w:ascii="&amp;quot" w:hAnsi="&amp;quot"/>
                          <w:color w:val="000000"/>
                          <w:szCs w:val="24"/>
                          <w:lang w:eastAsia="lt-LT"/>
                        </w:rPr>
                        <w:t>7</w:t>
                      </w:r>
                    </w:sdtContent>
                  </w:sdt>
                  <w:r>
                    <w:rPr>
                      <w:rFonts w:ascii="&amp;quot" w:hAnsi="&amp;quot"/>
                      <w:color w:val="000000"/>
                      <w:szCs w:val="24"/>
                      <w:lang w:eastAsia="lt-LT"/>
                    </w:rPr>
                    <w:t xml:space="preserve">. Kasmet, ne vėliau kaip per 5 darbo dienas nuo bendrojo priėmimo į aukštąsias mokyklas </w:t>
                  </w:r>
                  <w:r>
                    <w:rPr>
                      <w:rFonts w:ascii="&amp;quot" w:hAnsi="&amp;quot"/>
                      <w:szCs w:val="24"/>
                      <w:lang w:eastAsia="lt-LT"/>
                    </w:rPr>
                    <w:t>pabaigos,</w:t>
                  </w:r>
                  <w:r>
                    <w:rPr>
                      <w:rFonts w:ascii="&amp;quot" w:hAnsi="&amp;quot"/>
                      <w:color w:val="000000"/>
                      <w:szCs w:val="24"/>
                      <w:lang w:eastAsia="lt-LT"/>
                    </w:rPr>
                    <w:t xml:space="preserve"> švietimo, mokslo ir sporto ministro įgaliota organizuoti ir atlikti bendrąjį stojančiųjų priėmimą į aukštąsias mokyklas institucija (toliau – bendrąjį stojančiųjų priėmimą vykdanti institucija) </w:t>
                  </w:r>
                  <w:r>
                    <w:rPr>
                      <w:rFonts w:ascii="&amp;quot" w:hAnsi="&amp;quot"/>
                      <w:szCs w:val="24"/>
                      <w:lang w:eastAsia="lt-LT"/>
                    </w:rPr>
                    <w:t>pateikia švietimo, mokslo ir sporto ministrui kandidatų stipendijoms sąrašą Nuostatų 4 punkte nurodytose studijų krypčių grupėse.</w:t>
                  </w:r>
                  <w:r>
                    <w:rPr>
                      <w:rFonts w:ascii="&amp;quot" w:hAnsi="&amp;quot"/>
                      <w:color w:val="000000"/>
                      <w:szCs w:val="24"/>
                      <w:lang w:eastAsia="lt-LT"/>
                    </w:rPr>
                    <w:t xml:space="preserve"> Kiekvienoje iš Nuostatų 4.1–4.8 papunkčiuose nurodytų grupių atrenkamas Nuostatų 4.1–4.8 papunkčiuose nustatytas stojančiųjų, įstojusių su aukščiausiu konkursiniu balu, skaičius. Konkursinis balas skaičiuojamas pagal švietimo, mokslo ir sporto ministro nustatytus stojančiųjų į pirmosios pakopos ir vientisųjų studijų valstybės finansuojamas studijų vietas ir pretenduojančiųjų į studijų stipendijas konkursinės eilės sudarymo principus. Jeigu bet kurioje iš Nuostatų 4.1–4.8 papunkčiuose nurodytų studijų krypčių grupių atsiranda stojantieji, surinkę vienodą konkursinį balą, stipendijai atrenkamas stojantysis, kurio brandos (stojamųjų) egzaminų arba sporto pasiekimų įvertinimų, padaugintų iš svertinių koeficientų, suma yra didesnė.</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6cfff0e8ff11ea9342c1d4e2ff6ff6">
                    <w:r w:rsidRPr="00532B9F">
                      <w:rPr>
                        <w:rFonts w:ascii="Arial" w:eastAsia="MS Mincho" w:hAnsi="Arial"/>
                        <w:sz w:val="20"/>
                        <w:i/>
                        <w:iCs/>
                        <w:color w:val="0000FF" w:themeColor="hyperlink"/>
                        <w:u w:val="single"/>
                      </w:rPr>
                      <w:t>943</w:t>
                    </w:r>
                  </w:fldSimple>
                  <w:r>
                    <w:rPr>
                      <w:rFonts w:ascii="Arial" w:eastAsia="MS Mincho" w:hAnsi="Arial"/>
                      <w:sz w:val="20"/>
                      <w:i/>
                      <w:iCs/>
                    </w:rPr>
                    <w:t>,
2020-08-26,
paskelbta TAR 2020-08-28, i. k. 2020-17993            </w:t>
                  </w:r>
                </w:p>
                <w:p/>
              </w:sdtContent>
            </w:sdt>
            <w:sdt>
              <w:sdtPr>
                <w:alias w:val="8 p."/>
                <w:tag w:val="part_9f7b232d846e4c23bcde1d7ae2985380"/>
                <w:lock w:val="sdtLocked"/>
                <w:richText/>
              </w:sdtPr>
              <w:sdtContent>
                <w:p>
                  <w:pPr>
                    <w:spacing w:line="276" w:lineRule="auto"/>
                    <w:ind w:firstLine="426"/>
                    <w:jc w:val="both"/>
                    <w:rPr>
                      <w:rFonts w:eastAsia="Calibri"/>
                      <w:strike/>
                      <w:szCs w:val="24"/>
                      <w:lang w:eastAsia="lt-LT"/>
                    </w:rPr>
                  </w:pPr>
                  <w:sdt>
                    <w:sdtPr>
                      <w:alias w:val="Numeris"/>
                      <w:tag w:val="nr_9f7b232d846e4c23bcde1d7ae2985380"/>
                      <w:lock w:val="sdtLocked"/>
                      <w:richText/>
                    </w:sdtPr>
                    <w:sdtContent>
                      <w:r>
                        <w:rPr>
                          <w:rFonts w:eastAsia="Calibri"/>
                          <w:szCs w:val="24"/>
                          <w:lang w:eastAsia="lt-LT"/>
                        </w:rPr>
                        <w:t>8</w:t>
                      </w:r>
                    </w:sdtContent>
                  </w:sdt>
                  <w:r>
                    <w:rPr>
                      <w:rFonts w:eastAsia="Calibri"/>
                      <w:szCs w:val="24"/>
                      <w:lang w:eastAsia="lt-LT"/>
                    </w:rPr>
                    <w:t>. Stipendijos mokamos iš Lietuvos Respublikos švietimo, mokslo ir sporto ministerijai (toliau – Ministerija) skirtų Lietuvos Respublikos valstybės biudžeto asignavimų.</w:t>
                  </w:r>
                </w:p>
                <w:p>
                  <w:pPr>
                    <w:spacing w:line="276" w:lineRule="auto"/>
                    <w:ind w:firstLine="426"/>
                    <w:jc w:val="both"/>
                    <w:rPr>
                      <w:b/>
                    </w:rPr>
                  </w:pPr>
                </w:p>
              </w:sdtContent>
            </w:sdt>
          </w:sdtContent>
        </w:sdt>
        <w:sdt>
          <w:sdtPr>
            <w:alias w:val="skyrius"/>
            <w:tag w:val="part_6aad1007417d4c20a367a36176b269a2"/>
            <w:lock w:val="sdtLocked"/>
            <w:richText/>
          </w:sdtPr>
          <w:sdtContent>
            <w:p>
              <w:pPr>
                <w:spacing w:line="276" w:lineRule="auto"/>
                <w:jc w:val="center"/>
                <w:rPr>
                  <w:b/>
                </w:rPr>
              </w:pPr>
              <w:sdt>
                <w:sdtPr>
                  <w:alias w:val="Numeris"/>
                  <w:tag w:val="nr_6aad1007417d4c20a367a36176b269a2"/>
                  <w:lock w:val="sdtLocked"/>
                  <w:richText/>
                </w:sdtPr>
                <w:sdtContent>
                  <w:r>
                    <w:rPr>
                      <w:b/>
                    </w:rPr>
                    <w:t>II</w:t>
                  </w:r>
                </w:sdtContent>
              </w:sdt>
              <w:r>
                <w:rPr>
                  <w:b/>
                </w:rPr>
                <w:t xml:space="preserve"> SKYRIUS</w:t>
              </w:r>
            </w:p>
            <w:p>
              <w:pPr>
                <w:spacing w:line="276" w:lineRule="auto"/>
                <w:jc w:val="center"/>
                <w:rPr>
                  <w:b/>
                </w:rPr>
              </w:pPr>
              <w:sdt>
                <w:sdtPr>
                  <w:alias w:val="Pavadinimas"/>
                  <w:tag w:val="title_6aad1007417d4c20a367a36176b269a2"/>
                  <w:lock w:val="sdtLocked"/>
                  <w:richText/>
                </w:sdtPr>
                <w:sdtContent>
                  <w:r>
                    <w:rPr>
                      <w:b/>
                    </w:rPr>
                    <w:t>STIPENDIJŲ SKYRIMAS, MOKĖJIMAS, MOKĖJIMO SUSTABDYMAS, ATNAUJINIMAS, NUTRAUKIMAS</w:t>
                  </w:r>
                </w:sdtContent>
              </w:sdt>
            </w:p>
            <w:p>
              <w:pPr>
                <w:spacing w:line="276" w:lineRule="auto"/>
                <w:ind w:firstLine="426"/>
                <w:jc w:val="both"/>
                <w:rPr>
                  <w:b/>
                </w:rPr>
              </w:pPr>
            </w:p>
            <w:sdt>
              <w:sdtPr>
                <w:alias w:val="9 p."/>
                <w:tag w:val="part_1c0e4d2034c9452aafe8970b73bdaa5e"/>
                <w:lock w:val="sdtLocked"/>
                <w:richText/>
              </w:sdtPr>
              <w:sdtContent>
                <w:p>
                  <w:pPr>
                    <w:spacing w:line="276" w:lineRule="auto"/>
                    <w:ind w:firstLine="550"/>
                    <w:jc w:val="both"/>
                    <w:rPr>
                      <w:rFonts w:eastAsia="Calibri"/>
                      <w:szCs w:val="24"/>
                      <w:lang w:eastAsia="lt-LT"/>
                    </w:rPr>
                  </w:pPr>
                  <w:sdt>
                    <w:sdtPr>
                      <w:alias w:val="Numeris"/>
                      <w:tag w:val="nr_1c0e4d2034c9452aafe8970b73bdaa5e"/>
                      <w:lock w:val="sdtLocked"/>
                      <w:richText/>
                    </w:sdtPr>
                    <w:sdtContent>
                      <w:r>
                        <w:rPr>
                          <w:rFonts w:eastAsia="Calibri"/>
                          <w:szCs w:val="24"/>
                          <w:lang w:eastAsia="lt-LT"/>
                        </w:rPr>
                        <w:t>9</w:t>
                      </w:r>
                    </w:sdtContent>
                  </w:sdt>
                  <w:r>
                    <w:rPr>
                      <w:rFonts w:eastAsia="Calibri"/>
                      <w:szCs w:val="24"/>
                      <w:lang w:eastAsia="lt-LT"/>
                    </w:rPr>
                    <w:t xml:space="preserve">. Stipendijos studentams skiriamos visam studijų laikotarpiui. </w:t>
                  </w:r>
                </w:p>
              </w:sdtContent>
            </w:sdt>
            <w:sdt>
              <w:sdtPr>
                <w:alias w:val="10 p."/>
                <w:tag w:val="part_aae2133c8972457fa26aae7ad5478328"/>
                <w:lock w:val="sdtLocked"/>
                <w:richText/>
              </w:sdtPr>
              <w:sdtContent>
                <w:p>
                  <w:pPr>
                    <w:spacing w:line="276" w:lineRule="auto"/>
                    <w:ind w:firstLine="567"/>
                    <w:jc w:val="both"/>
                    <w:rPr>
                      <w:rFonts w:eastAsia="Calibri"/>
                      <w:szCs w:val="24"/>
                      <w:lang w:eastAsia="lt-LT"/>
                    </w:rPr>
                  </w:pPr>
                  <w:sdt>
                    <w:sdtPr>
                      <w:alias w:val="Numeris"/>
                      <w:tag w:val="nr_aae2133c8972457fa26aae7ad5478328"/>
                      <w:lock w:val="sdtLocked"/>
                      <w:richText/>
                    </w:sdtPr>
                    <w:sdtContent>
                      <w:r>
                        <w:rPr>
                          <w:rFonts w:eastAsia="Calibri"/>
                          <w:szCs w:val="24"/>
                          <w:lang w:eastAsia="lt-LT"/>
                        </w:rPr>
                        <w:t>10</w:t>
                      </w:r>
                    </w:sdtContent>
                  </w:sdt>
                  <w:r>
                    <w:rPr>
                      <w:rFonts w:eastAsia="Calibri"/>
                      <w:szCs w:val="24"/>
                      <w:lang w:eastAsia="lt-LT"/>
                    </w:rPr>
                    <w:t>. Švietimo, mokslo ir sporto ministras, atsižvelgdamas į bendrąjį stojančiųjų priėmimą vykdančios institucijos pateiktą atrinktų asmenų, priimtų į aukštąsias mokyklas ir pasirašiusių studijų sutartis, sąrašą, skiria stipendijas atrinktiems kandidatams. Lėšos šioms stipendijoms mokėti pagal lėšų naudojimo sutartis pervedamos aukštosioms mokykloms, kuriose studijuoja atrinktieji kandidatai.</w:t>
                  </w:r>
                </w:p>
              </w:sdtContent>
            </w:sdt>
            <w:sdt>
              <w:sdtPr>
                <w:alias w:val="11 p."/>
                <w:tag w:val="part_4247b8c2ced14f29bb3eb1a239eb795b"/>
                <w:lock w:val="sdtLocked"/>
                <w:richText/>
              </w:sdtPr>
              <w:sdtContent>
                <w:p>
                  <w:pPr>
                    <w:spacing w:line="276" w:lineRule="auto"/>
                    <w:ind w:firstLine="567"/>
                    <w:jc w:val="both"/>
                    <w:rPr>
                      <w:rFonts w:eastAsia="Calibri"/>
                      <w:szCs w:val="24"/>
                      <w:lang w:eastAsia="lt-LT"/>
                    </w:rPr>
                  </w:pPr>
                  <w:sdt>
                    <w:sdtPr>
                      <w:alias w:val="Numeris"/>
                      <w:tag w:val="nr_4247b8c2ced14f29bb3eb1a239eb795b"/>
                      <w:lock w:val="sdtLocked"/>
                      <w:richText/>
                    </w:sdtPr>
                    <w:sdtContent>
                      <w:r>
                        <w:rPr>
                          <w:rFonts w:eastAsia="Calibri"/>
                          <w:szCs w:val="24"/>
                          <w:lang w:eastAsia="lt-LT"/>
                        </w:rPr>
                        <w:t>11</w:t>
                      </w:r>
                    </w:sdtContent>
                  </w:sdt>
                  <w:r>
                    <w:rPr>
                      <w:rFonts w:eastAsia="Calibri"/>
                      <w:szCs w:val="24"/>
                      <w:lang w:eastAsia="lt-LT"/>
                    </w:rPr>
                    <w:t>. Stipendijos mokėjimas nutraukiamas, kai</w:t>
                  </w:r>
                  <w:r>
                    <w:t xml:space="preserve"> paaiškėja šios aplinkybės:</w:t>
                  </w:r>
                  <w:r>
                    <w:rPr>
                      <w:rFonts w:eastAsia="Calibri"/>
                      <w:szCs w:val="24"/>
                      <w:lang w:eastAsia="lt-LT"/>
                    </w:rPr>
                    <w:t xml:space="preserve"> </w:t>
                  </w:r>
                </w:p>
                <w:sdt>
                  <w:sdtPr>
                    <w:alias w:val="11.1 pp."/>
                    <w:tag w:val="part_5b98ef7021a34cf195564007a57a03fa"/>
                    <w:lock w:val="sdtLocked"/>
                    <w:richText/>
                  </w:sdtPr>
                  <w:sdtContent>
                    <w:p>
                      <w:pPr>
                        <w:spacing w:line="276" w:lineRule="auto"/>
                        <w:ind w:firstLine="567"/>
                        <w:jc w:val="both"/>
                        <w:rPr>
                          <w:rFonts w:eastAsia="Calibri"/>
                          <w:szCs w:val="24"/>
                          <w:lang w:eastAsia="lt-LT"/>
                        </w:rPr>
                      </w:pPr>
                      <w:sdt>
                        <w:sdtPr>
                          <w:alias w:val="Numeris"/>
                          <w:tag w:val="nr_5b98ef7021a34cf195564007a57a03fa"/>
                          <w:lock w:val="sdtLocked"/>
                          <w:richText/>
                        </w:sdtPr>
                        <w:sdtContent>
                          <w:r>
                            <w:rPr>
                              <w:rFonts w:eastAsia="Calibri"/>
                              <w:szCs w:val="24"/>
                              <w:lang w:eastAsia="lt-LT"/>
                            </w:rPr>
                            <w:t>11.1</w:t>
                          </w:r>
                        </w:sdtContent>
                      </w:sdt>
                      <w:r>
                        <w:rPr>
                          <w:rFonts w:eastAsia="Calibri"/>
                          <w:szCs w:val="24"/>
                          <w:lang w:eastAsia="lt-LT"/>
                        </w:rPr>
                        <w:t>. jeigu studentas po aukštosios mokyklos nustatyto vertinamojo laikotarpio, ne ilgesnio kaip studijų metai, pagal Lietuvos Respublikos mokslo ir studijų įstatymą negali būti laikomas pasiekusiu puikų vertinamojo laikotarpio studijų pasiekimų lygmenį;</w:t>
                      </w:r>
                    </w:p>
                  </w:sdtContent>
                </w:sdt>
                <w:sdt>
                  <w:sdtPr>
                    <w:alias w:val="11.2 pp."/>
                    <w:tag w:val="part_179f3c8718f74102bf102770226b30a9"/>
                    <w:lock w:val="sdtLocked"/>
                    <w:richText/>
                  </w:sdtPr>
                  <w:sdtContent>
                    <w:p>
                      <w:pPr>
                        <w:spacing w:line="276" w:lineRule="auto"/>
                        <w:ind w:firstLine="567"/>
                        <w:jc w:val="both"/>
                        <w:rPr>
                          <w:rFonts w:eastAsia="Calibri"/>
                          <w:szCs w:val="24"/>
                          <w:lang w:eastAsia="lt-LT"/>
                        </w:rPr>
                      </w:pPr>
                      <w:sdt>
                        <w:sdtPr>
                          <w:alias w:val="Numeris"/>
                          <w:tag w:val="nr_179f3c8718f74102bf102770226b30a9"/>
                          <w:lock w:val="sdtLocked"/>
                          <w:richText/>
                        </w:sdtPr>
                        <w:sdtContent>
                          <w:r>
                            <w:rPr>
                              <w:rFonts w:eastAsia="Calibri"/>
                              <w:szCs w:val="24"/>
                              <w:lang w:eastAsia="lt-LT"/>
                            </w:rPr>
                            <w:t>11.2</w:t>
                          </w:r>
                        </w:sdtContent>
                      </w:sdt>
                      <w:r>
                        <w:rPr>
                          <w:rFonts w:eastAsia="Calibri"/>
                          <w:szCs w:val="24"/>
                          <w:lang w:eastAsia="lt-LT"/>
                        </w:rPr>
                        <w:t>. nėra įvykdęs visų studijų programai vertinamuoju laikotarpiu keliamų reikalavimų, turi akademinių skolų, nutraukia studijas arba pašalinamas iš aukštosios mokyklos jos nustatyta tvarka;</w:t>
                      </w:r>
                    </w:p>
                  </w:sdtContent>
                </w:sdt>
                <w:sdt>
                  <w:sdtPr>
                    <w:alias w:val="11.3 pp."/>
                    <w:tag w:val="part_3789ee2aa31c424c8287fb3da03e751a"/>
                    <w:lock w:val="sdtLocked"/>
                    <w:richText/>
                  </w:sdtPr>
                  <w:sdtContent>
                    <w:p>
                      <w:pPr>
                        <w:spacing w:line="276" w:lineRule="auto"/>
                        <w:ind w:firstLine="567"/>
                        <w:jc w:val="both"/>
                        <w:rPr>
                          <w:rFonts w:eastAsia="Calibri"/>
                          <w:szCs w:val="24"/>
                          <w:lang w:eastAsia="lt-LT"/>
                        </w:rPr>
                      </w:pPr>
                      <w:sdt>
                        <w:sdtPr>
                          <w:alias w:val="Numeris"/>
                          <w:tag w:val="nr_3789ee2aa31c424c8287fb3da03e751a"/>
                          <w:lock w:val="sdtLocked"/>
                          <w:richText/>
                        </w:sdtPr>
                        <w:sdtContent>
                          <w:r>
                            <w:rPr>
                              <w:rFonts w:eastAsia="Calibri"/>
                              <w:szCs w:val="24"/>
                              <w:lang w:eastAsia="lt-LT"/>
                            </w:rPr>
                            <w:t>11.3</w:t>
                          </w:r>
                        </w:sdtContent>
                      </w:sdt>
                      <w:r>
                        <w:rPr>
                          <w:rFonts w:eastAsia="Calibri"/>
                          <w:szCs w:val="24"/>
                          <w:lang w:eastAsia="lt-LT"/>
                        </w:rPr>
                        <w:t xml:space="preserve">. </w:t>
                      </w:r>
                      <w:r>
                        <w:t>paaiškėja aplinkybių, dėl kurių studentui negalėjo būti skirta stipendija.</w:t>
                      </w:r>
                    </w:p>
                  </w:sdtContent>
                </w:sdt>
              </w:sdtContent>
            </w:sdt>
            <w:sdt>
              <w:sdtPr>
                <w:alias w:val="12 p."/>
                <w:tag w:val="part_63c1ce36c9864d18acec867f85e4ea72"/>
                <w:lock w:val="sdtLocked"/>
                <w:richText/>
              </w:sdtPr>
              <w:sdtContent>
                <w:p>
                  <w:pPr>
                    <w:spacing w:line="276" w:lineRule="auto"/>
                    <w:ind w:firstLine="567"/>
                    <w:jc w:val="both"/>
                  </w:pPr>
                  <w:sdt>
                    <w:sdtPr>
                      <w:alias w:val="Numeris"/>
                      <w:tag w:val="nr_63c1ce36c9864d18acec867f85e4ea72"/>
                      <w:lock w:val="sdtLocked"/>
                      <w:richText/>
                    </w:sdtPr>
                    <w:sdtContent>
                      <w:r>
                        <w:rPr>
                          <w:rFonts w:eastAsia="Calibri"/>
                          <w:szCs w:val="24"/>
                          <w:lang w:eastAsia="lt-LT"/>
                        </w:rPr>
                        <w:t>12</w:t>
                      </w:r>
                    </w:sdtContent>
                  </w:sdt>
                  <w:r>
                    <w:rPr>
                      <w:rFonts w:eastAsia="Calibri"/>
                      <w:szCs w:val="24"/>
                      <w:lang w:eastAsia="lt-LT"/>
                    </w:rPr>
                    <w:t xml:space="preserve">. </w:t>
                  </w:r>
                  <w:r>
                    <w:t xml:space="preserve">Studento akademinių atostogų metu </w:t>
                  </w:r>
                  <w:r>
                    <w:rPr>
                      <w:bCs/>
                      <w:szCs w:val="24"/>
                    </w:rPr>
                    <w:t>stipendijos</w:t>
                  </w:r>
                  <w:r>
                    <w:t xml:space="preserve"> mokėjimas sustabdomas, jam grįžus studijuoti, stipendijos mokėjimas atnaujinamas.</w:t>
                  </w:r>
                </w:p>
              </w:sdtContent>
            </w:sdt>
            <w:sdt>
              <w:sdtPr>
                <w:alias w:val="13 p."/>
                <w:tag w:val="part_5f75feedccb84ede890556834d53681f"/>
                <w:lock w:val="sdtLocked"/>
                <w:richText/>
              </w:sdtPr>
              <w:sdtContent>
                <w:p>
                  <w:pPr>
                    <w:spacing w:line="276" w:lineRule="auto"/>
                    <w:ind w:firstLine="567"/>
                    <w:jc w:val="both"/>
                    <w:rPr>
                      <w:rFonts w:eastAsia="Calibri"/>
                      <w:szCs w:val="24"/>
                      <w:lang w:eastAsia="lt-LT"/>
                    </w:rPr>
                  </w:pPr>
                  <w:sdt>
                    <w:sdtPr>
                      <w:alias w:val="Numeris"/>
                      <w:tag w:val="nr_5f75feedccb84ede890556834d53681f"/>
                      <w:lock w:val="sdtLocked"/>
                      <w:richText/>
                    </w:sdtPr>
                    <w:sdtContent>
                      <w:r>
                        <w:rPr>
                          <w:rFonts w:eastAsia="Calibri"/>
                          <w:szCs w:val="24"/>
                          <w:lang w:eastAsia="lt-LT"/>
                        </w:rPr>
                        <w:t>13</w:t>
                      </w:r>
                    </w:sdtContent>
                  </w:sdt>
                  <w:r>
                    <w:rPr>
                      <w:rFonts w:eastAsia="Calibri"/>
                      <w:szCs w:val="24"/>
                      <w:lang w:eastAsia="lt-LT"/>
                    </w:rPr>
                    <w:t xml:space="preserve">. Paaiškėjus Nuostatų 11 ir 12 punktuose nurodytoms aplinkybėms, aukštoji mokykla nedelsdama, bet ne vėliau kaip per 3 darbo dienas, apie tai praneša Ministerijai ir grąžina neišmokėtas lėšas. Laiku nepranešus apie šias aplinkybes ar dėl kitų priežasčių permokėtą sumą atitinkamai aukštoji mokykla arba studentas grąžina Ministerijai arba ji išieškoma teisės aktų nustatyta tvarka. </w:t>
                  </w:r>
                </w:p>
              </w:sdtContent>
            </w:sdt>
          </w:sdtContent>
        </w:sdt>
        <w:sdt>
          <w:sdtPr>
            <w:alias w:val="pabaiga"/>
            <w:tag w:val="part_8868cc0c1eb3460fbcac398cd91ee244"/>
            <w:lock w:val="sdtLocked"/>
            <w:richText/>
          </w:sdtPr>
          <w:sdtContent>
            <w:p>
              <w:pPr>
                <w:jc w:val="center"/>
              </w:pPr>
              <w:sdt>
                <w:sdtPr>
                  <w:alias w:val="Pavadinimas"/>
                  <w:tag w:val="title_8868cc0c1eb3460fbcac398cd91ee244"/>
                  <w:lock w:val="sdtLocked"/>
                  <w:richText/>
                </w:sdtPr>
                <w:sdtContent>
                  <w:r>
                    <w:rPr>
                      <w:rFonts w:ascii="&amp;quot" w:hAnsi="&amp;quot"/>
                      <w:b/>
                      <w:color w:val="000000"/>
                      <w:szCs w:val="24"/>
                      <w:lang w:eastAsia="lt-LT"/>
                    </w:rPr>
                    <w:t>_________</w:t>
                  </w:r>
                </w:sdtContent>
              </w:sdt>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0b2a4f3e16514fb48de302a85f4c8727"/>
        <w:lock w:val="sdtLocked"/>
        <w:richText/>
      </w:sdtPr>
      <w:sdtContent>
        <w:p>
          <w:pPr>
            <w:ind w:left="5102"/>
            <w:sectPr>
              <w:pgSz w:w="11906" w:h="16838" w:code="9"/>
              <w:pgMar w:top="1134" w:right="1134" w:bottom="1134" w:left="1701" w:header="567" w:footer="567" w:gutter="0"/>
              <w:pgNumType w:start="1"/>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bCs/>
              <w:szCs w:val="24"/>
              <w:lang w:eastAsia="lt-LT"/>
            </w:rPr>
          </w:pPr>
          <w:r>
            <w:rPr>
              <w:bCs/>
              <w:szCs w:val="24"/>
              <w:lang w:eastAsia="lt-LT"/>
            </w:rPr>
            <w:t>(Lietuvos Respublikos Vyriausybės</w:t>
          </w:r>
        </w:p>
        <w:p>
          <w:pPr>
            <w:ind w:left="5102"/>
            <w:rPr>
              <w:bCs/>
              <w:szCs w:val="24"/>
              <w:lang w:eastAsia="lt-LT"/>
            </w:rPr>
          </w:pPr>
          <w:r>
            <w:rPr>
              <w:bCs/>
              <w:szCs w:val="24"/>
              <w:lang w:eastAsia="lt-LT"/>
            </w:rPr>
            <w:t>2020 m. birželio 3 d. nutarimo Nr. 559</w:t>
          </w:r>
        </w:p>
        <w:p>
          <w:pPr>
            <w:ind w:left="5102"/>
            <w:rPr>
              <w:bCs/>
              <w:szCs w:val="24"/>
              <w:lang w:eastAsia="lt-LT"/>
            </w:rPr>
          </w:pPr>
          <w:r>
            <w:rPr>
              <w:bCs/>
              <w:szCs w:val="24"/>
              <w:lang w:eastAsia="lt-LT"/>
            </w:rPr>
            <w:t>redakcija)</w:t>
          </w:r>
        </w:p>
        <w:p>
          <w:pPr>
            <w:rPr>
              <w:sz w:val="22"/>
              <w:szCs w:val="22"/>
            </w:rPr>
          </w:pPr>
        </w:p>
        <w:p>
          <w:pPr>
            <w:rPr>
              <w:b/>
            </w:rPr>
          </w:pPr>
        </w:p>
        <w:p>
          <w:pPr>
            <w:jc w:val="center"/>
          </w:pPr>
          <w:sdt>
            <w:sdtPr>
              <w:alias w:val="Pavadinimas"/>
              <w:tag w:val="title_0b2a4f3e16514fb48de302a85f4c8727"/>
              <w:lock w:val="sdtLocked"/>
              <w:richText/>
            </w:sdtPr>
            <w:sdtContent>
              <w:r>
                <w:rPr>
                  <w:b/>
                  <w:bCs/>
                  <w:szCs w:val="24"/>
                  <w:lang w:eastAsia="lt-LT"/>
                </w:rPr>
                <w:t xml:space="preserve">PARAMOS </w:t>
              </w:r>
              <w:r>
                <w:rPr>
                  <w:b/>
                  <w:bCs/>
                  <w:color w:val="000000"/>
                  <w:szCs w:val="24"/>
                  <w:lang w:eastAsia="lt-LT"/>
                </w:rPr>
                <w:t>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w:t>
              </w:r>
            </w:sdtContent>
          </w:sdt>
        </w:p>
        <w:p>
          <w:pPr>
            <w:ind w:firstLine="567"/>
            <w:jc w:val="both"/>
            <w:rPr>
              <w:b/>
              <w:color w:val="000000"/>
              <w:szCs w:val="24"/>
              <w:lang w:eastAsia="lt-LT"/>
            </w:rPr>
          </w:pPr>
        </w:p>
        <w:sdt>
          <w:sdtPr>
            <w:alias w:val="1 p."/>
            <w:tag w:val="part_058313d78b4740a1adfd00434cd960c9"/>
            <w:lock w:val="sdtLocked"/>
            <w:richText/>
          </w:sdtPr>
          <w:sdtContent>
            <w:p>
              <w:pPr>
                <w:ind w:firstLine="567"/>
                <w:jc w:val="both"/>
                <w:rPr>
                  <w:bCs/>
                  <w:color w:val="000000"/>
                  <w:szCs w:val="24"/>
                  <w:lang w:eastAsia="lt-LT"/>
                </w:rPr>
              </w:pPr>
              <w:sdt>
                <w:sdtPr>
                  <w:alias w:val="Numeris"/>
                  <w:tag w:val="nr_058313d78b4740a1adfd00434cd960c9"/>
                  <w:lock w:val="sdtLocked"/>
                  <w:richText/>
                </w:sdtPr>
                <w:sdtContent>
                  <w:r>
                    <w:rPr>
                      <w:bCs/>
                      <w:color w:val="000000"/>
                      <w:szCs w:val="24"/>
                      <w:lang w:eastAsia="lt-LT"/>
                    </w:rPr>
                    <w:t>1</w:t>
                  </w:r>
                </w:sdtContent>
              </w:sdt>
              <w:r>
                <w:rPr>
                  <w:bCs/>
                  <w:color w:val="000000"/>
                  <w:szCs w:val="24"/>
                  <w:lang w:eastAsia="lt-LT"/>
                </w:rPr>
                <w:t>. Parama skiriama visiems pirmosios pakopos pedagogikos krypties studijų programų, kurias baigus suteikiama pedagogo kvalifikacija, studentams ir pedagoginių profesinių studijų programų studentams (toliau – pedagoginių studijų studentai), studijuojantiems valstybės finansuojamose studijų vietose ir neturintiems akademinių skolų.</w:t>
              </w:r>
            </w:p>
          </w:sdtContent>
        </w:sdt>
        <w:sdt>
          <w:sdtPr>
            <w:alias w:val="2 p."/>
            <w:tag w:val="part_cfb126f88d8649b99af77f45cfb23ce7"/>
            <w:lock w:val="sdtLocked"/>
            <w:richText/>
          </w:sdtPr>
          <w:sdtContent>
            <w:p>
              <w:pPr>
                <w:ind w:firstLine="567"/>
                <w:jc w:val="both"/>
                <w:rPr>
                  <w:bCs/>
                  <w:color w:val="000000"/>
                  <w:szCs w:val="24"/>
                  <w:lang w:eastAsia="lt-LT"/>
                </w:rPr>
              </w:pPr>
              <w:sdt>
                <w:sdtPr>
                  <w:alias w:val="Numeris"/>
                  <w:tag w:val="nr_cfb126f88d8649b99af77f45cfb23ce7"/>
                  <w:lock w:val="sdtLocked"/>
                  <w:richText/>
                </w:sdtPr>
                <w:sdtContent>
                  <w:r>
                    <w:rPr>
                      <w:bCs/>
                      <w:color w:val="000000"/>
                      <w:szCs w:val="24"/>
                      <w:lang w:eastAsia="lt-LT"/>
                    </w:rPr>
                    <w:t>2</w:t>
                  </w:r>
                </w:sdtContent>
              </w:sdt>
              <w:r>
                <w:rPr>
                  <w:bCs/>
                  <w:color w:val="000000"/>
                  <w:szCs w:val="24"/>
                  <w:lang w:eastAsia="lt-LT"/>
                </w:rPr>
                <w:t xml:space="preserve">. Parama taip pat skiriama pirmosios pakopos ne pedagogikos krypties studijų programų studentams, kurie greta šių studijų programų valstybės finansuojamose studijų vietose studijuoja pedagogikos studijų modulį ir neturi akademinių skolų (toliau – pedagoginių gretutinių studijų studentai). Pedagoginių gretutinių studijų studentų, kuriems skiriama parama, skaičių pagal aukštąsias mokyklas ir studijų programų, pagal kurias jie studijuoja, kryptis ar jų grupes, atsižvelgęs į valstybės finansines galimybes ir poreikį parengti tam tikrų dalykų mokytojus, kasmet iki birželio 25 dienos tvirtina Lietuvos Respublikos švietimo, mokslo ir sporto ministras. Pasibaigus bendrajam priėmimui į pirmosios pakopos ir vientisąsias studijas švietimo, mokslo ir sporto ministras, įvertinęs priėmimo rezultatus, gali skirti papildomą skaičių studentų, kuriems skiriama parama, pagal aukštąsias mokyklas ir studijų programų, pagal kurias jie studijuoja, kryptis ar jų grupes. </w:t>
              </w:r>
            </w:p>
          </w:sdtContent>
        </w:sdt>
        <w:sdt>
          <w:sdtPr>
            <w:alias w:val="3 p."/>
            <w:tag w:val="part_536b3f39457d4188bb0834654dfe55a0"/>
            <w:lock w:val="sdtLocked"/>
            <w:richText/>
          </w:sdtPr>
          <w:sdtContent>
            <w:p>
              <w:pPr>
                <w:ind w:firstLine="567"/>
                <w:jc w:val="both"/>
                <w:rPr>
                  <w:bCs/>
                  <w:color w:val="000000"/>
                  <w:szCs w:val="24"/>
                  <w:lang w:eastAsia="lt-LT"/>
                </w:rPr>
              </w:pPr>
              <w:sdt>
                <w:sdtPr>
                  <w:alias w:val="Numeris"/>
                  <w:tag w:val="nr_536b3f39457d4188bb0834654dfe55a0"/>
                  <w:lock w:val="sdtLocked"/>
                  <w:richText/>
                </w:sdtPr>
                <w:sdtContent>
                  <w:r>
                    <w:rPr>
                      <w:bCs/>
                      <w:color w:val="000000"/>
                      <w:szCs w:val="24"/>
                      <w:lang w:eastAsia="lt-LT"/>
                    </w:rPr>
                    <w:t>3</w:t>
                  </w:r>
                </w:sdtContent>
              </w:sdt>
              <w:r>
                <w:rPr>
                  <w:bCs/>
                  <w:color w:val="000000"/>
                  <w:szCs w:val="24"/>
                  <w:lang w:eastAsia="lt-LT"/>
                </w:rPr>
                <w:t xml:space="preserve">. Paramos dydis – 300 eurų per mėnesį. </w:t>
              </w:r>
            </w:p>
          </w:sdtContent>
        </w:sdt>
        <w:sdt>
          <w:sdtPr>
            <w:alias w:val="4 p."/>
            <w:tag w:val="part_e5f1716a021f47e984f1f4d3dc0ed8cd"/>
            <w:lock w:val="sdtLocked"/>
            <w:richText/>
          </w:sdtPr>
          <w:sdtContent>
            <w:p>
              <w:pPr>
                <w:ind w:firstLine="567"/>
                <w:jc w:val="both"/>
                <w:rPr>
                  <w:bCs/>
                  <w:color w:val="000000"/>
                  <w:szCs w:val="24"/>
                  <w:lang w:eastAsia="lt-LT"/>
                </w:rPr>
              </w:pPr>
              <w:sdt>
                <w:sdtPr>
                  <w:alias w:val="Numeris"/>
                  <w:tag w:val="nr_e5f1716a021f47e984f1f4d3dc0ed8cd"/>
                  <w:lock w:val="sdtLocked"/>
                  <w:richText/>
                </w:sdtPr>
                <w:sdtContent>
                  <w:r>
                    <w:rPr>
                      <w:bCs/>
                      <w:color w:val="000000"/>
                      <w:szCs w:val="24"/>
                      <w:lang w:eastAsia="lt-LT"/>
                    </w:rPr>
                    <w:t>4</w:t>
                  </w:r>
                </w:sdtContent>
              </w:sdt>
              <w:r>
                <w:rPr>
                  <w:bCs/>
                  <w:color w:val="000000"/>
                  <w:szCs w:val="24"/>
                  <w:lang w:eastAsia="lt-LT"/>
                </w:rPr>
                <w:t>. Paramą administruoja Valstybinis studijų fondas (toliau – Fondas) ir aukštosios mokyklos taip:</w:t>
              </w:r>
            </w:p>
            <w:sdt>
              <w:sdtPr>
                <w:alias w:val="4.1 pp."/>
                <w:tag w:val="part_9164039f0c3d4b269a29f1cb43be5e4c"/>
                <w:lock w:val="sdtLocked"/>
                <w:richText/>
              </w:sdtPr>
              <w:sdtContent>
                <w:p>
                  <w:pPr>
                    <w:ind w:firstLine="567"/>
                    <w:jc w:val="both"/>
                    <w:rPr>
                      <w:bCs/>
                      <w:color w:val="000000"/>
                      <w:szCs w:val="24"/>
                      <w:lang w:eastAsia="lt-LT"/>
                    </w:rPr>
                  </w:pPr>
                  <w:sdt>
                    <w:sdtPr>
                      <w:alias w:val="Numeris"/>
                      <w:tag w:val="nr_9164039f0c3d4b269a29f1cb43be5e4c"/>
                      <w:lock w:val="sdtLocked"/>
                      <w:richText/>
                    </w:sdtPr>
                    <w:sdtContent>
                      <w:r>
                        <w:rPr>
                          <w:bCs/>
                          <w:color w:val="000000"/>
                          <w:szCs w:val="24"/>
                          <w:lang w:eastAsia="lt-LT"/>
                        </w:rPr>
                        <w:t>4.1</w:t>
                      </w:r>
                    </w:sdtContent>
                  </w:sdt>
                  <w:r>
                    <w:rPr>
                      <w:bCs/>
                      <w:color w:val="000000"/>
                      <w:szCs w:val="24"/>
                      <w:lang w:eastAsia="lt-LT"/>
                    </w:rPr>
                    <w:t>. Fondas perveda paramai mokėti skirtas lėšas kiekvienai aukštajai mokyklai, kurioje studijuoja pedagoginių studijų studentai ir pedagoginių gretutinių studijų studentai, bei kontroliuoja šių lėšų panaudojimą;</w:t>
                  </w:r>
                </w:p>
              </w:sdtContent>
            </w:sdt>
            <w:sdt>
              <w:sdtPr>
                <w:alias w:val="4.2 pp."/>
                <w:tag w:val="part_c9fbb6b1cf8944adb25bad73670ee0a2"/>
                <w:lock w:val="sdtLocked"/>
                <w:richText/>
              </w:sdtPr>
              <w:sdtContent>
                <w:p>
                  <w:pPr>
                    <w:ind w:firstLine="567"/>
                    <w:jc w:val="both"/>
                    <w:rPr>
                      <w:bCs/>
                      <w:color w:val="000000"/>
                      <w:szCs w:val="24"/>
                      <w:lang w:eastAsia="lt-LT"/>
                    </w:rPr>
                  </w:pPr>
                  <w:sdt>
                    <w:sdtPr>
                      <w:alias w:val="Numeris"/>
                      <w:tag w:val="nr_c9fbb6b1cf8944adb25bad73670ee0a2"/>
                      <w:lock w:val="sdtLocked"/>
                      <w:richText/>
                    </w:sdtPr>
                    <w:sdtContent>
                      <w:r>
                        <w:rPr>
                          <w:bCs/>
                          <w:color w:val="000000"/>
                          <w:szCs w:val="24"/>
                          <w:lang w:eastAsia="lt-LT"/>
                        </w:rPr>
                        <w:t>4.2</w:t>
                      </w:r>
                    </w:sdtContent>
                  </w:sdt>
                  <w:r>
                    <w:rPr>
                      <w:bCs/>
                      <w:color w:val="000000"/>
                      <w:szCs w:val="24"/>
                      <w:lang w:eastAsia="lt-LT"/>
                    </w:rPr>
                    <w:t>. aukštosios mokyklos savo nustatyta tvarka atrenka švietimo, mokslo ir sporto ministro patvirtintų studijų krypčių ar jų grupių pedagoginių gretutinių studijų studentus, kurių paskutinio vertinamojo laikotarpio studijų rezultatų vidurkis yra geriausias, galinčius pretenduoti į paramą, ir priima pedagoginių studijų studentų ir pedagoginių gretutinių studijų studentų prašymus skirti paramą pagal Fondo patvirtintą formą, sudaro pedagoginių studijų studentų ir pedagoginių gretutinių studijų studentų, kuriems gali būti skirta parama, sąrašus, išmoka paramą pedagoginių studijų studentams ir pedagoginių gretutinių studijų studentams šiame apraše nustatyta tvarka ir atsiskaito Fondui už joms pervestas lėšas.</w:t>
                  </w:r>
                </w:p>
              </w:sdtContent>
            </w:sdt>
          </w:sdtContent>
        </w:sdt>
        <w:sdt>
          <w:sdtPr>
            <w:alias w:val="5 p."/>
            <w:tag w:val="part_25962aa4570542548f9cf2d7e442ac35"/>
            <w:lock w:val="sdtLocked"/>
            <w:richText/>
          </w:sdtPr>
          <w:sdtContent>
            <w:p>
              <w:pPr>
                <w:ind w:firstLine="567"/>
                <w:jc w:val="both"/>
                <w:rPr>
                  <w:bCs/>
                  <w:color w:val="000000"/>
                  <w:szCs w:val="24"/>
                </w:rPr>
              </w:pPr>
              <w:sdt>
                <w:sdtPr>
                  <w:alias w:val="Numeris"/>
                  <w:tag w:val="nr_25962aa4570542548f9cf2d7e442ac35"/>
                  <w:lock w:val="sdtLocked"/>
                  <w:richText/>
                </w:sdtPr>
                <w:sdtContent>
                  <w:r>
                    <w:rPr>
                      <w:bCs/>
                      <w:color w:val="000000"/>
                      <w:szCs w:val="24"/>
                    </w:rPr>
                    <w:t>5</w:t>
                  </w:r>
                </w:sdtContent>
              </w:sdt>
              <w:r>
                <w:rPr>
                  <w:bCs/>
                  <w:color w:val="000000"/>
                  <w:szCs w:val="24"/>
                </w:rPr>
                <w:t>. Lėšas, skirtas einamaisiais metais priimtiems studijuoti pedagoginių studijų studentams ir pradėjusiems studijuoti pedagoginių gretutinių studijų modulį pedagoginių gretutinių studijų studentams skirtai paramai, Lietuvos Respublikos švietimo, mokslo ir sporto ministerija skiria Fondui paskutiniams keturiems einamųjų metų mėnesiams, vėlesniais metais – šiems ir aukštesnių kursų studentams skirtai paramai, – iš Švietimo, mokslo ir sporto ministerijos nustatytų asignavimų Fondui šiam tikslui skirtų Lietuvos Respublikos valstybės biudžeto lėšų.</w:t>
              </w:r>
            </w:p>
          </w:sdtContent>
        </w:sdt>
        <w:sdt>
          <w:sdtPr>
            <w:alias w:val="6 p."/>
            <w:tag w:val="part_31c04780f3c743e883b6eda869495902"/>
            <w:lock w:val="sdtLocked"/>
            <w:richText/>
          </w:sdtPr>
          <w:sdtContent>
            <w:p>
              <w:pPr>
                <w:ind w:firstLine="567"/>
                <w:jc w:val="both"/>
                <w:rPr>
                  <w:bCs/>
                  <w:color w:val="000000"/>
                  <w:szCs w:val="24"/>
                </w:rPr>
              </w:pPr>
              <w:sdt>
                <w:sdtPr>
                  <w:alias w:val="Numeris"/>
                  <w:tag w:val="nr_31c04780f3c743e883b6eda869495902"/>
                  <w:lock w:val="sdtLocked"/>
                  <w:richText/>
                </w:sdtPr>
                <w:sdtContent>
                  <w:r>
                    <w:rPr>
                      <w:bCs/>
                      <w:color w:val="000000"/>
                      <w:szCs w:val="24"/>
                    </w:rPr>
                    <w:t>6</w:t>
                  </w:r>
                </w:sdtContent>
              </w:sdt>
              <w:r>
                <w:rPr>
                  <w:bCs/>
                  <w:color w:val="000000"/>
                  <w:szCs w:val="24"/>
                </w:rPr>
                <w:t>. Aukštosios mokyklos savo nustatyta tvarka ir terminais priima einamaisiais studijų metais į aukštąsias mokyklas įstojusių pedagoginių studijų studentų ir pedagoginių gretutinių studijų studentų, pradėjusių studijuoti pedagoginių gretutinių studijų modulį, Fondo nustatytos formos prašymus skirti paramą ir iki einamųjų metų rugsėjo 30 dienos sudaro ir pateikia Fondui pedagoginių studijų studentų ir pedagoginių gretutinių studijų studentų, kuriems skiriama parama, sąrašus.</w:t>
              </w:r>
            </w:p>
          </w:sdtContent>
        </w:sdt>
        <w:sdt>
          <w:sdtPr>
            <w:alias w:val="7 p."/>
            <w:tag w:val="part_dfcde532b73143babac0343b5e6704d6"/>
            <w:lock w:val="sdtLocked"/>
            <w:richText/>
          </w:sdtPr>
          <w:sdtContent>
            <w:p>
              <w:pPr>
                <w:ind w:firstLine="567"/>
                <w:jc w:val="both"/>
                <w:rPr>
                  <w:bCs/>
                  <w:color w:val="000000"/>
                  <w:szCs w:val="24"/>
                </w:rPr>
              </w:pPr>
              <w:sdt>
                <w:sdtPr>
                  <w:alias w:val="Numeris"/>
                  <w:tag w:val="nr_dfcde532b73143babac0343b5e6704d6"/>
                  <w:lock w:val="sdtLocked"/>
                  <w:richText/>
                </w:sdtPr>
                <w:sdtContent>
                  <w:r>
                    <w:rPr>
                      <w:bCs/>
                      <w:color w:val="000000"/>
                      <w:szCs w:val="24"/>
                    </w:rPr>
                    <w:t>7</w:t>
                  </w:r>
                </w:sdtContent>
              </w:sdt>
              <w:r>
                <w:rPr>
                  <w:bCs/>
                  <w:color w:val="000000"/>
                  <w:szCs w:val="24"/>
                </w:rPr>
                <w:t xml:space="preserve">. Pedagoginių studijų studentų ir pedagoginių gretutinių studijų studentų, kuriems skiriama parama, sąrašuose nurodoma: studento vardas, pavardė, asmens kodas, priėmimo metai, studijų kryptis, studijų programos pavadinimas ir valstybinis kodas, patvirtinimas, kad studentas studijuoja valstybės finansuojamoje studijų vietoje, kad studentas studijuoja pedagoginių gretutinių studijų modulį (jeigu studijuoja pagal pirmosios pakopos ne pedagoginių studijų programą), nėra išėjęs akademinių atostogų ir neturi akademinių skolų, studento studijų pradžios ir pabaigos datos bei paramai mokėti visam studijų laikotarpiui apskaičiuota suma. </w:t>
              </w:r>
            </w:p>
          </w:sdtContent>
        </w:sdt>
        <w:sdt>
          <w:sdtPr>
            <w:alias w:val="8 p."/>
            <w:tag w:val="part_cb1bcafc982543129799315d712311dd"/>
            <w:lock w:val="sdtLocked"/>
            <w:richText/>
          </w:sdtPr>
          <w:sdtContent>
            <w:p>
              <w:pPr>
                <w:ind w:firstLine="567"/>
                <w:jc w:val="both"/>
                <w:rPr>
                  <w:bCs/>
                  <w:color w:val="000000"/>
                  <w:szCs w:val="24"/>
                </w:rPr>
              </w:pPr>
              <w:sdt>
                <w:sdtPr>
                  <w:alias w:val="Numeris"/>
                  <w:tag w:val="nr_cb1bcafc982543129799315d712311dd"/>
                  <w:lock w:val="sdtLocked"/>
                  <w:richText/>
                </w:sdtPr>
                <w:sdtContent>
                  <w:r>
                    <w:rPr>
                      <w:bCs/>
                      <w:color w:val="000000"/>
                      <w:szCs w:val="24"/>
                    </w:rPr>
                    <w:t>8</w:t>
                  </w:r>
                </w:sdtContent>
              </w:sdt>
              <w:r>
                <w:rPr>
                  <w:bCs/>
                  <w:color w:val="000000"/>
                  <w:szCs w:val="24"/>
                </w:rPr>
                <w:t>. Gavęs pedagoginių studijų studentų ir pedagoginių gretutinių studijų studentų, kuriems siūloma skirti paramą, sąrašą, Fondas per 10 darbo dienų nuo sąrašo gavimo patikrina jame nurodytus duomenis, patvirtina kiekvienai aukštajai mokyklai paramai mokėti skiriamų lėšų sumą ir pasirašo su aukštosiomis mokyklomis lėšų naudojimo sutartis pagal Fondo patvirtintą formą. Lėšų naudojimo sutartyse nurodoma lėšų paramai mokėti išmokėjimo ir atsiskaitymo už panaudotas lėšas tvarka bei terminai.</w:t>
              </w:r>
            </w:p>
          </w:sdtContent>
        </w:sdt>
        <w:sdt>
          <w:sdtPr>
            <w:alias w:val="9 p."/>
            <w:tag w:val="part_505b5cb111e342f098672c3e69068150"/>
            <w:lock w:val="sdtLocked"/>
            <w:richText/>
          </w:sdtPr>
          <w:sdtContent>
            <w:p>
              <w:pPr>
                <w:ind w:firstLine="567"/>
                <w:jc w:val="both"/>
                <w:rPr>
                  <w:bCs/>
                  <w:color w:val="000000"/>
                  <w:szCs w:val="24"/>
                </w:rPr>
              </w:pPr>
              <w:sdt>
                <w:sdtPr>
                  <w:alias w:val="Numeris"/>
                  <w:tag w:val="nr_505b5cb111e342f098672c3e69068150"/>
                  <w:lock w:val="sdtLocked"/>
                  <w:richText/>
                </w:sdtPr>
                <w:sdtContent>
                  <w:r>
                    <w:rPr>
                      <w:bCs/>
                      <w:color w:val="000000"/>
                      <w:szCs w:val="24"/>
                    </w:rPr>
                    <w:t>9</w:t>
                  </w:r>
                </w:sdtContent>
              </w:sdt>
              <w:r>
                <w:rPr>
                  <w:bCs/>
                  <w:color w:val="000000"/>
                  <w:szCs w:val="24"/>
                </w:rPr>
                <w:t>. Jeigu aukštoji mokykla įtraukia pedagoginių studijų studentą ir pedagoginių gretutinių studijų studentą į studentų, kuriems siūloma skirti paramą, sąrašą po to, kai šis sąrašas pateikiamas Fondui, arba po sąrašo pateikimo Fondui pedagoginių studijų studentas arba pedagoginių gretutinių studijų studentas pakeičia studijų formą ir nustatoma ilgesnė jo studijų trukmė, aukštoji mokykla per 10 darbo dienų nuo studento įtraukimo į sąrašą ar studijų formos pakeitimo pateikia Fondui patikslintą pedagoginių studijų studentų ir pedagoginių gretutinių studijų studentų, kuriems skiriama parama, sąrašą, o Fondas per 10 darbo dienų nuo patikslinto sąrašo gavimo patikslina aukštajai mokyklai skiriamą lėšų sumą bei pasirašo su aukštąja mokykla lėšų naudojimo sutarties pakeitimą.</w:t>
              </w:r>
            </w:p>
          </w:sdtContent>
        </w:sdt>
        <w:sdt>
          <w:sdtPr>
            <w:alias w:val="10 p."/>
            <w:tag w:val="part_6eeb27c106594e8b9d7052c24b5d970d"/>
            <w:lock w:val="sdtLocked"/>
            <w:richText/>
          </w:sdtPr>
          <w:sdtContent>
            <w:p>
              <w:pPr>
                <w:ind w:firstLine="567"/>
                <w:jc w:val="both"/>
                <w:rPr>
                  <w:bCs/>
                  <w:color w:val="000000"/>
                  <w:szCs w:val="24"/>
                </w:rPr>
              </w:pPr>
              <w:sdt>
                <w:sdtPr>
                  <w:alias w:val="Numeris"/>
                  <w:tag w:val="nr_6eeb27c106594e8b9d7052c24b5d970d"/>
                  <w:lock w:val="sdtLocked"/>
                  <w:richText/>
                </w:sdtPr>
                <w:sdtContent>
                  <w:r>
                    <w:rPr>
                      <w:bCs/>
                      <w:color w:val="000000"/>
                      <w:szCs w:val="24"/>
                    </w:rPr>
                    <w:t>10</w:t>
                  </w:r>
                </w:sdtContent>
              </w:sdt>
              <w:r>
                <w:rPr>
                  <w:bCs/>
                  <w:color w:val="000000"/>
                  <w:szCs w:val="24"/>
                </w:rPr>
                <w:t>. Parama skiriama visam studijų laikotarpiui, įskaitant atostogas (išskyrus akademines atostogas), ir mokama ne ilgiau kaip iki studijų pabaigos. Jei asmens studijos prasideda po einamojo mėnesio 15 d. arba baigiasi iki einamojo mėnesio 15 d., parama už tą mėnesį nemokama.</w:t>
              </w:r>
            </w:p>
          </w:sdtContent>
        </w:sdt>
        <w:sdt>
          <w:sdtPr>
            <w:alias w:val="11 p."/>
            <w:tag w:val="part_a1fd69629deb4537a7fef56c2a07b9a5"/>
            <w:lock w:val="sdtLocked"/>
            <w:richText/>
          </w:sdtPr>
          <w:sdtContent>
            <w:p>
              <w:pPr>
                <w:ind w:firstLine="567"/>
                <w:jc w:val="both"/>
                <w:rPr>
                  <w:bCs/>
                  <w:color w:val="000000"/>
                  <w:szCs w:val="24"/>
                  <w:lang w:eastAsia="lt-LT"/>
                </w:rPr>
              </w:pPr>
              <w:sdt>
                <w:sdtPr>
                  <w:alias w:val="Numeris"/>
                  <w:tag w:val="nr_a1fd69629deb4537a7fef56c2a07b9a5"/>
                  <w:lock w:val="sdtLocked"/>
                  <w:richText/>
                </w:sdtPr>
                <w:sdtContent>
                  <w:r>
                    <w:rPr>
                      <w:bCs/>
                      <w:color w:val="000000"/>
                      <w:szCs w:val="24"/>
                      <w:lang w:eastAsia="lt-LT"/>
                    </w:rPr>
                    <w:t>11</w:t>
                  </w:r>
                </w:sdtContent>
              </w:sdt>
              <w:r>
                <w:rPr>
                  <w:bCs/>
                  <w:color w:val="000000"/>
                  <w:szCs w:val="24"/>
                  <w:lang w:eastAsia="lt-LT"/>
                </w:rPr>
                <w:t xml:space="preserve">. Paramą pedagoginių studijų studentams ir pedagoginių gretutinių studijų studentams  aukštosios mokyklos išmoka kiekvieną mėnesį. Už einamąjį mėnesį parama išmokama iki einamojo mėnesio pabaigos, išskyrus einamųjų studijų metų pirmąjį mėnesį, kai parama išmokama ne vėliau kaip iki antrojo einamųjų studijų metų mėnesio pabaigos. </w:t>
              </w:r>
            </w:p>
          </w:sdtContent>
        </w:sdt>
        <w:sdt>
          <w:sdtPr>
            <w:alias w:val="12 p."/>
            <w:tag w:val="part_dbf1c5583050419dae2bfc413526bbbd"/>
            <w:lock w:val="sdtLocked"/>
            <w:richText/>
          </w:sdtPr>
          <w:sdtContent>
            <w:p>
              <w:pPr>
                <w:ind w:firstLine="567"/>
                <w:jc w:val="both"/>
                <w:rPr>
                  <w:bCs/>
                  <w:color w:val="000000"/>
                  <w:szCs w:val="24"/>
                  <w:lang w:eastAsia="lt-LT"/>
                </w:rPr>
              </w:pPr>
              <w:sdt>
                <w:sdtPr>
                  <w:alias w:val="Numeris"/>
                  <w:tag w:val="nr_dbf1c5583050419dae2bfc413526bbbd"/>
                  <w:lock w:val="sdtLocked"/>
                  <w:richText/>
                </w:sdtPr>
                <w:sdtContent>
                  <w:r>
                    <w:rPr>
                      <w:bCs/>
                      <w:color w:val="000000"/>
                      <w:szCs w:val="24"/>
                      <w:lang w:eastAsia="lt-LT"/>
                    </w:rPr>
                    <w:t>12</w:t>
                  </w:r>
                </w:sdtContent>
              </w:sdt>
              <w:r>
                <w:rPr>
                  <w:bCs/>
                  <w:color w:val="000000"/>
                  <w:szCs w:val="24"/>
                  <w:lang w:eastAsia="lt-LT"/>
                </w:rPr>
                <w:t xml:space="preserve">. Paramos mokėjimą aukštoji mokykla nutraukia, pedagoginių studijų studentui arba pedagoginių gretutinių studijų studentui nutraukus studijas anksčiau numatytos studijų pabaigos datos. </w:t>
              </w:r>
            </w:p>
          </w:sdtContent>
        </w:sdt>
        <w:sdt>
          <w:sdtPr>
            <w:alias w:val="13 p."/>
            <w:tag w:val="part_96dbe1b236c043968774f970022515fe"/>
            <w:lock w:val="sdtLocked"/>
            <w:richText/>
          </w:sdtPr>
          <w:sdtContent>
            <w:p>
              <w:pPr>
                <w:ind w:firstLine="567"/>
                <w:jc w:val="both"/>
                <w:rPr>
                  <w:bCs/>
                  <w:color w:val="000000"/>
                  <w:szCs w:val="24"/>
                  <w:lang w:eastAsia="lt-LT"/>
                </w:rPr>
              </w:pPr>
              <w:sdt>
                <w:sdtPr>
                  <w:alias w:val="Numeris"/>
                  <w:tag w:val="nr_96dbe1b236c043968774f970022515fe"/>
                  <w:lock w:val="sdtLocked"/>
                  <w:richText/>
                </w:sdtPr>
                <w:sdtContent>
                  <w:r>
                    <w:rPr>
                      <w:bCs/>
                      <w:color w:val="000000"/>
                      <w:szCs w:val="24"/>
                      <w:lang w:eastAsia="lt-LT"/>
                    </w:rPr>
                    <w:t>13</w:t>
                  </w:r>
                </w:sdtContent>
              </w:sdt>
              <w:r>
                <w:rPr>
                  <w:bCs/>
                  <w:color w:val="000000"/>
                  <w:szCs w:val="24"/>
                  <w:lang w:eastAsia="lt-LT"/>
                </w:rPr>
                <w:t>. Paramos mokėjimą aukštoji mokykla sustabdo, kai paaiškėja, kad:</w:t>
              </w:r>
            </w:p>
            <w:sdt>
              <w:sdtPr>
                <w:alias w:val="13.1 pp."/>
                <w:tag w:val="part_65412f1def7f4dcc9c7f8ecc6f7816c6"/>
                <w:lock w:val="sdtLocked"/>
                <w:richText/>
              </w:sdtPr>
              <w:sdtContent>
                <w:p>
                  <w:pPr>
                    <w:ind w:firstLine="567"/>
                    <w:jc w:val="both"/>
                    <w:rPr>
                      <w:bCs/>
                      <w:color w:val="000000"/>
                      <w:szCs w:val="24"/>
                      <w:lang w:eastAsia="lt-LT"/>
                    </w:rPr>
                  </w:pPr>
                  <w:sdt>
                    <w:sdtPr>
                      <w:alias w:val="Numeris"/>
                      <w:tag w:val="nr_65412f1def7f4dcc9c7f8ecc6f7816c6"/>
                      <w:lock w:val="sdtLocked"/>
                      <w:richText/>
                    </w:sdtPr>
                    <w:sdtContent>
                      <w:r>
                        <w:rPr>
                          <w:bCs/>
                          <w:color w:val="000000"/>
                          <w:szCs w:val="24"/>
                          <w:lang w:eastAsia="lt-LT"/>
                        </w:rPr>
                        <w:t>13.1</w:t>
                      </w:r>
                    </w:sdtContent>
                  </w:sdt>
                  <w:r>
                    <w:rPr>
                      <w:bCs/>
                      <w:color w:val="000000"/>
                      <w:szCs w:val="24"/>
                      <w:lang w:eastAsia="lt-LT"/>
                    </w:rPr>
                    <w:t>. pedagoginių studijų studentas arba pedagoginių gretutinių studijų studentas turi akademinių skolų;</w:t>
                  </w:r>
                </w:p>
              </w:sdtContent>
            </w:sdt>
            <w:sdt>
              <w:sdtPr>
                <w:alias w:val="13.2 pp."/>
                <w:tag w:val="part_c31e3b31590d49569bf2c3960cafdaf2"/>
                <w:lock w:val="sdtLocked"/>
                <w:richText/>
              </w:sdtPr>
              <w:sdtContent>
                <w:p>
                  <w:pPr>
                    <w:ind w:firstLine="567"/>
                    <w:jc w:val="both"/>
                    <w:rPr>
                      <w:bCs/>
                      <w:color w:val="000000"/>
                      <w:szCs w:val="24"/>
                      <w:lang w:eastAsia="lt-LT"/>
                    </w:rPr>
                  </w:pPr>
                  <w:sdt>
                    <w:sdtPr>
                      <w:alias w:val="Numeris"/>
                      <w:tag w:val="nr_c31e3b31590d49569bf2c3960cafdaf2"/>
                      <w:lock w:val="sdtLocked"/>
                      <w:richText/>
                    </w:sdtPr>
                    <w:sdtContent>
                      <w:r>
                        <w:rPr>
                          <w:bCs/>
                          <w:color w:val="000000"/>
                          <w:szCs w:val="24"/>
                          <w:lang w:eastAsia="lt-LT"/>
                        </w:rPr>
                        <w:t>13.2</w:t>
                      </w:r>
                    </w:sdtContent>
                  </w:sdt>
                  <w:r>
                    <w:rPr>
                      <w:bCs/>
                      <w:color w:val="000000"/>
                      <w:szCs w:val="24"/>
                      <w:lang w:eastAsia="lt-LT"/>
                    </w:rPr>
                    <w:t>. pedagoginių studijų studentas arba pedagoginių gretutinių studijų studentas išeina akademinių atostogų.</w:t>
                  </w:r>
                </w:p>
              </w:sdtContent>
            </w:sdt>
          </w:sdtContent>
        </w:sdt>
        <w:sdt>
          <w:sdtPr>
            <w:alias w:val="14 p."/>
            <w:tag w:val="part_6a397d4cd6ac48309a14347dce8eda48"/>
            <w:lock w:val="sdtLocked"/>
            <w:richText/>
          </w:sdtPr>
          <w:sdtContent>
            <w:p>
              <w:pPr>
                <w:ind w:firstLine="567"/>
                <w:jc w:val="both"/>
                <w:rPr>
                  <w:bCs/>
                  <w:color w:val="000000"/>
                  <w:szCs w:val="24"/>
                  <w:lang w:eastAsia="lt-LT"/>
                </w:rPr>
              </w:pPr>
              <w:sdt>
                <w:sdtPr>
                  <w:alias w:val="Numeris"/>
                  <w:tag w:val="nr_6a397d4cd6ac48309a14347dce8eda48"/>
                  <w:lock w:val="sdtLocked"/>
                  <w:richText/>
                </w:sdtPr>
                <w:sdtContent>
                  <w:r>
                    <w:rPr>
                      <w:bCs/>
                      <w:color w:val="000000"/>
                      <w:szCs w:val="24"/>
                      <w:lang w:eastAsia="lt-LT"/>
                    </w:rPr>
                    <w:t>14</w:t>
                  </w:r>
                </w:sdtContent>
              </w:sdt>
              <w:r>
                <w:rPr>
                  <w:bCs/>
                  <w:color w:val="000000"/>
                  <w:szCs w:val="24"/>
                  <w:lang w:eastAsia="lt-LT"/>
                </w:rPr>
                <w:t>. Jei šio aprašo 12 ir 13 punktuose nustatytos aplinkybės atsiranda iki einamojo mėnesio 15 dienos, parama už einamąjį mėnesį neišmokama, jei po einamojo mėnesio 15 dienos, parama už einamąjį mėnesį išmokama.</w:t>
              </w:r>
            </w:p>
          </w:sdtContent>
        </w:sdt>
        <w:sdt>
          <w:sdtPr>
            <w:alias w:val="15 p."/>
            <w:tag w:val="part_4837bb3304ad42dd8a61c7b8a0512de3"/>
            <w:lock w:val="sdtLocked"/>
            <w:richText/>
          </w:sdtPr>
          <w:sdtContent>
            <w:p>
              <w:pPr>
                <w:ind w:firstLine="567"/>
                <w:jc w:val="both"/>
                <w:rPr>
                  <w:bCs/>
                  <w:color w:val="000000"/>
                  <w:szCs w:val="24"/>
                  <w:lang w:eastAsia="lt-LT"/>
                </w:rPr>
              </w:pPr>
              <w:sdt>
                <w:sdtPr>
                  <w:alias w:val="Numeris"/>
                  <w:tag w:val="nr_4837bb3304ad42dd8a61c7b8a0512de3"/>
                  <w:lock w:val="sdtLocked"/>
                  <w:richText/>
                </w:sdtPr>
                <w:sdtContent>
                  <w:r>
                    <w:rPr>
                      <w:bCs/>
                      <w:color w:val="000000"/>
                      <w:szCs w:val="24"/>
                      <w:lang w:eastAsia="lt-LT"/>
                    </w:rPr>
                    <w:t>15</w:t>
                  </w:r>
                </w:sdtContent>
              </w:sdt>
              <w:r>
                <w:rPr>
                  <w:bCs/>
                  <w:color w:val="000000"/>
                  <w:szCs w:val="24"/>
                  <w:lang w:eastAsia="lt-LT"/>
                </w:rPr>
                <w:t xml:space="preserve">. Paramos mokėjimas atnaujinamas, išnykus šio aprašo 13 punkte nurodytoms aplinkybėms: jei nurodytos aplinkybės išnyksta iki einamojo mėnesio 15 dienos, paramos mokėjimą aukštoji mokykla atnaujina nuo einamojo mėnesio, jei po einamojo mėnesio 15 dienos, paramos mokėjimą aukštoji mokykla atnaujina nuo kito mėnesio. </w:t>
              </w:r>
            </w:p>
          </w:sdtContent>
        </w:sdt>
        <w:sdt>
          <w:sdtPr>
            <w:alias w:val="16 p."/>
            <w:tag w:val="part_9a6851bfbd6c4e5fb65f2140ee572b2b"/>
            <w:lock w:val="sdtLocked"/>
            <w:richText/>
          </w:sdtPr>
          <w:sdtContent>
            <w:p>
              <w:pPr>
                <w:ind w:firstLine="567"/>
                <w:jc w:val="both"/>
                <w:rPr>
                  <w:bCs/>
                  <w:color w:val="000000"/>
                  <w:szCs w:val="24"/>
                  <w:lang w:eastAsia="lt-LT"/>
                </w:rPr>
              </w:pPr>
              <w:sdt>
                <w:sdtPr>
                  <w:alias w:val="Numeris"/>
                  <w:tag w:val="nr_9a6851bfbd6c4e5fb65f2140ee572b2b"/>
                  <w:lock w:val="sdtLocked"/>
                  <w:richText/>
                </w:sdtPr>
                <w:sdtContent>
                  <w:r>
                    <w:rPr>
                      <w:bCs/>
                      <w:color w:val="000000"/>
                      <w:szCs w:val="24"/>
                      <w:lang w:eastAsia="lt-LT"/>
                    </w:rPr>
                    <w:t>16</w:t>
                  </w:r>
                </w:sdtContent>
              </w:sdt>
              <w:r>
                <w:rPr>
                  <w:bCs/>
                  <w:color w:val="000000"/>
                  <w:szCs w:val="24"/>
                  <w:lang w:eastAsia="lt-LT"/>
                </w:rPr>
                <w:t xml:space="preserve">. Parama mokama vieną kartą už vieną studijų laikotarpį. Jei pedagoginių studijų studentas arba pedagoginių gretutinių studijų studentas pakartotinai studijuoja tame pačiame semestre, parama jam nemokama tiek mėnesių, kiek jis gavo paramą tą semestrą ankstesnių studijų metu. </w:t>
              </w:r>
            </w:p>
          </w:sdtContent>
        </w:sdt>
        <w:sdt>
          <w:sdtPr>
            <w:alias w:val="17 p."/>
            <w:tag w:val="part_3ff50c4e9f8c4c1aba5931e6e28a5009"/>
            <w:lock w:val="sdtLocked"/>
            <w:richText/>
          </w:sdtPr>
          <w:sdtContent>
            <w:p>
              <w:pPr>
                <w:ind w:firstLine="567"/>
                <w:jc w:val="both"/>
                <w:rPr>
                  <w:bCs/>
                  <w:color w:val="000000"/>
                  <w:szCs w:val="24"/>
                  <w:lang w:eastAsia="lt-LT"/>
                </w:rPr>
              </w:pPr>
              <w:sdt>
                <w:sdtPr>
                  <w:alias w:val="Numeris"/>
                  <w:tag w:val="nr_3ff50c4e9f8c4c1aba5931e6e28a5009"/>
                  <w:lock w:val="sdtLocked"/>
                  <w:richText/>
                </w:sdtPr>
                <w:sdtContent>
                  <w:r>
                    <w:rPr>
                      <w:bCs/>
                      <w:color w:val="000000"/>
                      <w:szCs w:val="24"/>
                      <w:lang w:eastAsia="lt-LT"/>
                    </w:rPr>
                    <w:t>17</w:t>
                  </w:r>
                </w:sdtContent>
              </w:sdt>
              <w:r>
                <w:rPr>
                  <w:bCs/>
                  <w:color w:val="000000"/>
                  <w:szCs w:val="24"/>
                  <w:lang w:eastAsia="lt-LT"/>
                </w:rPr>
                <w:t xml:space="preserve">. Atsiskaitydama už paramai mokėti skirtas lėšas, aukštoji mokykla pateikia Fondui lėšų naudojimo sutartyje nurodytas ataskaitas bei šiuos duomenis: ar pedagoginių studijų studentas arba pedagoginių gretutinių studijų studentas pakartotinai studijuoja tame pačiame semestre, akademinių skolų gavimo ir likvidavimo datas, akademinių atostogų pradžios ir pabaigos datas, studijų nutraukimo datą. </w:t>
              </w:r>
            </w:p>
          </w:sdtContent>
        </w:sdt>
        <w:sdt>
          <w:sdtPr>
            <w:alias w:val="18 p."/>
            <w:tag w:val="part_56959ba7c5c34cd9b41532a21898faa8"/>
            <w:lock w:val="sdtLocked"/>
            <w:richText/>
          </w:sdtPr>
          <w:sdtContent>
            <w:p>
              <w:pPr>
                <w:ind w:firstLine="567"/>
                <w:jc w:val="both"/>
                <w:rPr>
                  <w:bCs/>
                  <w:color w:val="000000"/>
                  <w:szCs w:val="24"/>
                  <w:lang w:eastAsia="lt-LT"/>
                </w:rPr>
              </w:pPr>
              <w:sdt>
                <w:sdtPr>
                  <w:alias w:val="Numeris"/>
                  <w:tag w:val="nr_56959ba7c5c34cd9b41532a21898faa8"/>
                  <w:lock w:val="sdtLocked"/>
                  <w:richText/>
                </w:sdtPr>
                <w:sdtContent>
                  <w:r>
                    <w:rPr>
                      <w:bCs/>
                      <w:color w:val="000000"/>
                      <w:szCs w:val="24"/>
                      <w:lang w:eastAsia="lt-LT"/>
                    </w:rPr>
                    <w:t>18</w:t>
                  </w:r>
                </w:sdtContent>
              </w:sdt>
              <w:r>
                <w:rPr>
                  <w:bCs/>
                  <w:color w:val="000000"/>
                  <w:szCs w:val="24"/>
                  <w:lang w:eastAsia="lt-LT"/>
                </w:rPr>
                <w:t xml:space="preserve">. Susidarius paramos permokai, aukštoji mokykla grąžina Fondui permokėtas lėšas. </w:t>
              </w:r>
            </w:p>
          </w:sdtContent>
        </w:sdt>
        <w:sdt>
          <w:sdtPr>
            <w:alias w:val="19 p."/>
            <w:tag w:val="part_f3b35ac210b54500b401fc5046c91aaa"/>
            <w:lock w:val="sdtLocked"/>
            <w:richText/>
          </w:sdtPr>
          <w:sdtContent>
            <w:p>
              <w:pPr>
                <w:ind w:firstLine="567"/>
                <w:jc w:val="both"/>
                <w:rPr>
                  <w:bCs/>
                  <w:color w:val="000000"/>
                  <w:szCs w:val="24"/>
                  <w:lang w:eastAsia="lt-LT"/>
                </w:rPr>
              </w:pPr>
              <w:sdt>
                <w:sdtPr>
                  <w:alias w:val="Numeris"/>
                  <w:tag w:val="nr_f3b35ac210b54500b401fc5046c91aaa"/>
                  <w:lock w:val="sdtLocked"/>
                  <w:richText/>
                </w:sdtPr>
                <w:sdtContent>
                  <w:r>
                    <w:rPr>
                      <w:bCs/>
                      <w:color w:val="000000"/>
                      <w:szCs w:val="24"/>
                      <w:lang w:eastAsia="lt-LT"/>
                    </w:rPr>
                    <w:t>19</w:t>
                  </w:r>
                </w:sdtContent>
              </w:sdt>
              <w:r>
                <w:rPr>
                  <w:bCs/>
                  <w:color w:val="000000"/>
                  <w:szCs w:val="24"/>
                  <w:lang w:eastAsia="lt-LT"/>
                </w:rPr>
                <w:t xml:space="preserve">. Pedagoginių studijų studentams ir pedagoginių gretutinių studijų studentams, gaunantiems paramą, aukštosios mokyklos savo nustatyta tvarka gali skirti ir skatinamąsias stipendijas. </w:t>
              </w:r>
            </w:p>
          </w:sdtContent>
        </w:sdt>
        <w:sdt>
          <w:sdtPr>
            <w:alias w:val="pabaiga"/>
            <w:tag w:val="part_80b08de01e294d7c81553545a137d3ac"/>
            <w:lock w:val="sdtLocked"/>
            <w:richText/>
          </w:sdtPr>
          <w:sdtContent>
            <w:p>
              <w:pPr>
                <w:spacing w:line="276" w:lineRule="auto"/>
                <w:ind w:firstLine="567"/>
                <w:jc w:val="center"/>
              </w:pPr>
              <w:r>
                <w:rPr>
                  <w:bCs/>
                  <w:color w:val="000000"/>
                  <w:szCs w:val="24"/>
                  <w:lang w:eastAsia="lt-LT"/>
                </w:rPr>
                <w:t>______________________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patvirtinta"/>
        <w:tag w:val="part_a3057d5f4823409f8695175f330c7b88"/>
        <w:lock w:val="sdtLocked"/>
        <w:richText/>
      </w:sdtPr>
      <w:sdtContent>
        <w:p>
          <w:pPr>
            <w:ind w:left="5102"/>
            <w:sectPr>
              <w:headerReference w:type="even" r:id="rId76"/>
              <w:headerReference w:type="default" r:id="rId77"/>
              <w:footerReference w:type="even" r:id="rId78"/>
              <w:footerReference w:type="default" r:id="rId79"/>
              <w:headerReference w:type="first" r:id="rId80"/>
              <w:footerReference w:type="first" r:id="rId81"/>
              <w:pgSz w:w="11906" w:h="16838" w:code="9"/>
              <w:pgMar w:top="1134" w:right="1134"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2020 m. rugsėjo 23 d. nutarimo Nr. 1037 </w:t>
          </w:r>
        </w:p>
        <w:p>
          <w:pPr>
            <w:ind w:left="5102"/>
            <w:rPr>
              <w:szCs w:val="24"/>
              <w:lang w:eastAsia="lt-LT"/>
            </w:rPr>
          </w:pPr>
          <w:r>
            <w:rPr>
              <w:szCs w:val="24"/>
              <w:lang w:eastAsia="lt-LT"/>
            </w:rPr>
            <w:t>redakcija)</w:t>
          </w:r>
        </w:p>
        <w:p>
          <w:pPr>
            <w:ind w:firstLine="720"/>
            <w:jc w:val="both"/>
            <w:rPr>
              <w:szCs w:val="24"/>
              <w:lang w:eastAsia="lt-LT"/>
            </w:rPr>
          </w:pPr>
        </w:p>
        <w:p>
          <w:pPr>
            <w:jc w:val="center"/>
            <w:rPr>
              <w:b/>
              <w:smallCaps/>
              <w:szCs w:val="24"/>
              <w:lang w:eastAsia="lt-LT"/>
            </w:rPr>
          </w:pPr>
          <w:sdt>
            <w:sdtPr>
              <w:alias w:val="Pavadinimas"/>
              <w:tag w:val="title_a3057d5f4823409f8695175f330c7b88"/>
              <w:lock w:val="sdtLocked"/>
              <w:richText/>
            </w:sdtPr>
            <w:sdtContent>
              <w:r>
                <w:rPr>
                  <w:b/>
                  <w:szCs w:val="24"/>
                  <w:lang w:eastAsia="lt-LT"/>
                </w:rPr>
                <w:t>SOCIALINIŲ STIPENDIJŲ SKYRIMO IR ADMINISTRAVIMO TVARKOS APRAŠAS</w:t>
              </w:r>
            </w:sdtContent>
          </w:sdt>
        </w:p>
        <w:p>
          <w:pPr>
            <w:ind w:firstLine="720"/>
            <w:jc w:val="both"/>
            <w:rPr>
              <w:smallCaps/>
              <w:szCs w:val="24"/>
              <w:lang w:eastAsia="lt-LT"/>
            </w:rPr>
          </w:pPr>
        </w:p>
        <w:sdt>
          <w:sdtPr>
            <w:alias w:val="skyrius"/>
            <w:tag w:val="part_b61ff499a5db438da999697a088b2db0"/>
            <w:lock w:val="sdtLocked"/>
            <w:richText/>
          </w:sdtPr>
          <w:sdtContent>
            <w:p>
              <w:pPr>
                <w:jc w:val="center"/>
                <w:rPr>
                  <w:b/>
                  <w:szCs w:val="24"/>
                  <w:lang w:eastAsia="lt-LT"/>
                </w:rPr>
              </w:pPr>
              <w:sdt>
                <w:sdtPr>
                  <w:alias w:val="Numeris"/>
                  <w:tag w:val="nr_b61ff499a5db438da999697a088b2d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b61ff499a5db438da999697a088b2db0"/>
                  <w:lock w:val="sdtLocked"/>
                  <w:richText/>
                </w:sdtPr>
                <w:sdtContent>
                  <w:r>
                    <w:rPr>
                      <w:b/>
                      <w:szCs w:val="24"/>
                      <w:lang w:eastAsia="lt-LT"/>
                    </w:rPr>
                    <w:t>BENDROSIOS NUOSTATOS</w:t>
                  </w:r>
                </w:sdtContent>
              </w:sdt>
            </w:p>
            <w:p>
              <w:pPr>
                <w:jc w:val="center"/>
                <w:rPr>
                  <w:b/>
                  <w:szCs w:val="24"/>
                  <w:lang w:eastAsia="lt-LT"/>
                </w:rPr>
              </w:pPr>
            </w:p>
            <w:sdt>
              <w:sdtPr>
                <w:alias w:val="1 p."/>
                <w:tag w:val="part_39cceeac08e04ed890922651ad325866"/>
                <w:lock w:val="sdtLocked"/>
                <w:richText/>
              </w:sdtPr>
              <w:sdtContent>
                <w:p>
                  <w:pPr>
                    <w:ind w:firstLine="720"/>
                    <w:jc w:val="both"/>
                    <w:rPr>
                      <w:szCs w:val="24"/>
                      <w:lang w:eastAsia="lt-LT"/>
                    </w:rPr>
                  </w:pPr>
                  <w:sdt>
                    <w:sdtPr>
                      <w:alias w:val="Numeris"/>
                      <w:tag w:val="nr_39cceeac08e04ed890922651ad325866"/>
                      <w:lock w:val="sdtLocked"/>
                      <w:richText/>
                    </w:sdtPr>
                    <w:sdtContent>
                      <w:r>
                        <w:rPr>
                          <w:szCs w:val="24"/>
                          <w:lang w:eastAsia="lt-LT"/>
                        </w:rPr>
                        <w:t>1</w:t>
                      </w:r>
                    </w:sdtContent>
                  </w:sdt>
                  <w:r>
                    <w:rPr>
                      <w:szCs w:val="24"/>
                      <w:lang w:eastAsia="lt-LT"/>
                    </w:rPr>
                    <w:t>. Socialinių stipendijų skyrimo ir administravimo tvarkos aprašas (toliau – Aprašas) reglamentuoja lėšų, skiriamų Lietuvos aukštųjų mokyklų ir užsienio valstybių aukštųjų mokyklų filialų, įsteigtų Lietuvos Respublikoje (toliau – aukštosios mokyklos), studentų socialinėms stipendijoms mokėti skirstymą, socialinių stipendijų skyrimo ir išmokėjimo tvarką.</w:t>
                  </w:r>
                </w:p>
              </w:sdtContent>
            </w:sdt>
            <w:sdt>
              <w:sdtPr>
                <w:alias w:val="2 p."/>
                <w:tag w:val="part_216d8502aaa24e73aa061e0fe1e8c86b"/>
                <w:lock w:val="sdtLocked"/>
                <w:richText/>
              </w:sdtPr>
              <w:sdtContent>
                <w:p>
                  <w:pPr>
                    <w:ind w:firstLine="720"/>
                    <w:jc w:val="both"/>
                    <w:rPr>
                      <w:szCs w:val="24"/>
                      <w:lang w:eastAsia="lt-LT"/>
                    </w:rPr>
                  </w:pPr>
                  <w:sdt>
                    <w:sdtPr>
                      <w:alias w:val="Numeris"/>
                      <w:tag w:val="nr_216d8502aaa24e73aa061e0fe1e8c86b"/>
                      <w:lock w:val="sdtLocked"/>
                      <w:richText/>
                    </w:sdtPr>
                    <w:sdtContent>
                      <w:r>
                        <w:rPr>
                          <w:szCs w:val="24"/>
                          <w:lang w:eastAsia="lt-LT"/>
                        </w:rPr>
                        <w:t>2</w:t>
                      </w:r>
                    </w:sdtContent>
                  </w:sdt>
                  <w:r>
                    <w:rPr>
                      <w:szCs w:val="24"/>
                      <w:lang w:eastAsia="lt-LT"/>
                    </w:rPr>
                    <w:t>. Apraše vartojamos sąvokos atitinka Lietuvos Respublikos mokslo ir studijų įstatyme (toliau – Įstatymas), Lietuvos Respublikos piniginės socialinės paramos nepasiturintiems gyventojams įstatyme ir Lietuvos Respublikos neįgaliųjų socialinės integracijos įstatyme vartojamas sąvokas.</w:t>
                  </w:r>
                </w:p>
              </w:sdtContent>
            </w:sdt>
            <w:sdt>
              <w:sdtPr>
                <w:alias w:val="3 p."/>
                <w:tag w:val="part_dd54fd1d4056434e8dc423e4aa9a4108"/>
                <w:lock w:val="sdtLocked"/>
                <w:richText/>
              </w:sdtPr>
              <w:sdtContent>
                <w:p>
                  <w:pPr>
                    <w:ind w:firstLine="720"/>
                    <w:jc w:val="both"/>
                    <w:rPr>
                      <w:szCs w:val="24"/>
                      <w:lang w:eastAsia="lt-LT"/>
                    </w:rPr>
                  </w:pPr>
                  <w:sdt>
                    <w:sdtPr>
                      <w:alias w:val="Numeris"/>
                      <w:tag w:val="nr_dd54fd1d4056434e8dc423e4aa9a4108"/>
                      <w:lock w:val="sdtLocked"/>
                      <w:richText/>
                    </w:sdtPr>
                    <w:sdtContent>
                      <w:r>
                        <w:rPr>
                          <w:szCs w:val="24"/>
                          <w:lang w:eastAsia="lt-LT"/>
                        </w:rPr>
                        <w:t>3</w:t>
                      </w:r>
                    </w:sdtContent>
                  </w:sdt>
                  <w:r>
                    <w:rPr>
                      <w:szCs w:val="24"/>
                      <w:lang w:eastAsia="lt-LT"/>
                    </w:rPr>
                    <w:t xml:space="preserve">. Lėšas, skirtas socialinėms stipendijoms mokėti, paskirsto bei sprendimus dėl socialinių stipendijų priima, jas skiria ir išmoka Valstybinis studijų fondas (toliau – Fondas). </w:t>
                  </w:r>
                </w:p>
              </w:sdtContent>
            </w:sdt>
            <w:sdt>
              <w:sdtPr>
                <w:alias w:val="4 p."/>
                <w:tag w:val="part_9b1d4e64baba4b12a2bb69299baf721a"/>
                <w:lock w:val="sdtLocked"/>
                <w:richText/>
              </w:sdtPr>
              <w:sdtContent>
                <w:p>
                  <w:pPr>
                    <w:ind w:firstLine="720"/>
                    <w:jc w:val="both"/>
                    <w:rPr>
                      <w:szCs w:val="24"/>
                      <w:lang w:eastAsia="lt-LT"/>
                    </w:rPr>
                  </w:pPr>
                  <w:sdt>
                    <w:sdtPr>
                      <w:alias w:val="Numeris"/>
                      <w:tag w:val="nr_9b1d4e64baba4b12a2bb69299baf721a"/>
                      <w:lock w:val="sdtLocked"/>
                      <w:richText/>
                    </w:sdtPr>
                    <w:sdtContent>
                      <w:r>
                        <w:rPr>
                          <w:szCs w:val="24"/>
                          <w:lang w:eastAsia="lt-LT"/>
                        </w:rPr>
                        <w:t>4</w:t>
                      </w:r>
                    </w:sdtContent>
                  </w:sdt>
                  <w:r>
                    <w:rPr>
                      <w:szCs w:val="24"/>
                      <w:lang w:eastAsia="lt-LT"/>
                    </w:rPr>
                    <w:t>. Socialines stipendijas gali gauti Įstatymo 82</w:t>
                  </w:r>
                  <w:r>
                    <w:rPr>
                      <w:szCs w:val="24"/>
                      <w:vertAlign w:val="superscript"/>
                      <w:lang w:eastAsia="lt-LT"/>
                    </w:rPr>
                    <w:t>1</w:t>
                  </w:r>
                  <w:r>
                    <w:rPr>
                      <w:szCs w:val="24"/>
                      <w:lang w:eastAsia="lt-LT"/>
                    </w:rPr>
                    <w:t xml:space="preserve"> straipsnio 1 dalyje nurodyti studentai, prašymų skirti socialinę stipendiją priėmimo metu atitinkantys bent vieną iš Įstatymo 82</w:t>
                  </w:r>
                  <w:r>
                    <w:rPr>
                      <w:szCs w:val="24"/>
                      <w:vertAlign w:val="superscript"/>
                      <w:lang w:eastAsia="lt-LT"/>
                    </w:rPr>
                    <w:t>1</w:t>
                  </w:r>
                  <w:r>
                    <w:rPr>
                      <w:szCs w:val="24"/>
                      <w:lang w:eastAsia="lt-LT"/>
                    </w:rPr>
                    <w:t xml:space="preserve"> straipsnio 2 dalyje nustatytų kriterijų.</w:t>
                  </w:r>
                </w:p>
              </w:sdtContent>
            </w:sdt>
            <w:sdt>
              <w:sdtPr>
                <w:alias w:val="5 p."/>
                <w:tag w:val="part_e01ceaa179fe4f968d2a9d4e78c8ea8b"/>
                <w:lock w:val="sdtLocked"/>
                <w:richText/>
              </w:sdtPr>
              <w:sdtContent>
                <w:p>
                  <w:pPr>
                    <w:ind w:firstLine="720"/>
                    <w:jc w:val="both"/>
                    <w:rPr>
                      <w:szCs w:val="24"/>
                      <w:lang w:eastAsia="lt-LT"/>
                    </w:rPr>
                  </w:pPr>
                  <w:sdt>
                    <w:sdtPr>
                      <w:alias w:val="Numeris"/>
                      <w:tag w:val="nr_e01ceaa179fe4f968d2a9d4e78c8ea8b"/>
                      <w:lock w:val="sdtLocked"/>
                      <w:richText/>
                    </w:sdtPr>
                    <w:sdtContent>
                      <w:r>
                        <w:rPr>
                          <w:szCs w:val="24"/>
                          <w:lang w:eastAsia="lt-LT"/>
                        </w:rPr>
                        <w:t>5</w:t>
                      </w:r>
                    </w:sdtContent>
                  </w:sdt>
                  <w:r>
                    <w:rPr>
                      <w:szCs w:val="24"/>
                      <w:lang w:eastAsia="lt-LT"/>
                    </w:rPr>
                    <w:t>. Studentams, pateikusiems paraiškas socialinei stipendijai gauti pagrindinio arba papildomo paraiškų teikimo laikotarpiu, skiriama tik viena socialinė stipendija per studijų semestrą.</w:t>
                  </w:r>
                </w:p>
              </w:sdtContent>
            </w:sdt>
            <w:sdt>
              <w:sdtPr>
                <w:alias w:val="6 p."/>
                <w:tag w:val="part_bd6ce7e405354bb69415941f59c1d4de"/>
                <w:lock w:val="sdtLocked"/>
                <w:richText/>
              </w:sdtPr>
              <w:sdtContent>
                <w:p>
                  <w:pPr>
                    <w:ind w:firstLine="720"/>
                    <w:jc w:val="both"/>
                    <w:rPr>
                      <w:szCs w:val="24"/>
                      <w:lang w:eastAsia="lt-LT"/>
                    </w:rPr>
                  </w:pPr>
                  <w:sdt>
                    <w:sdtPr>
                      <w:alias w:val="Numeris"/>
                      <w:tag w:val="nr_bd6ce7e405354bb69415941f59c1d4de"/>
                      <w:lock w:val="sdtLocked"/>
                      <w:richText/>
                    </w:sdtPr>
                    <w:sdtContent>
                      <w:r>
                        <w:rPr>
                          <w:szCs w:val="24"/>
                          <w:lang w:eastAsia="lt-LT"/>
                        </w:rPr>
                        <w:t>6</w:t>
                      </w:r>
                    </w:sdtContent>
                  </w:sdt>
                  <w:r>
                    <w:rPr>
                      <w:szCs w:val="24"/>
                      <w:lang w:eastAsia="lt-LT"/>
                    </w:rPr>
                    <w:t>. Toje pačioje ar kitoje aukštojoje mokykloje studijų programą keičiantiems studentams paskirta socialinė stipendija toliau mokama iki einamojo semestro pabaigos aukštojoje mokykloje, kurioje po studijų programos keitimo studijuoja studentas.</w:t>
                  </w:r>
                </w:p>
              </w:sdtContent>
            </w:sdt>
            <w:sdt>
              <w:sdtPr>
                <w:alias w:val="7 p."/>
                <w:tag w:val="part_09e1db3e898d41ce8304ad7f357b0adf"/>
                <w:lock w:val="sdtLocked"/>
                <w:richText/>
              </w:sdtPr>
              <w:sdtContent>
                <w:p>
                  <w:pPr>
                    <w:ind w:firstLine="720"/>
                    <w:jc w:val="both"/>
                    <w:rPr>
                      <w:szCs w:val="24"/>
                      <w:lang w:eastAsia="lt-LT"/>
                    </w:rPr>
                  </w:pPr>
                  <w:sdt>
                    <w:sdtPr>
                      <w:alias w:val="Numeris"/>
                      <w:tag w:val="nr_09e1db3e898d41ce8304ad7f357b0adf"/>
                      <w:lock w:val="sdtLocked"/>
                      <w:richText/>
                    </w:sdtPr>
                    <w:sdtContent>
                      <w:r>
                        <w:rPr>
                          <w:szCs w:val="24"/>
                          <w:lang w:eastAsia="lt-LT"/>
                        </w:rPr>
                        <w:t>7</w:t>
                      </w:r>
                    </w:sdtContent>
                  </w:sdt>
                  <w:r>
                    <w:rPr>
                      <w:szCs w:val="24"/>
                      <w:lang w:eastAsia="lt-LT"/>
                    </w:rPr>
                    <w:t>. Socialinės stipendijos neturi teisės gauti studentai, atitinkantys Įstatymo 82</w:t>
                  </w:r>
                  <w:r>
                    <w:rPr>
                      <w:szCs w:val="24"/>
                      <w:vertAlign w:val="superscript"/>
                      <w:lang w:eastAsia="lt-LT"/>
                    </w:rPr>
                    <w:t>1</w:t>
                  </w:r>
                  <w:r>
                    <w:rPr>
                      <w:szCs w:val="24"/>
                      <w:lang w:eastAsia="lt-LT"/>
                    </w:rPr>
                    <w:t> straipsnio 3 dalyje nustatytas sąlygas.</w:t>
                  </w:r>
                </w:p>
              </w:sdtContent>
            </w:sdt>
            <w:sdt>
              <w:sdtPr>
                <w:alias w:val="8 p."/>
                <w:tag w:val="part_88def26d43684b759616e5754ac22f5d"/>
                <w:lock w:val="sdtLocked"/>
                <w:richText/>
              </w:sdtPr>
              <w:sdtContent>
                <w:p>
                  <w:pPr>
                    <w:ind w:firstLine="720"/>
                    <w:jc w:val="both"/>
                    <w:rPr>
                      <w:szCs w:val="24"/>
                      <w:lang w:eastAsia="lt-LT"/>
                    </w:rPr>
                  </w:pPr>
                  <w:sdt>
                    <w:sdtPr>
                      <w:alias w:val="Numeris"/>
                      <w:tag w:val="nr_88def26d43684b759616e5754ac22f5d"/>
                      <w:lock w:val="sdtLocked"/>
                      <w:richText/>
                    </w:sdtPr>
                    <w:sdtContent>
                      <w:r>
                        <w:rPr>
                          <w:szCs w:val="24"/>
                          <w:lang w:eastAsia="lt-LT"/>
                        </w:rPr>
                        <w:t>8</w:t>
                      </w:r>
                    </w:sdtContent>
                  </w:sdt>
                  <w:r>
                    <w:rPr>
                      <w:szCs w:val="24"/>
                      <w:lang w:eastAsia="lt-LT"/>
                    </w:rPr>
                    <w:t xml:space="preserve">. Socialinės stipendijos skiriamos vienam studijų semestrui, įskaitant to semestro sesiją ir atostogų laikotarpį (toliau – semestras), bet ne ilgiau kaip iki studijų pabaigos. </w:t>
                  </w:r>
                </w:p>
                <w:p>
                  <w:pPr>
                    <w:jc w:val="center"/>
                    <w:rPr>
                      <w:b/>
                      <w:szCs w:val="24"/>
                      <w:lang w:eastAsia="lt-LT"/>
                    </w:rPr>
                  </w:pPr>
                </w:p>
              </w:sdtContent>
            </w:sdt>
          </w:sdtContent>
        </w:sdt>
        <w:sdt>
          <w:sdtPr>
            <w:alias w:val="skyrius"/>
            <w:tag w:val="part_75e00f2c25ad4cc78b98e312adede882"/>
            <w:lock w:val="sdtLocked"/>
            <w:richText/>
          </w:sdtPr>
          <w:sdtContent>
            <w:p>
              <w:pPr>
                <w:jc w:val="center"/>
                <w:rPr>
                  <w:b/>
                  <w:szCs w:val="24"/>
                  <w:lang w:eastAsia="lt-LT"/>
                </w:rPr>
              </w:pPr>
              <w:sdt>
                <w:sdtPr>
                  <w:alias w:val="Numeris"/>
                  <w:tag w:val="nr_75e00f2c25ad4cc78b98e312adede88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75e00f2c25ad4cc78b98e312adede882"/>
                  <w:lock w:val="sdtLocked"/>
                  <w:richText/>
                </w:sdtPr>
                <w:sdtContent>
                  <w:r>
                    <w:rPr>
                      <w:b/>
                      <w:szCs w:val="24"/>
                      <w:lang w:eastAsia="lt-LT"/>
                    </w:rPr>
                    <w:t>LĖŠŲ SOCIALINĖMS STIPENDIJOMS SKIRSTYMAS</w:t>
                  </w:r>
                </w:sdtContent>
              </w:sdt>
            </w:p>
            <w:p>
              <w:pPr>
                <w:ind w:firstLine="720"/>
                <w:jc w:val="both"/>
                <w:rPr>
                  <w:b/>
                  <w:szCs w:val="24"/>
                  <w:lang w:eastAsia="lt-LT"/>
                </w:rPr>
              </w:pPr>
            </w:p>
            <w:sdt>
              <w:sdtPr>
                <w:alias w:val="9 p."/>
                <w:tag w:val="part_8bb3e7b31bea42dcab6cc684d28bcb43"/>
                <w:lock w:val="sdtLocked"/>
                <w:richText/>
              </w:sdtPr>
              <w:sdtContent>
                <w:p>
                  <w:pPr>
                    <w:ind w:firstLine="720"/>
                    <w:jc w:val="both"/>
                    <w:rPr>
                      <w:szCs w:val="24"/>
                      <w:lang w:eastAsia="lt-LT"/>
                    </w:rPr>
                  </w:pPr>
                  <w:sdt>
                    <w:sdtPr>
                      <w:alias w:val="Numeris"/>
                      <w:tag w:val="nr_8bb3e7b31bea42dcab6cc684d28bcb43"/>
                      <w:lock w:val="sdtLocked"/>
                      <w:richText/>
                    </w:sdtPr>
                    <w:sdtContent>
                      <w:r>
                        <w:rPr>
                          <w:szCs w:val="24"/>
                          <w:lang w:eastAsia="lt-LT"/>
                        </w:rPr>
                        <w:t>9</w:t>
                      </w:r>
                    </w:sdtContent>
                  </w:sdt>
                  <w:r>
                    <w:rPr>
                      <w:szCs w:val="24"/>
                      <w:lang w:eastAsia="lt-LT"/>
                    </w:rPr>
                    <w:t xml:space="preserve">. Socialinėms stipendijoms teikti naudojamos Fondui šiam tikslui skirtos Lietuvos Respublikos valstybės biudžeto (toliau – valstybės biudžetas) lėšos, taip pat gali būti naudojamos kitos teisėtai gautos lėšos. </w:t>
                  </w:r>
                </w:p>
              </w:sdtContent>
            </w:sdt>
            <w:sdt>
              <w:sdtPr>
                <w:alias w:val="10 p."/>
                <w:tag w:val="part_6b78a62426004507b9e598fca184af02"/>
                <w:lock w:val="sdtLocked"/>
                <w:richText/>
              </w:sdtPr>
              <w:sdtContent>
                <w:p>
                  <w:pPr>
                    <w:ind w:firstLine="720"/>
                    <w:jc w:val="both"/>
                    <w:rPr>
                      <w:szCs w:val="24"/>
                      <w:lang w:eastAsia="lt-LT"/>
                    </w:rPr>
                  </w:pPr>
                  <w:sdt>
                    <w:sdtPr>
                      <w:alias w:val="Numeris"/>
                      <w:tag w:val="nr_6b78a62426004507b9e598fca184af02"/>
                      <w:lock w:val="sdtLocked"/>
                      <w:richText/>
                    </w:sdtPr>
                    <w:sdtContent>
                      <w:r>
                        <w:rPr>
                          <w:szCs w:val="24"/>
                          <w:lang w:eastAsia="lt-LT"/>
                        </w:rPr>
                        <w:t>10</w:t>
                      </w:r>
                    </w:sdtContent>
                  </w:sdt>
                  <w:r>
                    <w:rPr>
                      <w:szCs w:val="24"/>
                      <w:lang w:eastAsia="lt-LT"/>
                    </w:rPr>
                    <w:t xml:space="preserve">. Fondas socialinėms stipendijoms teikti skirtas lėšas paskirsto: </w:t>
                  </w:r>
                </w:p>
                <w:sdt>
                  <w:sdtPr>
                    <w:alias w:val="10.1 pp."/>
                    <w:tag w:val="part_838f98ee7e02441f8d64f2843c79a8e9"/>
                    <w:lock w:val="sdtLocked"/>
                    <w:richText/>
                  </w:sdtPr>
                  <w:sdtContent>
                    <w:p>
                      <w:pPr>
                        <w:ind w:firstLine="720"/>
                        <w:jc w:val="both"/>
                        <w:rPr>
                          <w:szCs w:val="24"/>
                          <w:lang w:eastAsia="lt-LT"/>
                        </w:rPr>
                      </w:pPr>
                      <w:sdt>
                        <w:sdtPr>
                          <w:alias w:val="Numeris"/>
                          <w:tag w:val="nr_838f98ee7e02441f8d64f2843c79a8e9"/>
                          <w:lock w:val="sdtLocked"/>
                          <w:richText/>
                        </w:sdtPr>
                        <w:sdtContent>
                          <w:r>
                            <w:rPr>
                              <w:szCs w:val="24"/>
                              <w:lang w:eastAsia="lt-LT"/>
                            </w:rPr>
                            <w:t>10.1</w:t>
                          </w:r>
                        </w:sdtContent>
                      </w:sdt>
                      <w:r>
                        <w:rPr>
                          <w:szCs w:val="24"/>
                          <w:lang w:eastAsia="lt-LT"/>
                        </w:rPr>
                        <w:t>. socialinėms stipendijoms išmokėti pagal praėjusių metų rudens semestre prisiimtus įsipareigojimus;</w:t>
                      </w:r>
                    </w:p>
                  </w:sdtContent>
                </w:sdt>
                <w:sdt>
                  <w:sdtPr>
                    <w:alias w:val="10.2 pp."/>
                    <w:tag w:val="part_b803e245b711412c92c2b620d76e0734"/>
                    <w:lock w:val="sdtLocked"/>
                    <w:richText/>
                  </w:sdtPr>
                  <w:sdtContent>
                    <w:p>
                      <w:pPr>
                        <w:ind w:firstLine="720"/>
                        <w:jc w:val="both"/>
                        <w:rPr>
                          <w:szCs w:val="24"/>
                          <w:lang w:eastAsia="lt-LT"/>
                        </w:rPr>
                      </w:pPr>
                      <w:sdt>
                        <w:sdtPr>
                          <w:alias w:val="Numeris"/>
                          <w:tag w:val="nr_b803e245b711412c92c2b620d76e0734"/>
                          <w:lock w:val="sdtLocked"/>
                          <w:richText/>
                        </w:sdtPr>
                        <w:sdtContent>
                          <w:r>
                            <w:rPr>
                              <w:szCs w:val="24"/>
                              <w:lang w:eastAsia="lt-LT"/>
                            </w:rPr>
                            <w:t>10.2</w:t>
                          </w:r>
                        </w:sdtContent>
                      </w:sdt>
                      <w:r>
                        <w:rPr>
                          <w:szCs w:val="24"/>
                          <w:lang w:eastAsia="lt-LT"/>
                        </w:rPr>
                        <w:t>. socialinėms stipendijoms teikti per einamųjų metų pavasario semestrą;</w:t>
                      </w:r>
                    </w:p>
                  </w:sdtContent>
                </w:sdt>
                <w:sdt>
                  <w:sdtPr>
                    <w:alias w:val="10.3 pp."/>
                    <w:tag w:val="part_e295f9a52b0545c28fc19f5d7de51433"/>
                    <w:lock w:val="sdtLocked"/>
                    <w:richText/>
                  </w:sdtPr>
                  <w:sdtContent>
                    <w:p>
                      <w:pPr>
                        <w:ind w:firstLine="720"/>
                        <w:jc w:val="both"/>
                        <w:rPr>
                          <w:szCs w:val="24"/>
                          <w:lang w:eastAsia="lt-LT"/>
                        </w:rPr>
                      </w:pPr>
                      <w:sdt>
                        <w:sdtPr>
                          <w:alias w:val="Numeris"/>
                          <w:tag w:val="nr_e295f9a52b0545c28fc19f5d7de51433"/>
                          <w:lock w:val="sdtLocked"/>
                          <w:richText/>
                        </w:sdtPr>
                        <w:sdtContent>
                          <w:r>
                            <w:rPr>
                              <w:szCs w:val="24"/>
                              <w:lang w:eastAsia="lt-LT"/>
                            </w:rPr>
                            <w:t>10.3</w:t>
                          </w:r>
                        </w:sdtContent>
                      </w:sdt>
                      <w:r>
                        <w:rPr>
                          <w:szCs w:val="24"/>
                          <w:lang w:eastAsia="lt-LT"/>
                        </w:rPr>
                        <w:t xml:space="preserve">. socialinėms stipendijoms teikti per einamųjų metų rudens semestrą. Šiam tikslui atidedama ne mažiau kaip trečdalis socialinėms stipendijoms teikti Fondui skirtų lėšų. </w:t>
                      </w:r>
                    </w:p>
                  </w:sdtContent>
                </w:sdt>
              </w:sdtContent>
            </w:sdt>
            <w:sdt>
              <w:sdtPr>
                <w:alias w:val="11 p."/>
                <w:tag w:val="part_8a327392288d474888a75b73c14560fd"/>
                <w:lock w:val="sdtLocked"/>
                <w:richText/>
              </w:sdtPr>
              <w:sdtContent>
                <w:p>
                  <w:pPr>
                    <w:ind w:firstLine="720"/>
                    <w:jc w:val="both"/>
                    <w:rPr>
                      <w:szCs w:val="24"/>
                      <w:lang w:eastAsia="lt-LT"/>
                    </w:rPr>
                  </w:pPr>
                  <w:sdt>
                    <w:sdtPr>
                      <w:alias w:val="Numeris"/>
                      <w:tag w:val="nr_8a327392288d474888a75b73c14560fd"/>
                      <w:lock w:val="sdtLocked"/>
                      <w:richText/>
                    </w:sdtPr>
                    <w:sdtContent>
                      <w:r>
                        <w:rPr>
                          <w:szCs w:val="24"/>
                          <w:lang w:eastAsia="lt-LT"/>
                        </w:rPr>
                        <w:t>11</w:t>
                      </w:r>
                    </w:sdtContent>
                  </w:sdt>
                  <w:r>
                    <w:rPr>
                      <w:szCs w:val="24"/>
                      <w:lang w:eastAsia="lt-LT"/>
                    </w:rPr>
                    <w:t xml:space="preserve">. Lėšos, nepanaudotos Aprašo 10.1 papunktyje nurodytoms socialinėms stipendijoms, gali būti naudojamos Aprašo 10.2 ir 10.3 papunkčiuose nurodytoms socialinėms stipendijoms mokėti. Lėšos, nepanaudotos Aprašo 10.2 papunktyje nurodytoms socialinėms stipendijoms, gali būti naudojamos Aprašo 10.3 papunktyje  nurodytoms socialinėms stipendijoms mokėti. </w:t>
                  </w:r>
                </w:p>
                <w:p>
                  <w:pPr>
                    <w:ind w:firstLine="720"/>
                    <w:jc w:val="both"/>
                    <w:rPr>
                      <w:b/>
                      <w:szCs w:val="24"/>
                      <w:lang w:eastAsia="lt-LT"/>
                    </w:rPr>
                  </w:pPr>
                </w:p>
              </w:sdtContent>
            </w:sdt>
          </w:sdtContent>
        </w:sdt>
        <w:sdt>
          <w:sdtPr>
            <w:alias w:val="skyrius"/>
            <w:tag w:val="part_2bd2407f82694b4b86bbb3e1a6e576f8"/>
            <w:lock w:val="sdtLocked"/>
            <w:richText/>
          </w:sdtPr>
          <w:sdtContent>
            <w:p>
              <w:pPr>
                <w:jc w:val="center"/>
                <w:rPr>
                  <w:b/>
                  <w:szCs w:val="24"/>
                  <w:lang w:eastAsia="lt-LT"/>
                </w:rPr>
              </w:pPr>
              <w:sdt>
                <w:sdtPr>
                  <w:alias w:val="Numeris"/>
                  <w:tag w:val="nr_2bd2407f82694b4b86bbb3e1a6e576f8"/>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2bd2407f82694b4b86bbb3e1a6e576f8"/>
                  <w:lock w:val="sdtLocked"/>
                  <w:richText/>
                </w:sdtPr>
                <w:sdtContent>
                  <w:r>
                    <w:rPr>
                      <w:b/>
                      <w:szCs w:val="24"/>
                      <w:lang w:eastAsia="lt-LT"/>
                    </w:rPr>
                    <w:t>SOCIALINIŲ STIPENDIJŲ SKYRIMAS IR MOKĖJIMAS</w:t>
                  </w:r>
                </w:sdtContent>
              </w:sdt>
            </w:p>
            <w:p>
              <w:pPr>
                <w:ind w:firstLine="720"/>
                <w:jc w:val="both"/>
                <w:rPr>
                  <w:b/>
                  <w:szCs w:val="24"/>
                  <w:lang w:eastAsia="lt-LT"/>
                </w:rPr>
              </w:pPr>
            </w:p>
            <w:sdt>
              <w:sdtPr>
                <w:alias w:val="12 p."/>
                <w:tag w:val="part_eb6fc7be9eaa4c4992e1281bb8eee231"/>
                <w:lock w:val="sdtLocked"/>
                <w:richText/>
              </w:sdtPr>
              <w:sdtContent>
                <w:p>
                  <w:pPr>
                    <w:ind w:firstLine="720"/>
                    <w:jc w:val="both"/>
                    <w:rPr>
                      <w:szCs w:val="24"/>
                      <w:lang w:eastAsia="lt-LT"/>
                    </w:rPr>
                  </w:pPr>
                  <w:sdt>
                    <w:sdtPr>
                      <w:alias w:val="Numeris"/>
                      <w:tag w:val="nr_eb6fc7be9eaa4c4992e1281bb8eee231"/>
                      <w:lock w:val="sdtLocked"/>
                      <w:richText/>
                    </w:sdtPr>
                    <w:sdtContent>
                      <w:r>
                        <w:rPr>
                          <w:szCs w:val="24"/>
                          <w:lang w:eastAsia="lt-LT"/>
                        </w:rPr>
                        <w:t>12</w:t>
                      </w:r>
                    </w:sdtContent>
                  </w:sdt>
                  <w:r>
                    <w:rPr>
                      <w:szCs w:val="24"/>
                      <w:lang w:eastAsia="lt-LT"/>
                    </w:rPr>
                    <w:t>. Fondas kasmet priima paraiškas socialinėms stipendijoms gauti:</w:t>
                  </w:r>
                </w:p>
                <w:sdt>
                  <w:sdtPr>
                    <w:alias w:val="12.1 pp."/>
                    <w:tag w:val="part_0d62baf1b054429c910595d318efec78"/>
                    <w:lock w:val="sdtLocked"/>
                    <w:richText/>
                  </w:sdtPr>
                  <w:sdtContent>
                    <w:p>
                      <w:pPr>
                        <w:ind w:firstLine="720"/>
                        <w:jc w:val="both"/>
                        <w:rPr>
                          <w:szCs w:val="24"/>
                          <w:lang w:eastAsia="lt-LT"/>
                        </w:rPr>
                      </w:pPr>
                      <w:sdt>
                        <w:sdtPr>
                          <w:alias w:val="Numeris"/>
                          <w:tag w:val="nr_0d62baf1b054429c910595d318efec78"/>
                          <w:lock w:val="sdtLocked"/>
                          <w:richText/>
                        </w:sdtPr>
                        <w:sdtContent>
                          <w:r>
                            <w:rPr>
                              <w:szCs w:val="24"/>
                              <w:lang w:eastAsia="lt-LT"/>
                            </w:rPr>
                            <w:t>12.1</w:t>
                          </w:r>
                        </w:sdtContent>
                      </w:sdt>
                      <w:r>
                        <w:rPr>
                          <w:szCs w:val="24"/>
                          <w:lang w:eastAsia="lt-LT"/>
                        </w:rPr>
                        <w:t>. pagrindinio socialinių stipendijų paraiškų priėmimo laikotarpiu:</w:t>
                      </w:r>
                    </w:p>
                    <w:sdt>
                      <w:sdtPr>
                        <w:alias w:val="12.1.1 pp."/>
                        <w:tag w:val="part_d8324b108d70492b95e8ae4044e2dc7c"/>
                        <w:lock w:val="sdtLocked"/>
                        <w:richText/>
                      </w:sdtPr>
                      <w:sdtContent>
                        <w:p>
                          <w:pPr>
                            <w:ind w:firstLine="720"/>
                            <w:jc w:val="both"/>
                            <w:rPr>
                              <w:szCs w:val="24"/>
                              <w:lang w:eastAsia="lt-LT"/>
                            </w:rPr>
                          </w:pPr>
                          <w:sdt>
                            <w:sdtPr>
                              <w:alias w:val="Numeris"/>
                              <w:tag w:val="nr_d8324b108d70492b95e8ae4044e2dc7c"/>
                              <w:lock w:val="sdtLocked"/>
                              <w:richText/>
                            </w:sdtPr>
                            <w:sdtContent>
                              <w:r>
                                <w:rPr>
                                  <w:szCs w:val="24"/>
                                  <w:lang w:eastAsia="lt-LT"/>
                                </w:rPr>
                                <w:t>12.1.1</w:t>
                              </w:r>
                            </w:sdtContent>
                          </w:sdt>
                          <w:r>
                            <w:rPr>
                              <w:szCs w:val="24"/>
                              <w:lang w:eastAsia="lt-LT"/>
                            </w:rPr>
                            <w:t xml:space="preserve">. pavasario semestrui (įskaitant vasaros atostogų laikotarpį): einamųjų metų sausio 20 d. – vasario 20 d.; </w:t>
                          </w:r>
                        </w:p>
                      </w:sdtContent>
                    </w:sdt>
                    <w:sdt>
                      <w:sdtPr>
                        <w:alias w:val="12.1.2 pp."/>
                        <w:tag w:val="part_ec17a00434ca417fbfe2d0966b49ee34"/>
                        <w:lock w:val="sdtLocked"/>
                        <w:richText/>
                      </w:sdtPr>
                      <w:sdtContent>
                        <w:p>
                          <w:pPr>
                            <w:ind w:firstLine="720"/>
                            <w:jc w:val="both"/>
                            <w:rPr>
                              <w:szCs w:val="24"/>
                              <w:lang w:eastAsia="lt-LT"/>
                            </w:rPr>
                          </w:pPr>
                          <w:sdt>
                            <w:sdtPr>
                              <w:alias w:val="Numeris"/>
                              <w:tag w:val="nr_ec17a00434ca417fbfe2d0966b49ee34"/>
                              <w:lock w:val="sdtLocked"/>
                              <w:richText/>
                            </w:sdtPr>
                            <w:sdtContent>
                              <w:r>
                                <w:rPr>
                                  <w:szCs w:val="24"/>
                                  <w:lang w:eastAsia="lt-LT"/>
                                </w:rPr>
                                <w:t>12.1.2</w:t>
                              </w:r>
                            </w:sdtContent>
                          </w:sdt>
                          <w:r>
                            <w:rPr>
                              <w:szCs w:val="24"/>
                              <w:lang w:eastAsia="lt-LT"/>
                            </w:rPr>
                            <w:t xml:space="preserve">. rudens semestrui (įskaitant žiemos atostogų laikotarpį): einamųjų metų rugsėjo 15 d. – spalio 10 d.; </w:t>
                          </w:r>
                        </w:p>
                      </w:sdtContent>
                    </w:sdt>
                  </w:sdtContent>
                </w:sdt>
                <w:sdt>
                  <w:sdtPr>
                    <w:alias w:val="12.2 pp."/>
                    <w:tag w:val="part_8daf1ee75a4643a7af305015e6f6d289"/>
                    <w:lock w:val="sdtLocked"/>
                    <w:richText/>
                  </w:sdtPr>
                  <w:sdtContent>
                    <w:p>
                      <w:pPr>
                        <w:ind w:firstLine="720"/>
                        <w:jc w:val="both"/>
                        <w:rPr>
                          <w:szCs w:val="24"/>
                          <w:lang w:eastAsia="lt-LT"/>
                        </w:rPr>
                      </w:pPr>
                      <w:sdt>
                        <w:sdtPr>
                          <w:alias w:val="Numeris"/>
                          <w:tag w:val="nr_8daf1ee75a4643a7af305015e6f6d289"/>
                          <w:lock w:val="sdtLocked"/>
                          <w:richText/>
                        </w:sdtPr>
                        <w:sdtContent>
                          <w:r>
                            <w:rPr>
                              <w:szCs w:val="24"/>
                              <w:lang w:eastAsia="lt-LT"/>
                            </w:rPr>
                            <w:t>12.2</w:t>
                          </w:r>
                        </w:sdtContent>
                      </w:sdt>
                      <w:r>
                        <w:rPr>
                          <w:szCs w:val="24"/>
                          <w:lang w:eastAsia="lt-LT"/>
                        </w:rPr>
                        <w:t>. papildomo socialinių stipendijų paraiškų priėmimo laikotarpiu pagal Aprašo 23 punkto nuostatas.</w:t>
                      </w:r>
                    </w:p>
                  </w:sdtContent>
                </w:sdt>
              </w:sdtContent>
            </w:sdt>
            <w:sdt>
              <w:sdtPr>
                <w:alias w:val="13 p."/>
                <w:tag w:val="part_edd2efa5ea1647bbb8e405b83106797c"/>
                <w:lock w:val="sdtLocked"/>
                <w:richText/>
              </w:sdtPr>
              <w:sdtContent>
                <w:p>
                  <w:pPr>
                    <w:ind w:firstLine="720"/>
                    <w:jc w:val="both"/>
                    <w:rPr>
                      <w:szCs w:val="24"/>
                      <w:lang w:eastAsia="lt-LT"/>
                    </w:rPr>
                  </w:pPr>
                  <w:sdt>
                    <w:sdtPr>
                      <w:alias w:val="Numeris"/>
                      <w:tag w:val="nr_edd2efa5ea1647bbb8e405b83106797c"/>
                      <w:lock w:val="sdtLocked"/>
                      <w:richText/>
                    </w:sdtPr>
                    <w:sdtContent>
                      <w:r>
                        <w:rPr>
                          <w:szCs w:val="24"/>
                          <w:lang w:eastAsia="lt-LT"/>
                        </w:rPr>
                        <w:t>13</w:t>
                      </w:r>
                    </w:sdtContent>
                  </w:sdt>
                  <w:r>
                    <w:rPr>
                      <w:szCs w:val="24"/>
                      <w:lang w:eastAsia="lt-LT"/>
                    </w:rPr>
                    <w:t xml:space="preserve">. Studentas, norėdamas gauti socialinę stipendiją, Aprašo 12 punkte nurodytais laikotarpiais privalo Fondui per Stipendijų ir finansinės paramos studentams informacinę sistemą „Parama“ (toliau – IS „Parama“) elektroniniu būdu pateikti Fondo direktoriaus nustatytos  formos paraišką. Paraiškoje studentas pateikia šiuos savo asmens duomenis: vardą, pavardę, asmens kodą, deklaruotos ir faktinės gyvenamosios vietos adresą, telefono ryšio numerį, el. pašto adresą, aukštosios mokyklos ir fakulteto (jei yra) pavadinimus, studento mokėjimo sąskaitos, į kurią turėtų būti pervedama socialinė stipendija, numerį ir kredito įstaigos pavadinimą, pažymi, kurį Įstatymo 82</w:t>
                  </w:r>
                  <w:r>
                    <w:rPr>
                      <w:szCs w:val="24"/>
                      <w:vertAlign w:val="superscript"/>
                      <w:lang w:eastAsia="lt-LT"/>
                    </w:rPr>
                    <w:t>1</w:t>
                  </w:r>
                  <w:r>
                    <w:rPr>
                      <w:szCs w:val="24"/>
                      <w:lang w:eastAsia="lt-LT"/>
                    </w:rPr>
                    <w:t xml:space="preserve"> straipsnio 2 dalyje nurodytą kriterijų atitinka. </w:t>
                  </w:r>
                  <w:r>
                    <w:t xml:space="preserve">Paraiškos, pateiktos praleidus </w:t>
                  </w:r>
                  <w:r>
                    <w:rPr>
                      <w:szCs w:val="24"/>
                      <w:lang w:eastAsia="lt-LT"/>
                    </w:rPr>
                    <w:t>Aprašo 12 punkte nustatytus terminus, nevertinamos.</w:t>
                  </w:r>
                </w:p>
              </w:sdtContent>
            </w:sdt>
            <w:sdt>
              <w:sdtPr>
                <w:alias w:val="14 p."/>
                <w:tag w:val="part_70fe34fa18684a089814e732c2ad6e9e"/>
                <w:lock w:val="sdtLocked"/>
                <w:richText/>
              </w:sdtPr>
              <w:sdtContent>
                <w:p>
                  <w:pPr>
                    <w:ind w:firstLine="720"/>
                    <w:jc w:val="both"/>
                    <w:rPr>
                      <w:color w:val="000000"/>
                      <w:szCs w:val="24"/>
                      <w:lang w:eastAsia="lt-LT"/>
                    </w:rPr>
                  </w:pPr>
                  <w:sdt>
                    <w:sdtPr>
                      <w:alias w:val="Numeris"/>
                      <w:tag w:val="nr_70fe34fa18684a089814e732c2ad6e9e"/>
                      <w:lock w:val="sdtLocked"/>
                      <w:richText/>
                    </w:sdtPr>
                    <w:sdtContent>
                      <w:r>
                        <w:rPr>
                          <w:szCs w:val="24"/>
                          <w:lang w:eastAsia="lt-LT"/>
                        </w:rPr>
                        <w:t>14</w:t>
                      </w:r>
                    </w:sdtContent>
                  </w:sdt>
                  <w:r>
                    <w:rPr>
                      <w:szCs w:val="24"/>
                      <w:lang w:eastAsia="lt-LT"/>
                    </w:rPr>
                    <w:t xml:space="preserve">. </w:t>
                  </w:r>
                  <w:r>
                    <w:rPr>
                      <w:color w:val="000000"/>
                      <w:szCs w:val="24"/>
                      <w:lang w:eastAsia="lt-LT"/>
                    </w:rPr>
                    <w:t xml:space="preserve">Pildančio ir pateikiančio Fondui paraišką per IS „Parama“ asmens tapatybė nustatoma naudojantis Valstybės informacinių išteklių sąveikumo platformos asmens tapatybės nustatymo elektroninėje erdvėje paslauga. Išimtiniais atvejais, jei asmens tapatybės neįmanoma nustatyti naudojantis nurodyta paslauga ir dėl to asmuo negali prisijungti prie IS „Parama“ ir pateikti paraiškos, asmuo iki paraiškų pateikimo termino pabaigos turi atvykti į Fondą ir:  </w:t>
                  </w:r>
                </w:p>
                <w:sdt>
                  <w:sdtPr>
                    <w:alias w:val="14.1 pp."/>
                    <w:tag w:val="part_2e4f8f2bc1f046c98dbbea304ff2d731"/>
                    <w:lock w:val="sdtLocked"/>
                    <w:richText/>
                  </w:sdtPr>
                  <w:sdtContent>
                    <w:p>
                      <w:pPr>
                        <w:ind w:firstLine="720"/>
                        <w:jc w:val="both"/>
                        <w:rPr>
                          <w:color w:val="000000"/>
                          <w:szCs w:val="24"/>
                          <w:lang w:eastAsia="lt-LT"/>
                        </w:rPr>
                      </w:pPr>
                      <w:sdt>
                        <w:sdtPr>
                          <w:alias w:val="Numeris"/>
                          <w:tag w:val="nr_2e4f8f2bc1f046c98dbbea304ff2d731"/>
                          <w:lock w:val="sdtLocked"/>
                          <w:richText/>
                        </w:sdtPr>
                        <w:sdtContent>
                          <w:r>
                            <w:rPr>
                              <w:color w:val="000000"/>
                              <w:szCs w:val="24"/>
                              <w:lang w:eastAsia="lt-LT"/>
                            </w:rPr>
                            <w:t>14.1</w:t>
                          </w:r>
                        </w:sdtContent>
                      </w:sdt>
                      <w:r>
                        <w:rPr>
                          <w:color w:val="000000"/>
                          <w:szCs w:val="24"/>
                          <w:lang w:eastAsia="lt-LT"/>
                        </w:rPr>
                        <w:t>. pateikti asmens tapatybę patvirtinantį dokumentą, kuris, įsitikinus asmens tapatybe, grąžinamas asmeniui;</w:t>
                      </w:r>
                    </w:p>
                  </w:sdtContent>
                </w:sdt>
                <w:sdt>
                  <w:sdtPr>
                    <w:alias w:val="14.2 pp."/>
                    <w:tag w:val="part_15950bde1d5c4bca93d0bb6d42d9c7a4"/>
                    <w:lock w:val="sdtLocked"/>
                    <w:richText/>
                  </w:sdtPr>
                  <w:sdtContent>
                    <w:p>
                      <w:pPr>
                        <w:ind w:firstLine="720"/>
                        <w:jc w:val="both"/>
                        <w:rPr>
                          <w:color w:val="000000"/>
                          <w:szCs w:val="24"/>
                          <w:lang w:eastAsia="lt-LT"/>
                        </w:rPr>
                      </w:pPr>
                      <w:sdt>
                        <w:sdtPr>
                          <w:alias w:val="Numeris"/>
                          <w:tag w:val="nr_15950bde1d5c4bca93d0bb6d42d9c7a4"/>
                          <w:lock w:val="sdtLocked"/>
                          <w:richText/>
                        </w:sdtPr>
                        <w:sdtContent>
                          <w:r>
                            <w:rPr>
                              <w:color w:val="000000"/>
                              <w:szCs w:val="24"/>
                              <w:lang w:eastAsia="lt-LT"/>
                            </w:rPr>
                            <w:t>14.2</w:t>
                          </w:r>
                        </w:sdtContent>
                      </w:sdt>
                      <w:r>
                        <w:rPr>
                          <w:color w:val="000000"/>
                          <w:szCs w:val="24"/>
                          <w:lang w:eastAsia="lt-LT"/>
                        </w:rPr>
                        <w:t>. įstaigoje prisijungęs prie IS „Parama“ užpildyti paraišką socialinei stipendijai gauti.</w:t>
                      </w:r>
                    </w:p>
                  </w:sdtContent>
                </w:sdt>
              </w:sdtContent>
            </w:sdt>
            <w:sdt>
              <w:sdtPr>
                <w:alias w:val="15 p."/>
                <w:tag w:val="part_8d1a60fa24314f8e9d8b0e9fe13e1dba"/>
                <w:lock w:val="sdtLocked"/>
                <w:richText/>
              </w:sdtPr>
              <w:sdtContent>
                <w:p>
                  <w:pPr>
                    <w:ind w:firstLine="720"/>
                    <w:jc w:val="both"/>
                    <w:rPr>
                      <w:color w:val="000000"/>
                      <w:szCs w:val="24"/>
                      <w:lang w:eastAsia="lt-LT"/>
                    </w:rPr>
                  </w:pPr>
                  <w:sdt>
                    <w:sdtPr>
                      <w:alias w:val="Numeris"/>
                      <w:tag w:val="nr_8d1a60fa24314f8e9d8b0e9fe13e1dba"/>
                      <w:lock w:val="sdtLocked"/>
                      <w:richText/>
                    </w:sdtPr>
                    <w:sdtContent>
                      <w:r>
                        <w:rPr>
                          <w:color w:val="000000"/>
                          <w:szCs w:val="24"/>
                          <w:lang w:eastAsia="lt-LT"/>
                        </w:rPr>
                        <w:t>15</w:t>
                      </w:r>
                    </w:sdtContent>
                  </w:sdt>
                  <w:r>
                    <w:rPr>
                      <w:color w:val="000000"/>
                      <w:szCs w:val="24"/>
                      <w:lang w:eastAsia="lt-LT"/>
                    </w:rPr>
                    <w:t>. Studentas, pateikdamas paraišką socialinei stipendijai gauti, patvirtina, kad visi jo paraiškoje nurodyti duomenys yra teisingi ir nėra Įstatymo 82</w:t>
                  </w:r>
                  <w:r>
                    <w:rPr>
                      <w:color w:val="000000"/>
                      <w:szCs w:val="24"/>
                      <w:vertAlign w:val="superscript"/>
                      <w:lang w:eastAsia="lt-LT"/>
                    </w:rPr>
                    <w:t>1</w:t>
                  </w:r>
                  <w:r>
                    <w:rPr>
                      <w:color w:val="000000"/>
                      <w:szCs w:val="24"/>
                      <w:lang w:eastAsia="lt-LT"/>
                    </w:rPr>
                    <w:t xml:space="preserve"> straipsnio 3 dalyje nurodytų aplinkybių, dėl kurių jis negalėtų gauti socialinės stipendijos. Pateikdamas paraišką, studentas įsipareigoja iki sprendimo dėl socialinės stipendijos priėmimo tikrinti savo elektroninio pašto dėžutę, kurią nurodo paraiškoje, bei kiekvieną dieną IS „Parama“ susipažinti su jo paraiškoje gautais pranešimais.</w:t>
                  </w:r>
                </w:p>
              </w:sdtContent>
            </w:sdt>
            <w:sdt>
              <w:sdtPr>
                <w:alias w:val="16 p."/>
                <w:tag w:val="part_298ea819a79f4270ac66860f1de0660b"/>
                <w:lock w:val="sdtLocked"/>
                <w:richText/>
              </w:sdtPr>
              <w:sdtContent>
                <w:p>
                  <w:pPr>
                    <w:ind w:firstLine="720"/>
                    <w:jc w:val="both"/>
                    <w:rPr>
                      <w:szCs w:val="24"/>
                      <w:lang w:eastAsia="lt-LT"/>
                    </w:rPr>
                  </w:pPr>
                  <w:sdt>
                    <w:sdtPr>
                      <w:alias w:val="Numeris"/>
                      <w:tag w:val="nr_298ea819a79f4270ac66860f1de0660b"/>
                      <w:lock w:val="sdtLocked"/>
                      <w:richText/>
                    </w:sdtPr>
                    <w:sdtContent>
                      <w:r>
                        <w:rPr>
                          <w:szCs w:val="24"/>
                          <w:lang w:eastAsia="lt-LT"/>
                        </w:rPr>
                        <w:t>16</w:t>
                      </w:r>
                    </w:sdtContent>
                  </w:sdt>
                  <w:r>
                    <w:rPr>
                      <w:szCs w:val="24"/>
                      <w:lang w:eastAsia="lt-LT"/>
                    </w:rPr>
                    <w:t>.</w:t>
                  </w:r>
                  <w:r>
                    <w:rPr>
                      <w:i/>
                      <w:szCs w:val="24"/>
                      <w:lang w:eastAsia="lt-LT"/>
                    </w:rPr>
                    <w:t xml:space="preserve"> </w:t>
                  </w:r>
                  <w:r>
                    <w:rPr>
                      <w:szCs w:val="24"/>
                      <w:lang w:eastAsia="lt-LT"/>
                    </w:rPr>
                    <w:t xml:space="preserve">Fondas, gavęs studento paraišką, patikrina toliau nurodytuose registruose ir informacinėse sistemose esančius studento asmens duomenis: </w:t>
                  </w:r>
                </w:p>
                <w:sdt>
                  <w:sdtPr>
                    <w:alias w:val="16.1 pp."/>
                    <w:tag w:val="part_82b30a8948534330a2fba1799271331f"/>
                    <w:lock w:val="sdtLocked"/>
                    <w:richText/>
                  </w:sdtPr>
                  <w:sdtContent>
                    <w:p>
                      <w:pPr>
                        <w:ind w:firstLine="720"/>
                        <w:jc w:val="both"/>
                        <w:rPr>
                          <w:szCs w:val="24"/>
                          <w:lang w:eastAsia="lt-LT"/>
                        </w:rPr>
                      </w:pPr>
                      <w:sdt>
                        <w:sdtPr>
                          <w:alias w:val="Numeris"/>
                          <w:tag w:val="nr_82b30a8948534330a2fba1799271331f"/>
                          <w:lock w:val="sdtLocked"/>
                          <w:richText/>
                        </w:sdtPr>
                        <w:sdtContent>
                          <w:r>
                            <w:rPr>
                              <w:szCs w:val="24"/>
                              <w:lang w:eastAsia="lt-LT"/>
                            </w:rPr>
                            <w:t>16.1</w:t>
                          </w:r>
                        </w:sdtContent>
                      </w:sdt>
                      <w:r>
                        <w:rPr>
                          <w:szCs w:val="24"/>
                          <w:lang w:eastAsia="lt-LT"/>
                        </w:rPr>
                        <w:t>. Studentų registre: aukštosios mokyklos pavadinimą, studijų programos pavadinimą ir valstybinį kodą, studijų pakopą, studijų formą, kursą, semestro pradžios ir pabaigos datas, akademinių skolų skaičių, studento ankstesnių studijų pradžios ir pabaigos datas, studijų programos apimtį kreditais, valstybės lėšomis įgytų studijų kreditų skaičių, suteiktų akademinių atostogų pradžios ir pabaigos datas;</w:t>
                      </w:r>
                    </w:p>
                  </w:sdtContent>
                </w:sdt>
                <w:sdt>
                  <w:sdtPr>
                    <w:alias w:val="16.2 pp."/>
                    <w:tag w:val="part_52a7d805169c4adfb3e61b265a4eb8c5"/>
                    <w:lock w:val="sdtLocked"/>
                    <w:richText/>
                  </w:sdtPr>
                  <w:sdtContent>
                    <w:p>
                      <w:pPr>
                        <w:ind w:firstLine="720"/>
                        <w:jc w:val="both"/>
                        <w:rPr>
                          <w:szCs w:val="24"/>
                          <w:lang w:eastAsia="lt-LT"/>
                        </w:rPr>
                      </w:pPr>
                      <w:sdt>
                        <w:sdtPr>
                          <w:alias w:val="Numeris"/>
                          <w:tag w:val="nr_52a7d805169c4adfb3e61b265a4eb8c5"/>
                          <w:lock w:val="sdtLocked"/>
                          <w:richText/>
                        </w:sdtPr>
                        <w:sdtContent>
                          <w:r>
                            <w:rPr>
                              <w:szCs w:val="24"/>
                              <w:lang w:eastAsia="lt-LT"/>
                            </w:rPr>
                            <w:t>16.2</w:t>
                          </w:r>
                        </w:sdtContent>
                      </w:sdt>
                      <w:r>
                        <w:rPr>
                          <w:szCs w:val="24"/>
                          <w:lang w:eastAsia="lt-LT"/>
                        </w:rPr>
                        <w:t xml:space="preserve">.  Gyventojų registre: vardą, pavardę, asmens kodą, deklaruotos gyvenamosios vietos adresą;</w:t>
                      </w:r>
                    </w:p>
                  </w:sdtContent>
                </w:sdt>
                <w:sdt>
                  <w:sdtPr>
                    <w:alias w:val="16.3 pp."/>
                    <w:tag w:val="part_fafd3068df1743638506d8927dce7f7c"/>
                    <w:lock w:val="sdtLocked"/>
                    <w:richText/>
                  </w:sdtPr>
                  <w:sdtContent>
                    <w:p>
                      <w:pPr>
                        <w:ind w:firstLine="720"/>
                        <w:jc w:val="both"/>
                        <w:rPr>
                          <w:szCs w:val="24"/>
                          <w:lang w:eastAsia="lt-LT"/>
                        </w:rPr>
                      </w:pPr>
                      <w:sdt>
                        <w:sdtPr>
                          <w:alias w:val="Numeris"/>
                          <w:tag w:val="nr_fafd3068df1743638506d8927dce7f7c"/>
                          <w:lock w:val="sdtLocked"/>
                          <w:richText/>
                        </w:sdtPr>
                        <w:sdtContent>
                          <w:r>
                            <w:rPr>
                              <w:szCs w:val="24"/>
                              <w:lang w:eastAsia="lt-LT"/>
                            </w:rPr>
                            <w:t>16.3</w:t>
                          </w:r>
                        </w:sdtContent>
                      </w:sdt>
                      <w:r>
                        <w:rPr>
                          <w:szCs w:val="24"/>
                          <w:lang w:eastAsia="lt-LT"/>
                        </w:rPr>
                        <w:t>. Socialinės paramos šeimai informacinėje sistemoje, studentui paraiškoje pažymėjus, kad atitinka Įstatymo 82</w:t>
                      </w:r>
                      <w:r>
                        <w:rPr>
                          <w:szCs w:val="24"/>
                          <w:vertAlign w:val="superscript"/>
                          <w:lang w:eastAsia="lt-LT"/>
                        </w:rPr>
                        <w:t>1</w:t>
                      </w:r>
                      <w:r>
                        <w:rPr>
                          <w:szCs w:val="24"/>
                          <w:lang w:eastAsia="lt-LT"/>
                        </w:rPr>
                        <w:t xml:space="preserve"> straipsnio 2 dalies 1 punkte nurodytą kriterijų:  ar studentas yra vienas iš bendrai gyvenančių asmenų arba vienas gyvenantis asmuo, turintys teisę gauti arba gaunantis socialinę pašalpą pagal Lietuvos Respublikos piniginės socialinės paramos nepasiturintiems gyventojams įstatymą, socialinės pašalpos laikotarpį, sprendimo, kuriuo paskirta socialinė pašalpa, datą; </w:t>
                      </w:r>
                    </w:p>
                  </w:sdtContent>
                </w:sdt>
                <w:sdt>
                  <w:sdtPr>
                    <w:alias w:val="16.4 pp."/>
                    <w:tag w:val="part_a202dd1e07254a01a544cf91c7b58bd1"/>
                    <w:lock w:val="sdtLocked"/>
                    <w:richText/>
                  </w:sdtPr>
                  <w:sdtContent>
                    <w:p>
                      <w:pPr>
                        <w:ind w:firstLine="720"/>
                        <w:jc w:val="both"/>
                        <w:rPr>
                          <w:szCs w:val="24"/>
                          <w:lang w:eastAsia="lt-LT"/>
                        </w:rPr>
                      </w:pPr>
                      <w:sdt>
                        <w:sdtPr>
                          <w:alias w:val="Numeris"/>
                          <w:tag w:val="nr_a202dd1e07254a01a544cf91c7b58bd1"/>
                          <w:lock w:val="sdtLocked"/>
                          <w:richText/>
                        </w:sdtPr>
                        <w:sdtContent>
                          <w:r>
                            <w:rPr>
                              <w:szCs w:val="24"/>
                              <w:lang w:eastAsia="lt-LT"/>
                            </w:rPr>
                            <w:t>16.4</w:t>
                          </w:r>
                        </w:sdtContent>
                      </w:sdt>
                      <w:r>
                        <w:rPr>
                          <w:szCs w:val="24"/>
                          <w:lang w:eastAsia="lt-LT"/>
                        </w:rPr>
                        <w:t>. Neįgalumo ir darbingumo nustatymo tarnybos prie Socialinės apsaugos ir darbo ministerijos informacinėje sistemoje, studentui paraiškoje pažymėjus, kad atitinka Įstatymo 82</w:t>
                      </w:r>
                      <w:r>
                        <w:rPr>
                          <w:szCs w:val="24"/>
                          <w:vertAlign w:val="superscript"/>
                          <w:lang w:eastAsia="lt-LT"/>
                        </w:rPr>
                        <w:t>1</w:t>
                      </w:r>
                      <w:r>
                        <w:rPr>
                          <w:szCs w:val="24"/>
                          <w:lang w:eastAsia="lt-LT"/>
                        </w:rPr>
                        <w:t xml:space="preserve"> straipsnio 2 dalies 2 punkte nurodytą kriterijų:  studentui nustatytą darbingumo lygį, laikotarpį, kurį galioja nustatytas darbingumo lygis, sprendimo dėl darbingumo lygio nustatymo datą, darbingumo lygį nustačiusios įstaigos pavadinimą.</w:t>
                      </w:r>
                    </w:p>
                  </w:sdtContent>
                </w:sdt>
              </w:sdtContent>
            </w:sdt>
            <w:sdt>
              <w:sdtPr>
                <w:alias w:val="17 p."/>
                <w:tag w:val="part_b992871fb8374727b57cda0d6a08f5dc"/>
                <w:lock w:val="sdtLocked"/>
                <w:richText/>
              </w:sdtPr>
              <w:sdtContent>
                <w:p>
                  <w:pPr>
                    <w:ind w:firstLine="720"/>
                    <w:jc w:val="both"/>
                    <w:rPr>
                      <w:szCs w:val="24"/>
                      <w:lang w:eastAsia="lt-LT"/>
                    </w:rPr>
                  </w:pPr>
                  <w:sdt>
                    <w:sdtPr>
                      <w:alias w:val="Numeris"/>
                      <w:tag w:val="nr_b992871fb8374727b57cda0d6a08f5dc"/>
                      <w:lock w:val="sdtLocked"/>
                      <w:richText/>
                    </w:sdtPr>
                    <w:sdtContent>
                      <w:r>
                        <w:rPr>
                          <w:szCs w:val="24"/>
                          <w:lang w:eastAsia="lt-LT"/>
                        </w:rPr>
                        <w:t>17</w:t>
                      </w:r>
                    </w:sdtContent>
                  </w:sdt>
                  <w:r>
                    <w:rPr>
                      <w:szCs w:val="24"/>
                      <w:lang w:eastAsia="lt-LT"/>
                    </w:rPr>
                    <w:t>. Studentas, paraiškoje pažymėjęs, kad atitinka Įstatymo 82</w:t>
                  </w:r>
                  <w:r>
                    <w:rPr>
                      <w:szCs w:val="24"/>
                      <w:vertAlign w:val="superscript"/>
                      <w:lang w:eastAsia="lt-LT"/>
                    </w:rPr>
                    <w:t>1</w:t>
                  </w:r>
                  <w:r>
                    <w:rPr>
                      <w:szCs w:val="24"/>
                      <w:lang w:eastAsia="lt-LT"/>
                    </w:rPr>
                    <w:t xml:space="preserve"> straipsnio 2 dalies 1 ar 2 punktuose nurodytą kriterijų, dokumento, patvirtinančio atitiktį minėtam kriterijui, Fondui neturi pateikti, išskyrus atvejus, kai Aprašo 16.3 ar 16.4 papunkčiuose nustatyta tvarka patikrinęs studento paraišką Fondas negauna duomenų apie studentą arba gauna informaciją, kad studentas pažymėto kriterijaus neatitinka. Tokiu atveju Fondas per 5 darbo dienas nuo studento paraiškos gavimo dienos per IS „Parama“ išsiunčia studentui pranešimą ir nurodo, kad, iki paraiškų teikimo termino pabaigos</w:t>
                  </w:r>
                  <w:r>
                    <w:rPr>
                      <w:rFonts w:ascii="Arial" w:hAnsi="Arial" w:cs="Arial"/>
                      <w:sz w:val="20"/>
                      <w:lang w:eastAsia="lt-LT"/>
                    </w:rPr>
                    <w:t xml:space="preserve"> </w:t>
                  </w:r>
                  <w:r>
                    <w:rPr>
                      <w:szCs w:val="24"/>
                      <w:lang w:eastAsia="lt-LT"/>
                    </w:rPr>
                    <w:t>Aprašo 16.3 ar 16.4 papunkčiuose nustatyta tvarka negavus informacijos apie studento atitiktį Įstatymo 82</w:t>
                  </w:r>
                  <w:r>
                    <w:rPr>
                      <w:szCs w:val="24"/>
                      <w:vertAlign w:val="superscript"/>
                      <w:lang w:eastAsia="lt-LT"/>
                    </w:rPr>
                    <w:t>1</w:t>
                  </w:r>
                  <w:r>
                    <w:rPr>
                      <w:szCs w:val="24"/>
                      <w:lang w:eastAsia="lt-LT"/>
                    </w:rPr>
                    <w:t xml:space="preserve"> straipsnio 2 dalies 1 ar 2 punktuose nurodytiems kriterijams, studentas turės pateikti Fondui atitiktį šiems kriterijams patvirtinančius dokumentus. Fondas kitą darbo dieną po paraiškų teikimo termino pabaigos studentui, apie kurį informacija nebuvo gauta iki paraiškų teikimo termino pabaigos, išsiunčia pranešimą, kuriame nustato 3 darbo dienų terminą dokumentams, patvirtinantiems studento atitiktį  Įstatymo 82</w:t>
                  </w:r>
                  <w:r>
                    <w:rPr>
                      <w:szCs w:val="24"/>
                      <w:vertAlign w:val="superscript"/>
                      <w:lang w:eastAsia="lt-LT"/>
                    </w:rPr>
                    <w:t>1</w:t>
                  </w:r>
                  <w:r>
                    <w:rPr>
                      <w:szCs w:val="24"/>
                      <w:lang w:eastAsia="lt-LT"/>
                    </w:rPr>
                    <w:t xml:space="preserve"> straipsnio 2 dalies 1 ar 2 punktuose nurodytiems kriterijams, pateikti. Nepateikus dokumentų per nurodytą terminą, laikoma, kad studentas neatitinka Įstatymo 82</w:t>
                  </w:r>
                  <w:r>
                    <w:rPr>
                      <w:szCs w:val="24"/>
                      <w:vertAlign w:val="superscript"/>
                      <w:lang w:eastAsia="lt-LT"/>
                    </w:rPr>
                    <w:t>1</w:t>
                  </w:r>
                  <w:r>
                    <w:rPr>
                      <w:szCs w:val="24"/>
                      <w:lang w:eastAsia="lt-LT"/>
                    </w:rPr>
                    <w:t xml:space="preserve"> straipsnio 2 dalies 1 ar 2 punktuose nurodytų kriterijų. </w:t>
                  </w:r>
                </w:p>
              </w:sdtContent>
            </w:sdt>
            <w:sdt>
              <w:sdtPr>
                <w:alias w:val="18 p."/>
                <w:tag w:val="part_5cbf47bbe6e946d994ecde776ab079e5"/>
                <w:lock w:val="sdtLocked"/>
                <w:richText/>
              </w:sdtPr>
              <w:sdtContent>
                <w:p>
                  <w:pPr>
                    <w:ind w:firstLine="720"/>
                    <w:jc w:val="both"/>
                    <w:rPr>
                      <w:szCs w:val="24"/>
                      <w:lang w:eastAsia="lt-LT"/>
                    </w:rPr>
                  </w:pPr>
                  <w:sdt>
                    <w:sdtPr>
                      <w:alias w:val="Numeris"/>
                      <w:tag w:val="nr_5cbf47bbe6e946d994ecde776ab079e5"/>
                      <w:lock w:val="sdtLocked"/>
                      <w:richText/>
                    </w:sdtPr>
                    <w:sdtContent>
                      <w:r>
                        <w:rPr>
                          <w:szCs w:val="24"/>
                          <w:lang w:eastAsia="lt-LT"/>
                        </w:rPr>
                        <w:t>18</w:t>
                      </w:r>
                    </w:sdtContent>
                  </w:sdt>
                  <w:r>
                    <w:rPr>
                      <w:szCs w:val="24"/>
                      <w:lang w:eastAsia="lt-LT"/>
                    </w:rPr>
                    <w:t xml:space="preserve">. </w:t>
                  </w:r>
                  <w:r>
                    <w:rPr>
                      <w:color w:val="000000"/>
                      <w:szCs w:val="24"/>
                      <w:lang w:eastAsia="lt-LT"/>
                    </w:rPr>
                    <w:t>Studentas, paraiškoje pažymėjęs, kad atitinka Įstatymo 82</w:t>
                  </w:r>
                  <w:r>
                    <w:rPr>
                      <w:color w:val="000000"/>
                      <w:szCs w:val="24"/>
                      <w:vertAlign w:val="superscript"/>
                      <w:lang w:eastAsia="lt-LT"/>
                    </w:rPr>
                    <w:t>1</w:t>
                  </w:r>
                  <w:r>
                    <w:rPr>
                      <w:color w:val="000000"/>
                      <w:szCs w:val="24"/>
                      <w:lang w:eastAsia="lt-LT"/>
                    </w:rPr>
                    <w:t xml:space="preserve"> straipsnio 2 dalies 3 punkte nurodytą kriterijų, per 4 darbo dienas nuo paraiškų teikimo termino pabaigos Fondui privalo pateikti dokumentą, patvirtinantį atitiktį šiam kriterijui, išskyrus atvejus, kai studentas anksčiau buvo užpildęs paraišką socialinei stipendijai gauti IS „Parama“, pateikė Fondui dokumentus, patvirtinančius atitiktį Įstatymo 82</w:t>
                  </w:r>
                  <w:r>
                    <w:rPr>
                      <w:color w:val="000000"/>
                      <w:szCs w:val="24"/>
                      <w:vertAlign w:val="superscript"/>
                      <w:lang w:eastAsia="lt-LT"/>
                    </w:rPr>
                    <w:t>1</w:t>
                  </w:r>
                  <w:r>
                    <w:rPr>
                      <w:color w:val="000000"/>
                      <w:szCs w:val="24"/>
                      <w:lang w:eastAsia="lt-LT"/>
                    </w:rPr>
                    <w:t xml:space="preserve"> straipsnio 2 dalies 3 punkte nurodytam kriterijui, ir Fondas skyrė šiam studentui socialinę stipendiją pagal Įstatymo 82</w:t>
                  </w:r>
                  <w:r>
                    <w:rPr>
                      <w:color w:val="000000"/>
                      <w:szCs w:val="24"/>
                      <w:vertAlign w:val="superscript"/>
                      <w:lang w:eastAsia="lt-LT"/>
                    </w:rPr>
                    <w:t>1</w:t>
                  </w:r>
                  <w:r>
                    <w:rPr>
                      <w:color w:val="000000"/>
                      <w:szCs w:val="24"/>
                      <w:lang w:eastAsia="lt-LT"/>
                    </w:rPr>
                    <w:t xml:space="preserve"> straipsnio 2 dalies 3 punkte nurodytą kriterijų. Nepateikus dokumento per nurodytą terminą laikoma, kad studentas neatitinka Įstatymo 82</w:t>
                  </w:r>
                  <w:r>
                    <w:rPr>
                      <w:color w:val="000000"/>
                      <w:szCs w:val="24"/>
                      <w:vertAlign w:val="superscript"/>
                      <w:lang w:eastAsia="lt-LT"/>
                    </w:rPr>
                    <w:t>1</w:t>
                  </w:r>
                  <w:r>
                    <w:rPr>
                      <w:color w:val="000000"/>
                      <w:szCs w:val="24"/>
                      <w:lang w:eastAsia="lt-LT"/>
                    </w:rPr>
                    <w:t xml:space="preserve"> straipsnio 2 dalies 3 punkte nurodyto kriterijaus.</w:t>
                  </w:r>
                </w:p>
              </w:sdtContent>
            </w:sdt>
            <w:sdt>
              <w:sdtPr>
                <w:alias w:val="19 p."/>
                <w:tag w:val="part_031e831ce9d24ed09a2e1b8264a00cde"/>
                <w:lock w:val="sdtLocked"/>
                <w:richText/>
              </w:sdtPr>
              <w:sdtContent>
                <w:p>
                  <w:pPr>
                    <w:ind w:firstLine="720"/>
                    <w:jc w:val="both"/>
                    <w:rPr>
                      <w:color w:val="000000"/>
                      <w:szCs w:val="24"/>
                      <w:lang w:eastAsia="lt-LT"/>
                    </w:rPr>
                  </w:pPr>
                  <w:sdt>
                    <w:sdtPr>
                      <w:alias w:val="Numeris"/>
                      <w:tag w:val="nr_031e831ce9d24ed09a2e1b8264a00cde"/>
                      <w:lock w:val="sdtLocked"/>
                      <w:richText/>
                    </w:sdtPr>
                    <w:sdtContent>
                      <w:r>
                        <w:rPr>
                          <w:szCs w:val="24"/>
                          <w:lang w:eastAsia="lt-LT"/>
                        </w:rPr>
                        <w:t>19</w:t>
                      </w:r>
                    </w:sdtContent>
                  </w:sdt>
                  <w:r>
                    <w:rPr>
                      <w:szCs w:val="24"/>
                      <w:lang w:eastAsia="lt-LT"/>
                    </w:rPr>
                    <w:t xml:space="preserve">. Pasibaigus Aprašo 12 punkte nurodytam paraiškų socialinėms stipendijoms gauti priėmimo terminui, </w:t>
                  </w:r>
                  <w:r>
                    <w:rPr>
                      <w:color w:val="000000"/>
                      <w:szCs w:val="24"/>
                      <w:lang w:eastAsia="lt-LT"/>
                    </w:rPr>
                    <w:t xml:space="preserve">aukštosios mokyklos per Fondo nustatytą terminą, ne trumpesnį nei 2 darbo dienos, naudodamos IS „Parama“, patikrina iš Studentų registro Aprašo 16.1 papunktyje nustatyta tvarka Fondo gautus paraiškas pateikusių studentų studijų duomenis: studijų pakopą, studijų formą, kursą, semestro pradžios ir pabaigos datas, akademinių skolų skaičių. Nustačiusi, kad iš Studentų registro gauti duomenys yra netikslūs, aukštoji mokykla juos ištaiso Studentų registre. Taip pat aukštoji mokykla IS „Parama“ papildo duomenimis, kurie Studentų registre nekaupiami: fakulteto pavadinimas, einamojo semestro atostogų pabaigos data, informacija, ar studentas yra tos aukštosios mokyklos studentas ir nėra išėjęs akademinių atostogų, informacija, kad studentas įvykdė studijų programos reikalavimus, tačiau jam atidėtas baigiamojo darbo gynimas ar baigiamojo egzamino laikymas. Suvestus ir patikrintus duomenis aukštoji mokykla patvirtina IS „Parama“. </w:t>
                  </w:r>
                </w:p>
              </w:sdtContent>
            </w:sdt>
            <w:sdt>
              <w:sdtPr>
                <w:alias w:val="20 p."/>
                <w:tag w:val="part_8a673f63b2c4494aa857de72c1e5b586"/>
                <w:lock w:val="sdtLocked"/>
                <w:richText/>
              </w:sdtPr>
              <w:sdtContent>
                <w:p>
                  <w:pPr>
                    <w:ind w:firstLine="720"/>
                    <w:jc w:val="both"/>
                    <w:rPr>
                      <w:szCs w:val="24"/>
                      <w:lang w:eastAsia="lt-LT"/>
                    </w:rPr>
                  </w:pPr>
                  <w:sdt>
                    <w:sdtPr>
                      <w:alias w:val="Numeris"/>
                      <w:tag w:val="nr_8a673f63b2c4494aa857de72c1e5b586"/>
                      <w:lock w:val="sdtLocked"/>
                      <w:richText/>
                    </w:sdtPr>
                    <w:sdtContent>
                      <w:r>
                        <w:rPr>
                          <w:color w:val="000000"/>
                          <w:szCs w:val="24"/>
                          <w:lang w:eastAsia="lt-LT"/>
                        </w:rPr>
                        <w:t>20</w:t>
                      </w:r>
                    </w:sdtContent>
                  </w:sdt>
                  <w:r>
                    <w:rPr>
                      <w:color w:val="000000"/>
                      <w:szCs w:val="24"/>
                      <w:lang w:eastAsia="lt-LT"/>
                    </w:rPr>
                    <w:t xml:space="preserve">. Fondas kitą darbo dieną nuo aukštosios mokyklos duomenų patvirtinimo per IS „Parama“ išsiunčia studentui pranešimą, </w:t>
                  </w:r>
                  <w:r>
                    <w:rPr>
                      <w:szCs w:val="24"/>
                      <w:lang w:eastAsia="lt-LT"/>
                    </w:rPr>
                    <w:t xml:space="preserve">informuodamas, kad aukštoji mokykla patvirtino jo studijų duomenis. Studentas, nesutikęs su paraiškoje patvirtintais jo studijų duomenimis, per 3 darbo dienas nuo pranešimo per IS „Parama“ jam išsiuntimo  privalo pateikti aukštosios mokyklos išduotą dokumentą, patvirtinantį teisingus studijų duomenis. Studentui nepateikus dokumento per nurodytą terminą, teisinga laikoma aukštosios mokyklos IS „Parama“ patvirtinta informacija.</w:t>
                  </w:r>
                </w:p>
              </w:sdtContent>
            </w:sdt>
            <w:sdt>
              <w:sdtPr>
                <w:alias w:val="21 p."/>
                <w:tag w:val="part_1dc8e759bf3142c89fc68a27c25dce11"/>
                <w:lock w:val="sdtLocked"/>
                <w:richText/>
              </w:sdtPr>
              <w:sdtContent>
                <w:p>
                  <w:pPr>
                    <w:ind w:firstLine="720"/>
                    <w:jc w:val="both"/>
                    <w:rPr>
                      <w:szCs w:val="24"/>
                      <w:lang w:eastAsia="lt-LT"/>
                    </w:rPr>
                  </w:pPr>
                  <w:sdt>
                    <w:sdtPr>
                      <w:alias w:val="Numeris"/>
                      <w:tag w:val="nr_1dc8e759bf3142c89fc68a27c25dce11"/>
                      <w:lock w:val="sdtLocked"/>
                      <w:richText/>
                    </w:sdtPr>
                    <w:sdtContent>
                      <w:r>
                        <w:rPr>
                          <w:szCs w:val="24"/>
                          <w:lang w:eastAsia="lt-LT"/>
                        </w:rPr>
                        <w:t>21</w:t>
                      </w:r>
                    </w:sdtContent>
                  </w:sdt>
                  <w:r>
                    <w:rPr>
                      <w:szCs w:val="24"/>
                      <w:lang w:eastAsia="lt-LT"/>
                    </w:rPr>
                    <w:t xml:space="preserve">. Fondo direktorius ne vėliau kaip per 10 darbo dienų nuo paraiškų teikimo termino pabaigos priima sprendimą  dėl socialinės stipendijos skyrimo (neskyrimo). </w:t>
                  </w:r>
                </w:p>
              </w:sdtContent>
            </w:sdt>
            <w:sdt>
              <w:sdtPr>
                <w:alias w:val="22 p."/>
                <w:tag w:val="part_d08da49f0cf947dea91ef0280951c6d6"/>
                <w:lock w:val="sdtLocked"/>
                <w:richText/>
              </w:sdtPr>
              <w:sdtContent>
                <w:p>
                  <w:pPr>
                    <w:ind w:firstLine="720"/>
                    <w:jc w:val="both"/>
                    <w:rPr>
                      <w:szCs w:val="24"/>
                      <w:lang w:eastAsia="lt-LT"/>
                    </w:rPr>
                  </w:pPr>
                  <w:sdt>
                    <w:sdtPr>
                      <w:alias w:val="Numeris"/>
                      <w:tag w:val="nr_d08da49f0cf947dea91ef0280951c6d6"/>
                      <w:lock w:val="sdtLocked"/>
                      <w:richText/>
                    </w:sdtPr>
                    <w:sdtContent>
                      <w:r>
                        <w:rPr>
                          <w:szCs w:val="24"/>
                          <w:lang w:eastAsia="lt-LT"/>
                        </w:rPr>
                        <w:t>22</w:t>
                      </w:r>
                    </w:sdtContent>
                  </w:sdt>
                  <w:r>
                    <w:rPr>
                      <w:szCs w:val="24"/>
                      <w:lang w:eastAsia="lt-LT"/>
                    </w:rPr>
                    <w:t xml:space="preserve">. Fondas per 3 darbo dienas nuo Fondo direktoriaus sprendimo dėl socialinės stipendijos skyrimo (neskyrimo) priėmimo dienos per IS „Parama“ praneša studentui apie priimtą sprendimą skirti arba neskirti jam socialinę stipendiją. </w:t>
                  </w:r>
                </w:p>
              </w:sdtContent>
            </w:sdt>
            <w:sdt>
              <w:sdtPr>
                <w:alias w:val="23 p."/>
                <w:tag w:val="part_d25bf44a4f5a482b9d1039f3ae254b03"/>
                <w:lock w:val="sdtLocked"/>
                <w:richText/>
              </w:sdtPr>
              <w:sdtContent>
                <w:p>
                  <w:pPr>
                    <w:ind w:firstLine="720"/>
                    <w:jc w:val="both"/>
                    <w:rPr>
                      <w:szCs w:val="24"/>
                      <w:lang w:eastAsia="lt-LT"/>
                    </w:rPr>
                  </w:pPr>
                  <w:sdt>
                    <w:sdtPr>
                      <w:alias w:val="Numeris"/>
                      <w:tag w:val="nr_d25bf44a4f5a482b9d1039f3ae254b03"/>
                      <w:lock w:val="sdtLocked"/>
                      <w:richText/>
                    </w:sdtPr>
                    <w:sdtContent>
                      <w:r>
                        <w:rPr>
                          <w:szCs w:val="24"/>
                          <w:lang w:eastAsia="lt-LT"/>
                        </w:rPr>
                        <w:t>23</w:t>
                      </w:r>
                    </w:sdtContent>
                  </w:sdt>
                  <w:r>
                    <w:rPr>
                      <w:szCs w:val="24"/>
                      <w:lang w:eastAsia="lt-LT"/>
                    </w:rPr>
                    <w:t>. Jeigu yra pagal Aprašo 10 ir 11 punktus socialinėms stipendijoms teikti atitinkamą semestrą numatytų lėšų likutis, Fondas savo interneto svetainėje skelbia papildomus paraiškų socialinei stipendijai gauti priėmimo terminus. Papildomų paraiškų socialinei stipendijai gauti teikimo metu teikti paraiškas ir gauti socialines stipendijas gali visi Įstatymo 82</w:t>
                  </w:r>
                  <w:r>
                    <w:rPr>
                      <w:szCs w:val="24"/>
                      <w:vertAlign w:val="superscript"/>
                      <w:lang w:eastAsia="lt-LT"/>
                    </w:rPr>
                    <w:t>1</w:t>
                  </w:r>
                  <w:r>
                    <w:rPr>
                      <w:szCs w:val="24"/>
                      <w:lang w:eastAsia="lt-LT"/>
                    </w:rPr>
                    <w:t xml:space="preserve"> straipsnio 2 dalyje  nustatytus reikalavimus atitinkantys studentai, išskyrus tuos, kuriems socialinė stipendija buvo paskirta pateikus paraiškas pagrindinio paraiškų priėmimo laikotarpiu ir kurie neturi teisės gauti socialinės stipendijos pagal Įstatymo 82</w:t>
                  </w:r>
                  <w:r>
                    <w:rPr>
                      <w:szCs w:val="24"/>
                      <w:vertAlign w:val="superscript"/>
                      <w:lang w:eastAsia="lt-LT"/>
                    </w:rPr>
                    <w:t>1</w:t>
                  </w:r>
                  <w:r>
                    <w:rPr>
                      <w:szCs w:val="24"/>
                      <w:lang w:eastAsia="lt-LT"/>
                    </w:rPr>
                    <w:t xml:space="preserve"> straipsnio 3 dalį. Papildomo paraiškų socialinei stipendijai gauti teikimo metu socialinė stipendija studentui skiriama likusiam semestro laikotarpiui.</w:t>
                  </w:r>
                </w:p>
              </w:sdtContent>
            </w:sdt>
            <w:sdt>
              <w:sdtPr>
                <w:alias w:val="24 p."/>
                <w:tag w:val="part_a3d9761d8a47484bb5d3d60323c52e82"/>
                <w:lock w:val="sdtLocked"/>
                <w:richText/>
              </w:sdtPr>
              <w:sdtContent>
                <w:p>
                  <w:pPr>
                    <w:ind w:firstLine="720"/>
                    <w:jc w:val="both"/>
                    <w:rPr>
                      <w:szCs w:val="24"/>
                      <w:lang w:eastAsia="lt-LT"/>
                    </w:rPr>
                  </w:pPr>
                  <w:sdt>
                    <w:sdtPr>
                      <w:alias w:val="Numeris"/>
                      <w:tag w:val="nr_a3d9761d8a47484bb5d3d60323c52e82"/>
                      <w:lock w:val="sdtLocked"/>
                      <w:richText/>
                    </w:sdtPr>
                    <w:sdtContent>
                      <w:r>
                        <w:rPr>
                          <w:szCs w:val="24"/>
                          <w:lang w:eastAsia="lt-LT"/>
                        </w:rPr>
                        <w:t>24</w:t>
                      </w:r>
                    </w:sdtContent>
                  </w:sdt>
                  <w:r>
                    <w:rPr>
                      <w:szCs w:val="24"/>
                      <w:lang w:eastAsia="lt-LT"/>
                    </w:rPr>
                    <w:t xml:space="preserve">. Skirtą socialinę stipendiją Fondas perveda į studento paraiškoje nurodytą studento mokėjimo sąskaitą kas mėnesį iki einamojo mėnesio 28  dienos įskaitytinai. Už pirmąjį semestro mėnesį socialinė stipendija gali būti išmokama iki semestro antrojo mėnesio 28  dienos įskaitytinai.</w:t>
                  </w:r>
                </w:p>
              </w:sdtContent>
            </w:sdt>
            <w:sdt>
              <w:sdtPr>
                <w:alias w:val="25 p."/>
                <w:tag w:val="part_1063802269dd435295eaa2d8f8f363f8"/>
                <w:lock w:val="sdtLocked"/>
                <w:richText/>
              </w:sdtPr>
              <w:sdtContent>
                <w:p>
                  <w:pPr>
                    <w:ind w:firstLine="720"/>
                    <w:jc w:val="both"/>
                    <w:rPr>
                      <w:szCs w:val="24"/>
                      <w:lang w:eastAsia="lt-LT"/>
                    </w:rPr>
                  </w:pPr>
                  <w:sdt>
                    <w:sdtPr>
                      <w:alias w:val="Numeris"/>
                      <w:tag w:val="nr_1063802269dd435295eaa2d8f8f363f8"/>
                      <w:lock w:val="sdtLocked"/>
                      <w:richText/>
                    </w:sdtPr>
                    <w:sdtContent>
                      <w:r>
                        <w:rPr>
                          <w:szCs w:val="24"/>
                          <w:lang w:eastAsia="lt-LT"/>
                        </w:rPr>
                        <w:t>25</w:t>
                      </w:r>
                    </w:sdtContent>
                  </w:sdt>
                  <w:r>
                    <w:rPr>
                      <w:szCs w:val="24"/>
                      <w:lang w:eastAsia="lt-LT"/>
                    </w:rPr>
                    <w:t>. Socialinės stipendijos mokėjimas nutraukiamas</w:t>
                  </w:r>
                  <w:r>
                    <w:rPr>
                      <w:rFonts w:ascii="Arial" w:hAnsi="Arial" w:cs="Arial"/>
                      <w:sz w:val="20"/>
                      <w:lang w:eastAsia="lt-LT"/>
                    </w:rPr>
                    <w:t xml:space="preserve"> </w:t>
                  </w:r>
                  <w:r>
                    <w:rPr>
                      <w:szCs w:val="24"/>
                      <w:lang w:eastAsia="lt-LT"/>
                    </w:rPr>
                    <w:t>Įstatymo 82</w:t>
                  </w:r>
                  <w:r>
                    <w:rPr>
                      <w:szCs w:val="24"/>
                      <w:vertAlign w:val="superscript"/>
                      <w:lang w:eastAsia="lt-LT"/>
                    </w:rPr>
                    <w:t>1</w:t>
                  </w:r>
                  <w:r>
                    <w:rPr>
                      <w:szCs w:val="24"/>
                      <w:lang w:eastAsia="lt-LT"/>
                    </w:rPr>
                    <w:t xml:space="preserve"> straipsnio 5 dalyje nustatytais atvejais.    </w:t>
                  </w:r>
                </w:p>
              </w:sdtContent>
            </w:sdt>
            <w:sdt>
              <w:sdtPr>
                <w:alias w:val="26 p."/>
                <w:tag w:val="part_eeca900cccda476e9dc48e5119b9f37d"/>
                <w:lock w:val="sdtLocked"/>
                <w:richText/>
              </w:sdtPr>
              <w:sdtContent>
                <w:p>
                  <w:pPr>
                    <w:ind w:firstLine="720"/>
                    <w:jc w:val="both"/>
                    <w:rPr>
                      <w:szCs w:val="24"/>
                      <w:lang w:eastAsia="lt-LT"/>
                    </w:rPr>
                  </w:pPr>
                  <w:sdt>
                    <w:sdtPr>
                      <w:alias w:val="Numeris"/>
                      <w:tag w:val="nr_eeca900cccda476e9dc48e5119b9f37d"/>
                      <w:lock w:val="sdtLocked"/>
                      <w:richText/>
                    </w:sdtPr>
                    <w:sdtContent>
                      <w:r>
                        <w:rPr>
                          <w:szCs w:val="24"/>
                          <w:lang w:eastAsia="lt-LT"/>
                        </w:rPr>
                        <w:t>26</w:t>
                      </w:r>
                    </w:sdtContent>
                  </w:sdt>
                  <w:r>
                    <w:rPr>
                      <w:szCs w:val="24"/>
                      <w:lang w:eastAsia="lt-LT"/>
                    </w:rPr>
                    <w:t>. Atsiradus ar paaiškėjus aplinkybėms, dėl kurių socialinės stipendijos mokėjimas nutraukiamas, aukštoji mokykla ir studentas per 3 darbo dienas nuo tokios aplinkybės atsiradimo ir paaiškėjimo dienos privalo apie tai informuoti Fondą raštu ar elektroniniu paštu ir nurodyti studento, kuriam buvo paskirta socialinė stipendija, asmens kodą, vardą, pavardę, nurodyti aplinkybę, dėl kurios socialinės stipendijos mokėjimas nutraukiamas ir jos atsiradimo pagrindą bei datą.</w:t>
                  </w:r>
                </w:p>
              </w:sdtContent>
            </w:sdt>
            <w:sdt>
              <w:sdtPr>
                <w:alias w:val="27 p."/>
                <w:tag w:val="part_06e1548d2fe04094a14222c9cb8e88e6"/>
                <w:lock w:val="sdtLocked"/>
                <w:richText/>
              </w:sdtPr>
              <w:sdtContent>
                <w:p>
                  <w:pPr>
                    <w:ind w:firstLine="720"/>
                    <w:jc w:val="both"/>
                    <w:rPr>
                      <w:szCs w:val="24"/>
                      <w:lang w:eastAsia="lt-LT"/>
                    </w:rPr>
                  </w:pPr>
                  <w:sdt>
                    <w:sdtPr>
                      <w:alias w:val="Numeris"/>
                      <w:tag w:val="nr_06e1548d2fe04094a14222c9cb8e88e6"/>
                      <w:lock w:val="sdtLocked"/>
                      <w:richText/>
                    </w:sdtPr>
                    <w:sdtContent>
                      <w:r>
                        <w:rPr>
                          <w:szCs w:val="24"/>
                          <w:lang w:eastAsia="lt-LT"/>
                        </w:rPr>
                        <w:t>27</w:t>
                      </w:r>
                    </w:sdtContent>
                  </w:sdt>
                  <w:r>
                    <w:rPr>
                      <w:szCs w:val="24"/>
                      <w:lang w:eastAsia="lt-LT"/>
                    </w:rPr>
                    <w:t xml:space="preserve">. Jeigu aplinkybė, dėl kurios socialinės stipendijos mokėjimas nutraukiamas,  atsiranda ar paaiškėja iki einamojo mėnesio 15 dienos, socialinės stipendijos mokėjimas nutraukiamas nuo to mėnesio, jeigu po einamojo mėnesio 15 dienos – nuo kito mėnesio.</w:t>
                  </w:r>
                </w:p>
                <w:p>
                  <w:pPr>
                    <w:ind w:firstLine="720"/>
                    <w:jc w:val="both"/>
                    <w:rPr>
                      <w:szCs w:val="24"/>
                      <w:lang w:eastAsia="lt-LT"/>
                    </w:rPr>
                  </w:pPr>
                </w:p>
              </w:sdtContent>
            </w:sdt>
          </w:sdtContent>
        </w:sdt>
        <w:sdt>
          <w:sdtPr>
            <w:alias w:val="skyrius"/>
            <w:tag w:val="part_31b327e21250446694e57570c8d6d7d1"/>
            <w:lock w:val="sdtLocked"/>
            <w:richText/>
          </w:sdtPr>
          <w:sdtContent>
            <w:p>
              <w:pPr>
                <w:jc w:val="center"/>
                <w:rPr>
                  <w:b/>
                  <w:bCs/>
                  <w:szCs w:val="24"/>
                  <w:lang w:eastAsia="lt-LT"/>
                </w:rPr>
              </w:pPr>
              <w:sdt>
                <w:sdtPr>
                  <w:alias w:val="Numeris"/>
                  <w:tag w:val="nr_31b327e21250446694e57570c8d6d7d1"/>
                  <w:lock w:val="sdtLocked"/>
                  <w:richText/>
                </w:sdtPr>
                <w:sdtContent>
                  <w:r>
                    <w:rPr>
                      <w:b/>
                      <w:bCs/>
                      <w:szCs w:val="24"/>
                      <w:lang w:eastAsia="lt-LT"/>
                    </w:rPr>
                    <w:t>IV</w:t>
                  </w:r>
                </w:sdtContent>
              </w:sdt>
              <w:r>
                <w:rPr>
                  <w:b/>
                  <w:bCs/>
                  <w:szCs w:val="24"/>
                  <w:lang w:eastAsia="lt-LT"/>
                </w:rPr>
                <w:t xml:space="preserve"> SKYRIUS</w:t>
              </w:r>
            </w:p>
            <w:p>
              <w:pPr>
                <w:jc w:val="center"/>
                <w:rPr>
                  <w:b/>
                  <w:bCs/>
                  <w:szCs w:val="24"/>
                  <w:lang w:eastAsia="lt-LT"/>
                </w:rPr>
              </w:pPr>
              <w:sdt>
                <w:sdtPr>
                  <w:alias w:val="Pavadinimas"/>
                  <w:tag w:val="title_31b327e21250446694e57570c8d6d7d1"/>
                  <w:lock w:val="sdtLocked"/>
                  <w:richText/>
                </w:sdtPr>
                <w:sdtContent>
                  <w:r>
                    <w:rPr>
                      <w:b/>
                      <w:bCs/>
                      <w:szCs w:val="24"/>
                      <w:lang w:eastAsia="lt-LT"/>
                    </w:rPr>
                    <w:t>BAIGIAMOSIOS NUOSTATOS</w:t>
                  </w:r>
                </w:sdtContent>
              </w:sdt>
            </w:p>
            <w:p>
              <w:pPr>
                <w:ind w:firstLine="720"/>
                <w:jc w:val="center"/>
                <w:rPr>
                  <w:b/>
                  <w:bCs/>
                  <w:szCs w:val="24"/>
                  <w:lang w:eastAsia="lt-LT"/>
                </w:rPr>
              </w:pPr>
            </w:p>
            <w:sdt>
              <w:sdtPr>
                <w:alias w:val="28 p."/>
                <w:tag w:val="part_5b6099fae5f149f5928b80e782548279"/>
                <w:lock w:val="sdtLocked"/>
                <w:richText/>
              </w:sdtPr>
              <w:sdtContent>
                <w:p>
                  <w:pPr>
                    <w:ind w:firstLine="720"/>
                    <w:jc w:val="both"/>
                    <w:rPr>
                      <w:b/>
                      <w:bCs/>
                      <w:szCs w:val="24"/>
                      <w:lang w:eastAsia="lt-LT"/>
                    </w:rPr>
                  </w:pPr>
                  <w:sdt>
                    <w:sdtPr>
                      <w:alias w:val="Numeris"/>
                      <w:tag w:val="nr_5b6099fae5f149f5928b80e782548279"/>
                      <w:lock w:val="sdtLocked"/>
                      <w:richText/>
                    </w:sdtPr>
                    <w:sdtContent>
                      <w:r>
                        <w:rPr>
                          <w:szCs w:val="24"/>
                        </w:rPr>
                        <w:t>28</w:t>
                      </w:r>
                    </w:sdtContent>
                  </w:sdt>
                  <w:r>
                    <w:rPr>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socialinių stipendijų skyrimo, mokėjimo ir administravimo tikslais </w:t>
                  </w:r>
                </w:p>
                <w:p>
                  <w:pPr>
                    <w:tabs>
                      <w:tab w:val="center" w:pos="4819"/>
                      <w:tab w:val="right" w:pos="9638"/>
                    </w:tabs>
                    <w:ind w:firstLine="720"/>
                    <w:jc w:val="right"/>
                  </w:pPr>
                </w:p>
              </w:sdtContent>
            </w:sdt>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patvirtinta"/>
        <w:tag w:val="part_5ec18ad8240f410b8eada62e32a1a17f"/>
        <w:lock w:val="sdtLocked"/>
        <w:richText/>
      </w:sdtPr>
      <w:sdtContent>
        <w:p>
          <w:pPr>
            <w:ind w:left="5245"/>
            <w:sectPr>
              <w:headerReference w:type="even" r:id="rId82"/>
              <w:headerReference w:type="default" r:id="rId83"/>
              <w:footerReference w:type="even" r:id="rId84"/>
              <w:footerReference w:type="default" r:id="rId85"/>
              <w:headerReference w:type="first" r:id="rId86"/>
              <w:footerReference w:type="first" r:id="rId87"/>
              <w:pgSz w:w="11906" w:h="16838" w:code="9"/>
              <w:pgMar w:top="1134" w:right="1134" w:bottom="567" w:left="1701" w:header="567" w:footer="284" w:gutter="0"/>
              <w:cols w:space="1296"/>
              <w:titlePg/>
            </w:sectPr>
          </w:pPr>
        </w:p>
        <w:p>
          <w:pPr>
            <w:ind w:left="5245"/>
          </w:pPr>
          <w:r>
            <w:t>PATVIRTINTA</w:t>
          </w:r>
        </w:p>
        <w:p>
          <w:pPr>
            <w:ind w:left="5245"/>
          </w:pPr>
          <w:r>
            <w:t>Lietuvos Respublikos Vyriausybės</w:t>
          </w:r>
        </w:p>
        <w:p>
          <w:pPr>
            <w:ind w:left="5245"/>
          </w:pPr>
          <w:r>
            <w:t xml:space="preserve">2017 m. kovo 1 d. nutarimu Nr. 149 </w:t>
          </w:r>
        </w:p>
        <w:p>
          <w:pPr>
            <w:ind w:left="5245"/>
          </w:pPr>
          <w:r>
            <w:t>(Lietuvos Respublikos Vyriausybės</w:t>
          </w:r>
        </w:p>
        <w:p>
          <w:pPr>
            <w:ind w:left="5245"/>
          </w:pPr>
          <w:r>
            <w:t xml:space="preserve">2020 m. gruodžio 23 d. nutarimo </w:t>
          </w:r>
        </w:p>
        <w:p>
          <w:pPr>
            <w:ind w:left="5245"/>
          </w:pPr>
          <w:r>
            <w:t>Nr. 1446</w:t>
          </w:r>
        </w:p>
        <w:p>
          <w:pPr>
            <w:ind w:left="5245"/>
          </w:pPr>
          <w:r>
            <w:t>redakcija)</w:t>
          </w:r>
        </w:p>
        <w:p/>
        <w:p>
          <w:pPr>
            <w:jc w:val="center"/>
            <w:rPr>
              <w:bCs/>
              <w:caps/>
            </w:rPr>
          </w:pPr>
          <w:sdt>
            <w:sdtPr>
              <w:alias w:val="Pavadinimas"/>
              <w:tag w:val="title_5ec18ad8240f410b8eada62e32a1a17f"/>
              <w:lock w:val="sdtLocked"/>
              <w:richText/>
            </w:sdtPr>
            <w:sdtContent>
              <w:r>
                <w:rPr>
                  <w:b/>
                </w:rPr>
                <w:t>VALSTYBĖS REMIAMŲ PASKOLŲ STUDENTAMS SUTEIKIMO, ADMINISTRAVIMO IR GRĄŽINIMO TVARKOS APRAŠAS</w:t>
              </w:r>
            </w:sdtContent>
          </w:sdt>
        </w:p>
        <w:p>
          <w:pPr>
            <w:jc w:val="center"/>
            <w:rPr>
              <w:bCs/>
              <w:caps/>
            </w:rPr>
          </w:pPr>
        </w:p>
        <w:sdt>
          <w:sdtPr>
            <w:alias w:val="skyrius"/>
            <w:tag w:val="part_3b5d77d1880e47608a66b35adf1cde80"/>
            <w:lock w:val="sdtLocked"/>
            <w:richText/>
          </w:sdtPr>
          <w:sdtContent>
            <w:p>
              <w:pPr>
                <w:jc w:val="center"/>
                <w:rPr>
                  <w:b/>
                  <w:bCs/>
                </w:rPr>
              </w:pPr>
              <w:sdt>
                <w:sdtPr>
                  <w:alias w:val="Numeris"/>
                  <w:tag w:val="nr_3b5d77d1880e47608a66b35adf1cde80"/>
                  <w:lock w:val="sdtLocked"/>
                  <w:richText/>
                </w:sdtPr>
                <w:sdtContent>
                  <w:r>
                    <w:rPr>
                      <w:b/>
                      <w:bCs/>
                    </w:rPr>
                    <w:t>I</w:t>
                  </w:r>
                </w:sdtContent>
              </w:sdt>
              <w:r>
                <w:rPr>
                  <w:b/>
                  <w:bCs/>
                </w:rPr>
                <w:t xml:space="preserve"> SKYRIUS</w:t>
              </w:r>
            </w:p>
            <w:p>
              <w:pPr>
                <w:ind w:firstLine="62"/>
                <w:jc w:val="center"/>
                <w:rPr>
                  <w:b/>
                  <w:bCs/>
                </w:rPr>
              </w:pPr>
              <w:sdt>
                <w:sdtPr>
                  <w:alias w:val="Pavadinimas"/>
                  <w:tag w:val="title_3b5d77d1880e47608a66b35adf1cde80"/>
                  <w:lock w:val="sdtLocked"/>
                  <w:richText/>
                </w:sdtPr>
                <w:sdtContent>
                  <w:r>
                    <w:rPr>
                      <w:b/>
                      <w:bCs/>
                    </w:rPr>
                    <w:t>BENDROSIOS NUOSTATOS</w:t>
                  </w:r>
                </w:sdtContent>
              </w:sdt>
            </w:p>
            <w:p>
              <w:pPr>
                <w:ind w:left="360"/>
                <w:jc w:val="center"/>
              </w:pPr>
            </w:p>
            <w:sdt>
              <w:sdtPr>
                <w:alias w:val="1 p."/>
                <w:tag w:val="part_4eb71f1e5e1447748223eb2ae00e8e8c"/>
                <w:lock w:val="sdtLocked"/>
                <w:richText/>
              </w:sdtPr>
              <w:sdtContent>
                <w:p>
                  <w:pPr>
                    <w:ind w:firstLine="567"/>
                    <w:jc w:val="both"/>
                  </w:pPr>
                  <w:sdt>
                    <w:sdtPr>
                      <w:alias w:val="Numeris"/>
                      <w:tag w:val="nr_4eb71f1e5e1447748223eb2ae00e8e8c"/>
                      <w:lock w:val="sdtLocked"/>
                      <w:richText/>
                    </w:sdtPr>
                    <w:sdtContent>
                      <w:r>
                        <w:t>1</w:t>
                      </w:r>
                    </w:sdtContent>
                  </w:sdt>
                  <w:r>
                    <w:t>. Valstybės remiamų paskolų studentams suteikimo, administravimo ir grąžinimo tvarkos aprašas (toliau – Aprašas) reglamentuoja valstybės garantijos suteikimą leidimą vykdyti studijas ir su studijomis susijusią veiklą turinčių Lietuvos Respublikos aukštųjų mokyklų, užsienio aukštųjų mokyklų filialų, įsteigtų Lietuvos Respublikoje, taip pat mokslinių tyrimų institutų (toliau – mokslo ir studijų institucijos), studentų valstybės remiamoms paskoloms (toliau – paskolos) šių paskolų administravimą ir grąžinimą.</w:t>
                  </w:r>
                </w:p>
              </w:sdtContent>
            </w:sdt>
            <w:sdt>
              <w:sdtPr>
                <w:alias w:val="2 p."/>
                <w:tag w:val="part_bebde33e8a444fe4b9cbf816fce1a777"/>
                <w:lock w:val="sdtLocked"/>
                <w:richText/>
              </w:sdtPr>
              <w:sdtContent>
                <w:p>
                  <w:pPr>
                    <w:tabs>
                      <w:tab w:val="left" w:pos="1276"/>
                    </w:tabs>
                    <w:ind w:firstLine="567"/>
                    <w:jc w:val="both"/>
                  </w:pPr>
                  <w:sdt>
                    <w:sdtPr>
                      <w:alias w:val="Numeris"/>
                      <w:tag w:val="nr_bebde33e8a444fe4b9cbf816fce1a777"/>
                      <w:lock w:val="sdtLocked"/>
                      <w:richText/>
                    </w:sdtPr>
                    <w:sdtContent>
                      <w:r>
                        <w:rPr>
                          <w:szCs w:val="24"/>
                          <w:lang w:eastAsia="lt-LT"/>
                        </w:rPr>
                        <w:t>2</w:t>
                      </w:r>
                    </w:sdtContent>
                  </w:sdt>
                  <w:r>
                    <w:rPr>
                      <w:szCs w:val="24"/>
                      <w:lang w:eastAsia="lt-LT"/>
                    </w:rPr>
                    <w:t>. Apraše vartojamos sąvokos atitinka Lietuvos Respublikos mokslo ir studijų įstatyme, Lietuvos Respublikos finansų įstaigų įstatyme ir Lietuvos Respublikos piniginės socialinės paramos nepasiturintiems gyventojams įstatyme vartojamas sąvokas.</w:t>
                  </w:r>
                  <w:r>
                    <w:t xml:space="preserve"> </w:t>
                  </w:r>
                </w:p>
              </w:sdtContent>
            </w:sdt>
            <w:sdt>
              <w:sdtPr>
                <w:alias w:val="3 p."/>
                <w:tag w:val="part_18f677804cb4476cb17f499a0cc160ba"/>
                <w:lock w:val="sdtLocked"/>
                <w:richText/>
              </w:sdtPr>
              <w:sdtContent>
                <w:p>
                  <w:pPr>
                    <w:ind w:firstLine="567"/>
                    <w:jc w:val="both"/>
                  </w:pPr>
                  <w:sdt>
                    <w:sdtPr>
                      <w:alias w:val="Numeris"/>
                      <w:tag w:val="nr_18f677804cb4476cb17f499a0cc160ba"/>
                      <w:lock w:val="sdtLocked"/>
                      <w:richText/>
                    </w:sdtPr>
                    <w:sdtContent>
                      <w:r>
                        <w:t>3</w:t>
                      </w:r>
                    </w:sdtContent>
                  </w:sdt>
                  <w:r>
                    <w:t xml:space="preserve">. Paskolas administruoja Valstybinis studijų fondas (toliau – Fondas). Fondas planuoja lėšų poreikį paskolų palūkanoms apmokėti valstybės lėšomis, valstybės įsipareigojimams pagal valstybės garantiją ir Aprašo 77 punkte nurodytiems įsipareigojimams (toliau – kiti įsipareigojimai) vykdyti, apmoka valstybės lėšomis paskolų palūkanas, vykdo valstybės įsipareigojimus pagal valstybės garantiją ir kitus įsipareigojimus, išieško kredito įstaigai už asmenį, gavusį paskolą Aprašo nustatyta tvarka (toliau – paskolos gavėjas), sumokėtas lėšas, nustato paskolos gavėjo skolų Fondui pripažinimo beviltiškomis, nurašymo, apskaitos ir revizavimo tvarką ir pagal ją pripažįsta šias skolas beviltiškomis ir jas nurašo, formuoja studentų, kuriems siūloma sudaryti paskolų sutartis, sąrašus (toliau – sąrašai), studentų, pretenduojančių gauti paskolas, konkursines eiles ir studentų konkursines eiles palūkanoms apmokėti valstybės lėšomis, teikia kredito įstaigoms informaciją, kurios reikia paskoloms garantuoti ir administruoti, kaupia duomenis apie sudarytas paskolų sutartis, išmokėtas paskolas, paskolų grąžinimą ir atlieka kitas su paskolų administravimu susijusias funkcijas. </w:t>
                  </w:r>
                </w:p>
                <w:p>
                  <w:pPr>
                    <w:ind w:firstLine="567"/>
                    <w:jc w:val="both"/>
                  </w:pPr>
                </w:p>
              </w:sdtContent>
            </w:sdt>
          </w:sdtContent>
        </w:sdt>
        <w:sdt>
          <w:sdtPr>
            <w:alias w:val="skyrius"/>
            <w:tag w:val="part_0bd5ea0b745b4f95b55b47f01b587cb9"/>
            <w:lock w:val="sdtLocked"/>
            <w:richText/>
          </w:sdtPr>
          <w:sdtContent>
            <w:p>
              <w:pPr>
                <w:jc w:val="center"/>
                <w:rPr>
                  <w:b/>
                  <w:bCs/>
                </w:rPr>
              </w:pPr>
              <w:sdt>
                <w:sdtPr>
                  <w:alias w:val="Numeris"/>
                  <w:tag w:val="nr_0bd5ea0b745b4f95b55b47f01b587cb9"/>
                  <w:lock w:val="sdtLocked"/>
                  <w:richText/>
                </w:sdtPr>
                <w:sdtContent>
                  <w:r>
                    <w:rPr>
                      <w:b/>
                      <w:bCs/>
                    </w:rPr>
                    <w:t>II</w:t>
                  </w:r>
                </w:sdtContent>
              </w:sdt>
              <w:r>
                <w:rPr>
                  <w:b/>
                  <w:bCs/>
                </w:rPr>
                <w:t xml:space="preserve"> SKYRIUS</w:t>
              </w:r>
            </w:p>
            <w:p>
              <w:pPr>
                <w:jc w:val="center"/>
                <w:rPr>
                  <w:b/>
                  <w:bCs/>
                </w:rPr>
              </w:pPr>
              <w:sdt>
                <w:sdtPr>
                  <w:alias w:val="Pavadinimas"/>
                  <w:tag w:val="title_0bd5ea0b745b4f95b55b47f01b587cb9"/>
                  <w:lock w:val="sdtLocked"/>
                  <w:richText/>
                </w:sdtPr>
                <w:sdtContent>
                  <w:r>
                    <w:rPr>
                      <w:b/>
                      <w:bCs/>
                    </w:rPr>
                    <w:t>PASKOLŲ RŪŠYS IR DYDŽIAI</w:t>
                  </w:r>
                </w:sdtContent>
              </w:sdt>
            </w:p>
            <w:p>
              <w:pPr>
                <w:ind w:firstLine="567"/>
                <w:jc w:val="both"/>
                <w:rPr>
                  <w:b/>
                </w:rPr>
              </w:pPr>
            </w:p>
            <w:sdt>
              <w:sdtPr>
                <w:alias w:val="4 p."/>
                <w:tag w:val="part_588f1ec28c1441c38a564ceea2fbd4e1"/>
                <w:lock w:val="sdtLocked"/>
                <w:richText/>
              </w:sdtPr>
              <w:sdtContent>
                <w:p>
                  <w:pPr>
                    <w:ind w:firstLine="567"/>
                    <w:jc w:val="both"/>
                  </w:pPr>
                  <w:sdt>
                    <w:sdtPr>
                      <w:alias w:val="Numeris"/>
                      <w:tag w:val="nr_588f1ec28c1441c38a564ceea2fbd4e1"/>
                      <w:lock w:val="sdtLocked"/>
                      <w:richText/>
                    </w:sdtPr>
                    <w:sdtContent>
                      <w:r>
                        <w:t>4</w:t>
                      </w:r>
                    </w:sdtContent>
                  </w:sdt>
                  <w:r>
                    <w:t xml:space="preserve">. Paskola yra su valstybės garantija, teikiama iš kredito įstaigų lėšų Aprašo nustatyta tvarka. Studentams teikiamos šios paskolos: </w:t>
                  </w:r>
                </w:p>
                <w:sdt>
                  <w:sdtPr>
                    <w:alias w:val="4.1 pp."/>
                    <w:tag w:val="part_1e457118c47d4ad58d24d298e48053f5"/>
                    <w:lock w:val="sdtLocked"/>
                    <w:richText/>
                  </w:sdtPr>
                  <w:sdtContent>
                    <w:p>
                      <w:pPr>
                        <w:ind w:firstLine="567"/>
                        <w:jc w:val="both"/>
                      </w:pPr>
                      <w:sdt>
                        <w:sdtPr>
                          <w:alias w:val="Numeris"/>
                          <w:tag w:val="nr_1e457118c47d4ad58d24d298e48053f5"/>
                          <w:lock w:val="sdtLocked"/>
                          <w:richText/>
                        </w:sdtPr>
                        <w:sdtContent>
                          <w:r>
                            <w:t>4.1</w:t>
                          </w:r>
                        </w:sdtContent>
                      </w:sdt>
                      <w:r>
                        <w:t xml:space="preserve">. paskola studijų kainai sumokėti. Šios paskolos suma per vienus studijų metus negali viršyti studento už einamuosius studijų metus mokamos studijų kainos ar jos dalies. Pavasario semestrą teikiamos paskolos dydis negali būti didesnis nei pavasario semestrą mokamos studijų kainos dalis; </w:t>
                      </w:r>
                    </w:p>
                  </w:sdtContent>
                </w:sdt>
                <w:sdt>
                  <w:sdtPr>
                    <w:alias w:val="4.2 pp."/>
                    <w:tag w:val="part_b95ddb55f81d442a9127c3390a723a28"/>
                    <w:lock w:val="sdtLocked"/>
                    <w:richText/>
                  </w:sdtPr>
                  <w:sdtContent>
                    <w:p>
                      <w:pPr>
                        <w:ind w:firstLine="567"/>
                        <w:jc w:val="both"/>
                      </w:pPr>
                      <w:sdt>
                        <w:sdtPr>
                          <w:alias w:val="Numeris"/>
                          <w:tag w:val="nr_b95ddb55f81d442a9127c3390a723a28"/>
                          <w:lock w:val="sdtLocked"/>
                          <w:richText/>
                        </w:sdtPr>
                        <w:sdtContent>
                          <w:r>
                            <w:t>4.2</w:t>
                          </w:r>
                        </w:sdtContent>
                      </w:sdt>
                      <w:r>
                        <w:t xml:space="preserve">. paskola gyvenimo išlaidoms. Šios paskolos suma per vienus studijų metus negali viršyti bazinės socialinės išmokos (toliau – BSI) 80 dydžių. </w:t>
                      </w:r>
                      <w:r>
                        <w:rPr>
                          <w:bCs/>
                        </w:rPr>
                        <w:t>Pavasario semestrą teikiamų paskolų gyvenimo išlaidoms dydis negali viršyti 40 BSI dydžių</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4.3 pp."/>
                    <w:tag w:val="part_95d1d7e15c864ad58832937d629a8af7"/>
                    <w:lock w:val="sdtLocked"/>
                    <w:richText/>
                  </w:sdtPr>
                  <w:sdtContent>
                    <w:p>
                      <w:pPr>
                        <w:ind w:firstLine="567"/>
                        <w:jc w:val="both"/>
                      </w:pPr>
                      <w:sdt>
                        <w:sdtPr>
                          <w:alias w:val="Numeris"/>
                          <w:tag w:val="nr_95d1d7e15c864ad58832937d629a8af7"/>
                          <w:lock w:val="sdtLocked"/>
                          <w:richText/>
                        </w:sdtPr>
                        <w:sdtContent>
                          <w:r>
                            <w:t>4.3</w:t>
                          </w:r>
                        </w:sdtContent>
                      </w:sdt>
                      <w:r>
                        <w:t xml:space="preserve">. paskola dalinėms studijoms pagal tarptautines (tarpžinybines) sutartis. Šios paskolos suma per vienus studijų metus negali viršyti 60 BSI dydžių. </w:t>
                      </w:r>
                    </w:p>
                  </w:sdtContent>
                </w:sdt>
              </w:sdtContent>
            </w:sdt>
            <w:sdt>
              <w:sdtPr>
                <w:alias w:val="5 p."/>
                <w:tag w:val="part_d3bf85c872c94d17a18d42b60875d86c"/>
                <w:lock w:val="sdtLocked"/>
                <w:richText/>
              </w:sdtPr>
              <w:sdtContent>
                <w:p>
                  <w:pPr>
                    <w:tabs>
                      <w:tab w:val="left" w:pos="1276"/>
                    </w:tabs>
                    <w:ind w:firstLine="567"/>
                    <w:jc w:val="both"/>
                    <w:rPr>
                      <w:szCs w:val="24"/>
                      <w:lang w:eastAsia="lt-LT"/>
                    </w:rPr>
                  </w:pPr>
                  <w:sdt>
                    <w:sdtPr>
                      <w:alias w:val="Numeris"/>
                      <w:tag w:val="nr_d3bf85c872c94d17a18d42b60875d86c"/>
                      <w:lock w:val="sdtLocked"/>
                      <w:richText/>
                    </w:sdtPr>
                    <w:sdtContent>
                      <w:r>
                        <w:t>5</w:t>
                      </w:r>
                    </w:sdtContent>
                  </w:sdt>
                  <w:r>
                    <w:t xml:space="preserve">. </w:t>
                  </w:r>
                  <w:r>
                    <w:rPr>
                      <w:szCs w:val="24"/>
                      <w:lang w:eastAsia="lt-LT"/>
                    </w:rPr>
                    <w:t>Paskolos gavėjo bendra Aprašo nustatyta tvarka gautų paskolų suma, neįskaitant palūkanų, negali būti didesnė nei 505 BSI dydžiai (toliau – maksimali paskolų suma).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6 p."/>
                <w:tag w:val="part_f2dc46d398f14ea28732cffabd6442f5"/>
                <w:lock w:val="sdtLocked"/>
                <w:richText/>
              </w:sdtPr>
              <w:sdtContent>
                <w:p>
                  <w:pPr>
                    <w:ind w:firstLine="567"/>
                    <w:jc w:val="both"/>
                    <w:rPr>
                      <w:szCs w:val="24"/>
                      <w:lang w:eastAsia="lt-LT"/>
                    </w:rPr>
                  </w:pPr>
                  <w:sdt>
                    <w:sdtPr>
                      <w:alias w:val="Numeris"/>
                      <w:tag w:val="nr_f2dc46d398f14ea28732cffabd6442f5"/>
                      <w:lock w:val="sdtLocked"/>
                      <w:richText/>
                    </w:sdtPr>
                    <w:sdtContent>
                      <w:r>
                        <w:rPr>
                          <w:szCs w:val="24"/>
                          <w:lang w:eastAsia="lt-LT"/>
                        </w:rPr>
                        <w:t>6</w:t>
                      </w:r>
                    </w:sdtContent>
                  </w:sdt>
                  <w:r>
                    <w:rPr>
                      <w:szCs w:val="24"/>
                      <w:lang w:eastAsia="lt-LT"/>
                    </w:rPr>
                    <w:t xml:space="preserve">. Siekdamas, kad maksimali paskolų suma būtų didesnė nei nurodyta Aprašo 5 punkte, studentas privalo iki prašymų gauti paskolas atitinkamą semestrą teikimo pabaigos pateikti Fondui prašymą padidinti maksimalią paskolų sumą. </w:t>
                  </w:r>
                </w:p>
              </w:sdtContent>
            </w:sdt>
            <w:sdt>
              <w:sdtPr>
                <w:alias w:val="7 p."/>
                <w:tag w:val="part_443745880b7b4e348785303d6867ede0"/>
                <w:lock w:val="sdtLocked"/>
                <w:richText/>
              </w:sdtPr>
              <w:sdtContent>
                <w:p>
                  <w:pPr>
                    <w:ind w:firstLine="567"/>
                    <w:jc w:val="both"/>
                    <w:rPr>
                      <w:szCs w:val="24"/>
                      <w:lang w:eastAsia="lt-LT"/>
                    </w:rPr>
                  </w:pPr>
                  <w:sdt>
                    <w:sdtPr>
                      <w:alias w:val="Numeris"/>
                      <w:tag w:val="nr_443745880b7b4e348785303d6867ede0"/>
                      <w:lock w:val="sdtLocked"/>
                      <w:richText/>
                    </w:sdtPr>
                    <w:sdtContent>
                      <w:r>
                        <w:rPr>
                          <w:szCs w:val="24"/>
                          <w:lang w:eastAsia="lt-LT"/>
                        </w:rPr>
                        <w:t>7</w:t>
                      </w:r>
                    </w:sdtContent>
                  </w:sdt>
                  <w:r>
                    <w:rPr>
                      <w:szCs w:val="24"/>
                      <w:lang w:eastAsia="lt-LT"/>
                    </w:rPr>
                    <w:t>. Sprendimą dėl maksimalios paskolų sumos padidinimo priima Fondo direktoriaus sudaryta komisija, į kurios sudėtį įeina Lietuvos Respublikos finansų ministerijos, Lietuvos Respublikos švietimo, mokslo ir sporto ministerijos, Fondo ir studentų sąjungų (asociacijų) atstovai, taip pat gali būti įtraukiami ir kitų institucijų atstovai (toliau – Fondo direktoriaus sudaryta komisija). Fondo direktoriaus sudaryta komisija priima sprendimą didinti maksimalią paskolų sumą, jeigu studentas prašo paskolos studijų kainai sumokėti ir pakanka paskoloms teikti numatytų lėšų.</w:t>
                  </w:r>
                </w:p>
              </w:sdtContent>
            </w:sdt>
            <w:sdt>
              <w:sdtPr>
                <w:alias w:val="8 p."/>
                <w:tag w:val="part_f9325373dc884abaa41506c883078f4f"/>
                <w:lock w:val="sdtLocked"/>
                <w:richText/>
              </w:sdtPr>
              <w:sdtContent>
                <w:p>
                  <w:pPr>
                    <w:ind w:firstLine="567"/>
                    <w:jc w:val="both"/>
                    <w:rPr>
                      <w:szCs w:val="24"/>
                      <w:lang w:eastAsia="lt-LT"/>
                    </w:rPr>
                  </w:pPr>
                  <w:sdt>
                    <w:sdtPr>
                      <w:alias w:val="Numeris"/>
                      <w:tag w:val="nr_f9325373dc884abaa41506c883078f4f"/>
                      <w:lock w:val="sdtLocked"/>
                      <w:richText/>
                    </w:sdtPr>
                    <w:sdtContent>
                      <w:r>
                        <w:rPr>
                          <w:szCs w:val="24"/>
                          <w:lang w:eastAsia="lt-LT"/>
                        </w:rPr>
                        <w:t>8</w:t>
                      </w:r>
                    </w:sdtContent>
                  </w:sdt>
                  <w:r>
                    <w:rPr>
                      <w:szCs w:val="24"/>
                      <w:lang w:eastAsia="lt-LT"/>
                    </w:rPr>
                    <w:t xml:space="preserve">. Maksimali paskolų suma didinama iki visos paskolai studijų kainai sumokėti einamiesiems studijų metams gauti studentui reikalingos sumos. Maksimali paskolų suma didinama tik studijoms pagal vieną studijų sutartį.  </w:t>
                  </w:r>
                </w:p>
              </w:sdtContent>
            </w:sdt>
            <w:sdt>
              <w:sdtPr>
                <w:alias w:val="9 p."/>
                <w:tag w:val="part_6be988da1f074aebb1ad1a62964432b1"/>
                <w:lock w:val="sdtLocked"/>
                <w:richText/>
              </w:sdtPr>
              <w:sdtContent>
                <w:p>
                  <w:pPr>
                    <w:tabs>
                      <w:tab w:val="left" w:pos="1276"/>
                    </w:tabs>
                    <w:ind w:firstLine="567"/>
                    <w:jc w:val="both"/>
                  </w:pPr>
                  <w:sdt>
                    <w:sdtPr>
                      <w:alias w:val="Numeris"/>
                      <w:tag w:val="nr_6be988da1f074aebb1ad1a62964432b1"/>
                      <w:lock w:val="sdtLocked"/>
                      <w:richText/>
                    </w:sdtPr>
                    <w:sdtContent>
                      <w:r>
                        <w:t>9</w:t>
                      </w:r>
                    </w:sdtContent>
                  </w:sdt>
                  <w:r>
                    <w:t xml:space="preserve">. Asmeniui, studijuojančiam valstybės nefinansuojamoje vietoje su studijų stipendija, Aprašo 4.1 papunktyje nurodytos paskolos studijų kainai sumokėti dydis per vienus studijų metus negali viršyti asmens mokamos mokslo ir studijų institucijos  nustatytos studijų kainos ir jam skirtos studijų stipendijos dydžių skirtumo. </w:t>
                  </w:r>
                </w:p>
                <w:p>
                  <w:pPr>
                    <w:ind w:firstLine="567"/>
                    <w:jc w:val="both"/>
                    <w:rPr>
                      <w:b/>
                    </w:rPr>
                  </w:pPr>
                </w:p>
              </w:sdtContent>
            </w:sdt>
          </w:sdtContent>
        </w:sdt>
        <w:sdt>
          <w:sdtPr>
            <w:alias w:val="skyrius"/>
            <w:tag w:val="part_50b904c86c824a909498ff636e5d98a4"/>
            <w:lock w:val="sdtLocked"/>
            <w:richText/>
          </w:sdtPr>
          <w:sdtContent>
            <w:p>
              <w:pPr>
                <w:keepNext/>
                <w:jc w:val="center"/>
                <w:rPr>
                  <w:b/>
                  <w:bCs/>
                </w:rPr>
              </w:pPr>
              <w:sdt>
                <w:sdtPr>
                  <w:alias w:val="Numeris"/>
                  <w:tag w:val="nr_50b904c86c824a909498ff636e5d98a4"/>
                  <w:lock w:val="sdtLocked"/>
                  <w:richText/>
                </w:sdtPr>
                <w:sdtContent>
                  <w:r>
                    <w:rPr>
                      <w:b/>
                      <w:bCs/>
                    </w:rPr>
                    <w:t>III</w:t>
                  </w:r>
                </w:sdtContent>
              </w:sdt>
              <w:r>
                <w:rPr>
                  <w:b/>
                  <w:bCs/>
                </w:rPr>
                <w:t xml:space="preserve"> SKYRIUS</w:t>
              </w:r>
            </w:p>
            <w:p>
              <w:pPr>
                <w:keepNext/>
                <w:jc w:val="center"/>
                <w:rPr>
                  <w:b/>
                  <w:bCs/>
                </w:rPr>
              </w:pPr>
              <w:sdt>
                <w:sdtPr>
                  <w:alias w:val="Pavadinimas"/>
                  <w:tag w:val="title_50b904c86c824a909498ff636e5d98a4"/>
                  <w:lock w:val="sdtLocked"/>
                  <w:richText/>
                </w:sdtPr>
                <w:sdtContent>
                  <w:r>
                    <w:rPr>
                      <w:b/>
                      <w:bCs/>
                    </w:rPr>
                    <w:t>LĖŠŲ PASKOLOMS PASKIRSTYMAS</w:t>
                  </w:r>
                </w:sdtContent>
              </w:sdt>
            </w:p>
            <w:p>
              <w:pPr>
                <w:keepNext/>
                <w:ind w:firstLine="567"/>
                <w:jc w:val="both"/>
                <w:rPr>
                  <w:b/>
                </w:rPr>
              </w:pPr>
            </w:p>
            <w:sdt>
              <w:sdtPr>
                <w:alias w:val="10 p."/>
                <w:tag w:val="part_11a419afbbdd479ab6ca1ee3b979da20"/>
                <w:lock w:val="sdtLocked"/>
                <w:richText/>
              </w:sdtPr>
              <w:sdtContent>
                <w:p>
                  <w:pPr>
                    <w:ind w:firstLine="567"/>
                    <w:jc w:val="both"/>
                  </w:pPr>
                  <w:sdt>
                    <w:sdtPr>
                      <w:alias w:val="Numeris"/>
                      <w:tag w:val="nr_11a419afbbdd479ab6ca1ee3b979da20"/>
                      <w:lock w:val="sdtLocked"/>
                      <w:richText/>
                    </w:sdtPr>
                    <w:sdtContent>
                      <w:r>
                        <w:t>10</w:t>
                      </w:r>
                    </w:sdtContent>
                  </w:sdt>
                  <w:r>
                    <w:t xml:space="preserve">. Paskolų palūkanoms apmokėti, valstybės įsipareigojimams pagal valstybės garantiją ir kitiems įsipareigojimams vykdyti gali būti naudojamos Fondui šiam tikslui skirtos Lietuvos Respublikos valstybės biudžeto (toliau – valstybės biudžetas) lėšos, taip pat lėšos, sukauptos iš grąžinamų paskolų, palūkanų ir delspinigių, </w:t>
                  </w:r>
                  <w:r>
                    <w:rPr>
                      <w:szCs w:val="24"/>
                    </w:rPr>
                    <w:t>kitos teisėtai gautos lėšos.</w:t>
                  </w:r>
                  <w:r>
                    <w:t xml:space="preserve"> </w:t>
                  </w:r>
                </w:p>
              </w:sdtContent>
            </w:sdt>
            <w:sdt>
              <w:sdtPr>
                <w:alias w:val="11 p."/>
                <w:tag w:val="part_1162f4ebb34247a9bdb6da1a239ddac0"/>
                <w:lock w:val="sdtLocked"/>
                <w:richText/>
              </w:sdtPr>
              <w:sdtContent>
                <w:p>
                  <w:pPr>
                    <w:ind w:firstLine="567"/>
                    <w:jc w:val="both"/>
                  </w:pPr>
                  <w:sdt>
                    <w:sdtPr>
                      <w:alias w:val="Numeris"/>
                      <w:tag w:val="nr_1162f4ebb34247a9bdb6da1a239ddac0"/>
                      <w:lock w:val="sdtLocked"/>
                      <w:richText/>
                    </w:sdtPr>
                    <w:sdtContent>
                      <w:r>
                        <w:t>11</w:t>
                      </w:r>
                    </w:sdtContent>
                  </w:sdt>
                  <w:r>
                    <w:t xml:space="preserve">. Valstybės remiamų paskolų palūkanoms, skaičiuojamoms studijų metu, apmokėti gali būti naudojamos Europos Sąjungos struktūrinių fondų lėšos. </w:t>
                  </w:r>
                </w:p>
              </w:sdtContent>
            </w:sdt>
            <w:sdt>
              <w:sdtPr>
                <w:alias w:val="12 p."/>
                <w:tag w:val="part_3b83025b31e742c5af5ff02159a9ca53"/>
                <w:lock w:val="sdtLocked"/>
                <w:richText/>
              </w:sdtPr>
              <w:sdtContent>
                <w:p>
                  <w:pPr>
                    <w:ind w:firstLine="567"/>
                    <w:jc w:val="both"/>
                  </w:pPr>
                  <w:sdt>
                    <w:sdtPr>
                      <w:alias w:val="Numeris"/>
                      <w:tag w:val="nr_3b83025b31e742c5af5ff02159a9ca53"/>
                      <w:lock w:val="sdtLocked"/>
                      <w:richText/>
                    </w:sdtPr>
                    <w:sdtContent>
                      <w:r>
                        <w:t>12</w:t>
                      </w:r>
                    </w:sdtContent>
                  </w:sdt>
                  <w:r>
                    <w:t>. Ne vėliau kaip iki einamųjų metų vasario 1 d. Fondo valdyba valstybės biudžeto lėšas, kuriomis disponuoja Fondas, paskirsto paskolų palūkanoms apmokėti, valstybės įsipareigojimams pagal valstybės garantiją ir kitiems įsipareigojimams vykdyti.</w:t>
                  </w:r>
                </w:p>
              </w:sdtContent>
            </w:sdt>
            <w:sdt>
              <w:sdtPr>
                <w:alias w:val="13 p."/>
                <w:tag w:val="part_4e7ebcd6d6ef4e3e8ff713821f5e15b2"/>
                <w:lock w:val="sdtLocked"/>
                <w:richText/>
              </w:sdtPr>
              <w:sdtContent>
                <w:p>
                  <w:pPr>
                    <w:ind w:firstLine="567"/>
                    <w:jc w:val="both"/>
                  </w:pPr>
                  <w:sdt>
                    <w:sdtPr>
                      <w:alias w:val="Numeris"/>
                      <w:tag w:val="nr_4e7ebcd6d6ef4e3e8ff713821f5e15b2"/>
                      <w:lock w:val="sdtLocked"/>
                      <w:richText/>
                    </w:sdtPr>
                    <w:sdtContent>
                      <w:r>
                        <w:t>13</w:t>
                      </w:r>
                    </w:sdtContent>
                  </w:sdt>
                  <w:r>
                    <w:t xml:space="preserve">. Fondas, panaudodamas lėšas iš grąžinamų paskolų, palūkanų ir delspinigių, kasmet kaupia lėšas valstybės įsipareigojimams pagal valstybės garantiją ir kitiems įsipareigojimams vykdyti. Sukauptos lėšos naudojamos ir jų valdymo bei prireikus investavimo išlaidoms apmokėti. Sprendimus dėl Fondo lėšų iš grąžinamų paskolų, palūkanų ir delspinigių panaudojimo priima Fondo valdyba, atsižvelgdama į tai, kiek reikės lėšų paskolų palūkanoms apmokėti, valstybės įsipareigojimams pagal valstybės garantiją ir kitiems įsipareigojimams vykdyti, taip pat sukauptų lėšų valdymo ir prireikus investavimo išlaidoms apmokėti. </w:t>
                  </w:r>
                </w:p>
              </w:sdtContent>
            </w:sdt>
            <w:sdt>
              <w:sdtPr>
                <w:alias w:val="14 p."/>
                <w:tag w:val="part_25f295ad3a1e4f47acd6fd653e79eeed"/>
                <w:lock w:val="sdtLocked"/>
                <w:richText/>
              </w:sdtPr>
              <w:sdtContent>
                <w:p>
                  <w:pPr>
                    <w:ind w:firstLine="567"/>
                    <w:jc w:val="both"/>
                  </w:pPr>
                  <w:sdt>
                    <w:sdtPr>
                      <w:alias w:val="Numeris"/>
                      <w:tag w:val="nr_25f295ad3a1e4f47acd6fd653e79eeed"/>
                      <w:lock w:val="sdtLocked"/>
                      <w:richText/>
                    </w:sdtPr>
                    <w:sdtContent>
                      <w:r>
                        <w:t>14</w:t>
                      </w:r>
                    </w:sdtContent>
                  </w:sdt>
                  <w:r>
                    <w:t>. Sprendimus dėl nepanaudotų lėšų perskirstymo priima Fondo direktorius.</w:t>
                  </w:r>
                </w:p>
              </w:sdtContent>
            </w:sdt>
            <w:sdt>
              <w:sdtPr>
                <w:alias w:val="15 p."/>
                <w:tag w:val="part_e3db7c18fc3f44488c973244206b0a72"/>
                <w:lock w:val="sdtLocked"/>
                <w:richText/>
              </w:sdtPr>
              <w:sdtContent>
                <w:p>
                  <w:pPr>
                    <w:ind w:firstLine="567"/>
                    <w:jc w:val="both"/>
                  </w:pPr>
                  <w:sdt>
                    <w:sdtPr>
                      <w:alias w:val="Numeris"/>
                      <w:tag w:val="nr_e3db7c18fc3f44488c973244206b0a72"/>
                      <w:lock w:val="sdtLocked"/>
                      <w:richText/>
                    </w:sdtPr>
                    <w:sdtContent>
                      <w:r>
                        <w:t>15</w:t>
                      </w:r>
                    </w:sdtContent>
                  </w:sdt>
                  <w:r>
                    <w:t>. Fondo lėšos, skirtos paskolų palūkanoms apmokėti, pirmiausia naudojamos apmokėti palūkanoms pagal jau sudarytas paskolos sutartis, po to – apmokėti palūkanoms studijų metu pagal sudaromas naujas paskolos sutartis.</w:t>
                  </w:r>
                </w:p>
              </w:sdtContent>
            </w:sdt>
            <w:sdt>
              <w:sdtPr>
                <w:alias w:val="16 p."/>
                <w:tag w:val="part_eed1dfadfe704e22808f013716dc67d8"/>
                <w:lock w:val="sdtLocked"/>
                <w:richText/>
              </w:sdtPr>
              <w:sdtContent>
                <w:p>
                  <w:pPr>
                    <w:ind w:firstLine="567"/>
                    <w:jc w:val="both"/>
                  </w:pPr>
                  <w:sdt>
                    <w:sdtPr>
                      <w:alias w:val="Numeris"/>
                      <w:tag w:val="nr_eed1dfadfe704e22808f013716dc67d8"/>
                      <w:lock w:val="sdtLocked"/>
                      <w:richText/>
                    </w:sdtPr>
                    <w:sdtContent>
                      <w:r>
                        <w:t>16</w:t>
                      </w:r>
                    </w:sdtContent>
                  </w:sdt>
                  <w:r>
                    <w:t>. Lėšos iš grąžinamų paskolų, palūkanų ir delspinigių, taip pat kitos Aprašo 10 punkte nurodytoms reikmėms skirtos lėšos įtraukiamos į apskaitą atskirose Fondo sąskaitose. Metams pasibaigus, šių sąskaitų lėšų likučiai į valstybės biudžetą negrąžinami.</w:t>
                  </w:r>
                </w:p>
                <w:p>
                  <w:pPr>
                    <w:keepNext/>
                    <w:jc w:val="center"/>
                    <w:rPr>
                      <w:b/>
                      <w:bCs/>
                    </w:rPr>
                  </w:pPr>
                </w:p>
              </w:sdtContent>
            </w:sdt>
          </w:sdtContent>
        </w:sdt>
        <w:sdt>
          <w:sdtPr>
            <w:alias w:val="skyrius"/>
            <w:tag w:val="part_04e10f99818346e7999548a5b80d5019"/>
            <w:lock w:val="sdtLocked"/>
            <w:richText/>
          </w:sdtPr>
          <w:sdtContent>
            <w:p>
              <w:pPr>
                <w:keepNext/>
                <w:jc w:val="center"/>
                <w:rPr>
                  <w:b/>
                  <w:bCs/>
                </w:rPr>
              </w:pPr>
              <w:sdt>
                <w:sdtPr>
                  <w:alias w:val="Numeris"/>
                  <w:tag w:val="nr_04e10f99818346e7999548a5b80d5019"/>
                  <w:lock w:val="sdtLocked"/>
                  <w:richText/>
                </w:sdtPr>
                <w:sdtContent>
                  <w:r>
                    <w:rPr>
                      <w:b/>
                      <w:bCs/>
                    </w:rPr>
                    <w:t>IV</w:t>
                  </w:r>
                </w:sdtContent>
              </w:sdt>
              <w:r>
                <w:rPr>
                  <w:b/>
                  <w:bCs/>
                </w:rPr>
                <w:t xml:space="preserve"> SKYRIUS</w:t>
              </w:r>
            </w:p>
            <w:p>
              <w:pPr>
                <w:keepNext/>
                <w:jc w:val="center"/>
                <w:rPr>
                  <w:b/>
                  <w:bCs/>
                </w:rPr>
              </w:pPr>
              <w:sdt>
                <w:sdtPr>
                  <w:alias w:val="Pavadinimas"/>
                  <w:tag w:val="title_04e10f99818346e7999548a5b80d5019"/>
                  <w:lock w:val="sdtLocked"/>
                  <w:richText/>
                </w:sdtPr>
                <w:sdtContent>
                  <w:r>
                    <w:rPr>
                      <w:b/>
                      <w:bCs/>
                    </w:rPr>
                    <w:t xml:space="preserve">PASKOLŲ TEIKĖJAI </w:t>
                  </w:r>
                </w:sdtContent>
              </w:sdt>
            </w:p>
            <w:p>
              <w:pPr>
                <w:keepNext/>
                <w:jc w:val="center"/>
                <w:rPr>
                  <w:b/>
                </w:rPr>
              </w:pPr>
            </w:p>
            <w:sdt>
              <w:sdtPr>
                <w:alias w:val="17 p."/>
                <w:tag w:val="part_fc5ecf3710bf4e8287e59d5c9c7030af"/>
                <w:lock w:val="sdtLocked"/>
                <w:richText/>
              </w:sdtPr>
              <w:sdtContent>
                <w:p>
                  <w:pPr>
                    <w:ind w:firstLine="567"/>
                    <w:jc w:val="both"/>
                  </w:pPr>
                  <w:sdt>
                    <w:sdtPr>
                      <w:alias w:val="Numeris"/>
                      <w:tag w:val="nr_fc5ecf3710bf4e8287e59d5c9c7030af"/>
                      <w:lock w:val="sdtLocked"/>
                      <w:richText/>
                    </w:sdtPr>
                    <w:sdtContent>
                      <w:r>
                        <w:t>17</w:t>
                      </w:r>
                    </w:sdtContent>
                  </w:sdt>
                  <w:r>
                    <w:t>. Paskolas teikia finansų ministro nustatyta tvarka atrinktos kredito įstaigos, su kuriomis pasirašytos sutartys dėl paskolų teikimo sąlygų ir valstybės garantijos.</w:t>
                  </w:r>
                </w:p>
              </w:sdtContent>
            </w:sdt>
            <w:sdt>
              <w:sdtPr>
                <w:alias w:val="18 p."/>
                <w:tag w:val="part_be7f0fc6e63e42b5aa3fa4966d03cc4b"/>
                <w:lock w:val="sdtLocked"/>
                <w:richText/>
              </w:sdtPr>
              <w:sdtContent>
                <w:p>
                  <w:pPr>
                    <w:ind w:firstLine="567"/>
                    <w:jc w:val="both"/>
                  </w:pPr>
                  <w:sdt>
                    <w:sdtPr>
                      <w:alias w:val="Numeris"/>
                      <w:tag w:val="nr_be7f0fc6e63e42b5aa3fa4966d03cc4b"/>
                      <w:lock w:val="sdtLocked"/>
                      <w:richText/>
                    </w:sdtPr>
                    <w:sdtContent>
                      <w:r>
                        <w:t>18</w:t>
                      </w:r>
                    </w:sdtContent>
                  </w:sdt>
                  <w:r>
                    <w:t>. Kredito įstaigų atranką vykdo finansų ministro sudaryta komisija, į kurios sudėtį įeina Finansų ministerijos, Švietimo, mokslo ir sporto ministerijos, Fondo ir studentų sąjungų (asociacijų) atstovai. Ši komisija nustato reikalavimus paskolas teikiančioms kredito įstaigoms ir paskolų teikimo sąlygas (toliau – paskolų teikimo sąlygos).</w:t>
                  </w:r>
                </w:p>
              </w:sdtContent>
            </w:sdt>
            <w:sdt>
              <w:sdtPr>
                <w:alias w:val="19 p."/>
                <w:tag w:val="part_fb579299999e4d5494c6dc5da739624d"/>
                <w:lock w:val="sdtLocked"/>
                <w:richText/>
              </w:sdtPr>
              <w:sdtContent>
                <w:p>
                  <w:pPr>
                    <w:tabs>
                      <w:tab w:val="left" w:pos="1276"/>
                    </w:tabs>
                    <w:ind w:firstLine="567"/>
                    <w:jc w:val="both"/>
                    <w:rPr>
                      <w:szCs w:val="24"/>
                      <w:lang w:eastAsia="lt-LT"/>
                    </w:rPr>
                  </w:pPr>
                  <w:sdt>
                    <w:sdtPr>
                      <w:alias w:val="Numeris"/>
                      <w:tag w:val="nr_fb579299999e4d5494c6dc5da739624d"/>
                      <w:lock w:val="sdtLocked"/>
                      <w:richText/>
                    </w:sdtPr>
                    <w:sdtContent>
                      <w:r>
                        <w:t>19</w:t>
                      </w:r>
                    </w:sdtContent>
                  </w:sdt>
                  <w:r>
                    <w:t xml:space="preserve">. Paskolų teikimo sąlygose nustatomos valstybės garantijos sąlygos, palūkanų tipas ir maksimalus dydis (kintamų palūkanų atveju – palūkanų bazė ir maksimalus maržos dydis), paskolų grąžinimo ir palūkanų mokėjimo tvarka, standartinės paskolos sutarties su studentu sąlygos, minimali ir </w:t>
                  </w:r>
                  <w:r>
                    <w:rPr>
                      <w:szCs w:val="24"/>
                      <w:lang w:eastAsia="lt-LT"/>
                    </w:rPr>
                    <w:t xml:space="preserve">maksimali lėšų suma, kurią kredito įstaigos įsipareigoja ir sutinka skirti paskoloms teikti atitinkamais kalendoriniais metais, neviršijant Lietuvos Respublikos atitinkamų metų valstybės biudžeto ir savivaldybių biudžetų finansinių rodiklių patvirtinimo įstatyme nustatyto valstybės remiamų paskolų limito, </w:t>
                  </w:r>
                  <w:r>
                    <w:t>kita paskoloms teikti svarbi informacija.</w:t>
                  </w:r>
                </w:p>
              </w:sdtContent>
            </w:sdt>
            <w:sdt>
              <w:sdtPr>
                <w:alias w:val="20 p."/>
                <w:tag w:val="part_63010c1abb27433aa54d61764fa22ef5"/>
                <w:lock w:val="sdtLocked"/>
                <w:richText/>
              </w:sdtPr>
              <w:sdtContent>
                <w:p>
                  <w:pPr>
                    <w:ind w:firstLine="567"/>
                    <w:jc w:val="both"/>
                  </w:pPr>
                  <w:sdt>
                    <w:sdtPr>
                      <w:alias w:val="Numeris"/>
                      <w:tag w:val="nr_63010c1abb27433aa54d61764fa22ef5"/>
                      <w:lock w:val="sdtLocked"/>
                      <w:richText/>
                    </w:sdtPr>
                    <w:sdtContent>
                      <w:r>
                        <w:t>20</w:t>
                      </w:r>
                    </w:sdtContent>
                  </w:sdt>
                  <w:r>
                    <w:t xml:space="preserve">. Ne vėliau kaip </w:t>
                  </w:r>
                  <w:r>
                    <w:rPr>
                      <w:bCs/>
                    </w:rPr>
                    <w:t xml:space="preserve">iki einamųjų metų vasario 1 d. pasirašomos trišalės </w:t>
                  </w:r>
                  <w:r>
                    <w:t xml:space="preserve">Finansų ministerijos, Fondo ir atrinktų kredito įstaigų sutartys dėl paskolų teikimo sąlygų ir valstybės garantijos. </w:t>
                  </w:r>
                </w:p>
              </w:sdtContent>
            </w:sdt>
            <w:sdt>
              <w:sdtPr>
                <w:alias w:val="21 p."/>
                <w:tag w:val="part_0a81d00f29fd4a2f8542a1921f858097"/>
                <w:lock w:val="sdtLocked"/>
                <w:richText/>
              </w:sdtPr>
              <w:sdtContent>
                <w:p>
                  <w:pPr>
                    <w:ind w:firstLine="567"/>
                    <w:jc w:val="both"/>
                  </w:pPr>
                  <w:sdt>
                    <w:sdtPr>
                      <w:alias w:val="Numeris"/>
                      <w:tag w:val="nr_0a81d00f29fd4a2f8542a1921f858097"/>
                      <w:lock w:val="sdtLocked"/>
                      <w:richText/>
                    </w:sdtPr>
                    <w:sdtContent>
                      <w:r>
                        <w:t>21</w:t>
                      </w:r>
                    </w:sdtContent>
                  </w:sdt>
                  <w:r>
                    <w:t xml:space="preserve">. Sutartyse dėl valstybės remiamų paskolų teikimo sąlygų ir valstybės garantijos be kitų sąlygų numatoma kredito įstaigos pareiga papildomai su Fondu pasirašyti bendradarbiavimo sutartis pagal Fondo pasiūlytas sąlygas ir tai, kad, nepasirašius bendradarbiavimo sutarties, valstybės garantija kredito įstaigos suteiktoms ir administruojamoms paskoloms nėra taikoma. </w:t>
                  </w:r>
                </w:p>
              </w:sdtContent>
            </w:sdt>
            <w:sdt>
              <w:sdtPr>
                <w:alias w:val="22 p."/>
                <w:tag w:val="part_1a0bc59b287e4d17beedba44c9c18634"/>
                <w:lock w:val="sdtLocked"/>
                <w:richText/>
              </w:sdtPr>
              <w:sdtContent>
                <w:p>
                  <w:pPr>
                    <w:ind w:firstLine="567"/>
                    <w:jc w:val="both"/>
                  </w:pPr>
                  <w:sdt>
                    <w:sdtPr>
                      <w:alias w:val="Numeris"/>
                      <w:tag w:val="nr_1a0bc59b287e4d17beedba44c9c18634"/>
                      <w:lock w:val="sdtLocked"/>
                      <w:richText/>
                    </w:sdtPr>
                    <w:sdtContent>
                      <w:r>
                        <w:t>22</w:t>
                      </w:r>
                    </w:sdtContent>
                  </w:sdt>
                  <w:r>
                    <w:t>. Bendradarbiavimo sutartyse nustatomos keitimosi informacija, palūkanų mokėjimo valstybės lėšomis, valstybės įsipareigojimų pagal valstybės garantiją ir kitų įsipareigojimų vykdymo sąlygos bei tvarka. Šios sutarties nuostatos negali prieštarauti Aprašo reikalavimams, taip pat sutarčių dėl paskolų teikimo sąlygų ir valstybės garantijos nuostatoms.</w:t>
                  </w:r>
                </w:p>
              </w:sdtContent>
            </w:sdt>
            <w:sdt>
              <w:sdtPr>
                <w:alias w:val="23 p."/>
                <w:tag w:val="part_5b5de6f34e6740baae497281aa888486"/>
                <w:lock w:val="sdtLocked"/>
                <w:richText/>
              </w:sdtPr>
              <w:sdtContent>
                <w:p>
                  <w:pPr>
                    <w:ind w:firstLine="567"/>
                    <w:jc w:val="both"/>
                  </w:pPr>
                  <w:sdt>
                    <w:sdtPr>
                      <w:alias w:val="Numeris"/>
                      <w:tag w:val="nr_5b5de6f34e6740baae497281aa888486"/>
                      <w:lock w:val="sdtLocked"/>
                      <w:richText/>
                    </w:sdtPr>
                    <w:sdtContent>
                      <w:r>
                        <w:t>23</w:t>
                      </w:r>
                    </w:sdtContent>
                  </w:sdt>
                  <w:r>
                    <w:t xml:space="preserve">. Pagal sudarytas bendradarbiavimo sutartis kredito įstaigos teikia Fondui šiuos duomenis  apie sudarytas paskolų sutartis: </w:t>
                  </w:r>
                  <w:r>
                    <w:rPr>
                      <w:iCs/>
                    </w:rPr>
                    <w:t>paskolos gavėjo asmens kodą, paskolos sutarties numerį, datą, paskolos grąžinimo pradžios ir pabaigos datą, paskolos gavėjo studijų baigimo ar nutraukimo datą, paskolos sutarties sumą, paskolos ar jos dalies išmokėjimo datą ir išmokėtą sumą, grąžintas paskolos įmokas (paskolos dalį, palūkanas) ir įmokų datas, pradelstą paskolos dalį ir palūkanas</w:t>
                  </w:r>
                  <w:r>
                    <w:t xml:space="preserve"> už sutartyse dėl valstybės remiamų paskolų teikimo sąlygų ir valstybės garantijos</w:t>
                  </w:r>
                  <w:r>
                    <w:rPr>
                      <w:iCs/>
                    </w:rPr>
                    <w:t xml:space="preserve"> nurodytą laikotarpį. </w:t>
                  </w:r>
                  <w:r>
                    <w:t xml:space="preserve">Taip pat kredito įstaigos teikia Fondui statistinę informaciją,  kurios reikia ataskaitoms Finansų ministerijai rengti ir teikti: </w:t>
                  </w:r>
                  <w:r>
                    <w:rPr>
                      <w:iCs/>
                    </w:rPr>
                    <w:t xml:space="preserve">per ataskaitinį laikotarpį išduotų ir grąžintų paskolų sumą, per ataskaitinį laikotarpį sukauptų ir sumokėtų palūkanų sumą bei </w:t>
                  </w:r>
                  <w:r>
                    <w:t>kitą paskoloms administruoti reikalingą informaciją.</w:t>
                  </w:r>
                  <w:r>
                    <w:rPr>
                      <w:bCs/>
                    </w:rPr>
                    <w:t xml:space="preserve"> Tais atvejais, kai kredito įstaiga kredito įstaigų veiklos priežiūrą atliekančios institucijos sprendimu nebegali sudaryti paskolos sutarties su studentu, kuris kreipėsi į kredito įstaigą Aprašo 49  punkte nustatyta tvarka, ji pateikia Fondui informaciją apie šiuos studentus. </w:t>
                  </w:r>
                </w:p>
                <w:p>
                  <w:pPr>
                    <w:ind w:firstLine="567"/>
                    <w:jc w:val="both"/>
                    <w:rPr>
                      <w:b/>
                    </w:rPr>
                  </w:pPr>
                </w:p>
              </w:sdtContent>
            </w:sdt>
          </w:sdtContent>
        </w:sdt>
        <w:sdt>
          <w:sdtPr>
            <w:alias w:val="skyrius"/>
            <w:tag w:val="part_1a16f1149f2b4f4d90452994b43b344a"/>
            <w:lock w:val="sdtLocked"/>
            <w:richText/>
          </w:sdtPr>
          <w:sdtContent>
            <w:p>
              <w:pPr>
                <w:jc w:val="center"/>
                <w:rPr>
                  <w:b/>
                  <w:bCs/>
                </w:rPr>
              </w:pPr>
              <w:sdt>
                <w:sdtPr>
                  <w:alias w:val="Numeris"/>
                  <w:tag w:val="nr_1a16f1149f2b4f4d90452994b43b344a"/>
                  <w:lock w:val="sdtLocked"/>
                  <w:richText/>
                </w:sdtPr>
                <w:sdtContent>
                  <w:r>
                    <w:rPr>
                      <w:b/>
                      <w:bCs/>
                    </w:rPr>
                    <w:t>V</w:t>
                  </w:r>
                </w:sdtContent>
              </w:sdt>
              <w:r>
                <w:rPr>
                  <w:b/>
                  <w:bCs/>
                </w:rPr>
                <w:t xml:space="preserve"> SKYRIUS</w:t>
              </w:r>
            </w:p>
            <w:p>
              <w:pPr>
                <w:jc w:val="center"/>
                <w:rPr>
                  <w:b/>
                  <w:bCs/>
                </w:rPr>
              </w:pPr>
              <w:sdt>
                <w:sdtPr>
                  <w:alias w:val="Pavadinimas"/>
                  <w:tag w:val="title_1a16f1149f2b4f4d90452994b43b344a"/>
                  <w:lock w:val="sdtLocked"/>
                  <w:richText/>
                </w:sdtPr>
                <w:sdtContent>
                  <w:r>
                    <w:rPr>
                      <w:b/>
                      <w:bCs/>
                    </w:rPr>
                    <w:t>PASKOLŲ GAVĖJAI</w:t>
                  </w:r>
                </w:sdtContent>
              </w:sdt>
            </w:p>
            <w:p>
              <w:pPr>
                <w:ind w:firstLine="567"/>
                <w:jc w:val="both"/>
                <w:rPr>
                  <w:b/>
                </w:rPr>
              </w:pPr>
            </w:p>
            <w:sdt>
              <w:sdtPr>
                <w:alias w:val="24 p."/>
                <w:tag w:val="part_a7d4fcc4758445c2ba3998b462ad8e79"/>
                <w:lock w:val="sdtLocked"/>
                <w:richText/>
              </w:sdtPr>
              <w:sdtContent>
                <w:p>
                  <w:pPr>
                    <w:ind w:firstLine="567"/>
                    <w:jc w:val="both"/>
                  </w:pPr>
                  <w:sdt>
                    <w:sdtPr>
                      <w:alias w:val="Numeris"/>
                      <w:tag w:val="nr_a7d4fcc4758445c2ba3998b462ad8e79"/>
                      <w:lock w:val="sdtLocked"/>
                      <w:richText/>
                    </w:sdtPr>
                    <w:sdtContent>
                      <w:r>
                        <w:t>24</w:t>
                      </w:r>
                    </w:sdtContent>
                  </w:sdt>
                  <w:r>
                    <w:t xml:space="preserve">. Teisę gauti paskolas turi mokslo ir studijų institucijų  </w:t>
                  </w:r>
                  <w:r>
                    <w:rPr>
                      <w:bCs/>
                    </w:rPr>
                    <w:t>trumposios, pirmosios</w:t>
                  </w:r>
                  <w:r>
                    <w:t xml:space="preserve"> pakopos, vientisųjų studijų, antrosios pakopos studentai, doktorantai, rezidentai, profesinių studijų studentai, išskyrus Aprašo 27 punkte nurodytus studentus. </w:t>
                  </w:r>
                </w:p>
              </w:sdtContent>
            </w:sdt>
            <w:sdt>
              <w:sdtPr>
                <w:alias w:val="25 p."/>
                <w:tag w:val="part_48cb6c5d882e413c9f0f92c71925ab39"/>
                <w:lock w:val="sdtLocked"/>
                <w:richText/>
              </w:sdtPr>
              <w:sdtContent>
                <w:p>
                  <w:pPr>
                    <w:ind w:firstLine="567"/>
                    <w:jc w:val="both"/>
                  </w:pPr>
                  <w:sdt>
                    <w:sdtPr>
                      <w:alias w:val="Numeris"/>
                      <w:tag w:val="nr_48cb6c5d882e413c9f0f92c71925ab39"/>
                      <w:lock w:val="sdtLocked"/>
                      <w:richText/>
                    </w:sdtPr>
                    <w:sdtContent>
                      <w:r>
                        <w:t>25</w:t>
                      </w:r>
                    </w:sdtContent>
                  </w:sdt>
                  <w:r>
                    <w:t>. Paskolą studijų kainai sumokėti gali gauti studentai, mokantys visą studijų kainą ar jos dalį.</w:t>
                  </w:r>
                </w:p>
              </w:sdtContent>
            </w:sdt>
            <w:sdt>
              <w:sdtPr>
                <w:alias w:val="26 p."/>
                <w:tag w:val="part_53d71e374e4745e197945fd4d1f7d576"/>
                <w:lock w:val="sdtLocked"/>
                <w:richText/>
              </w:sdtPr>
              <w:sdtContent>
                <w:p>
                  <w:pPr>
                    <w:ind w:firstLine="567"/>
                    <w:jc w:val="both"/>
                  </w:pPr>
                  <w:sdt>
                    <w:sdtPr>
                      <w:alias w:val="Numeris"/>
                      <w:tag w:val="nr_53d71e374e4745e197945fd4d1f7d576"/>
                      <w:lock w:val="sdtLocked"/>
                      <w:richText/>
                    </w:sdtPr>
                    <w:sdtContent>
                      <w:r>
                        <w:t>26</w:t>
                      </w:r>
                    </w:sdtContent>
                  </w:sdt>
                  <w:r>
                    <w:t>. Paskolą dalinėms studijoms pagal tarptautines (tarpžinybines) sutartis gali gauti studentai, kurie mokosi pagal studijų programos dalį pagal tarptautines (tarpžinybines) sutartis.</w:t>
                  </w:r>
                </w:p>
              </w:sdtContent>
            </w:sdt>
            <w:sdt>
              <w:sdtPr>
                <w:alias w:val="27 p."/>
                <w:tag w:val="part_397ba979aa8a46fd844527234288cae3"/>
                <w:lock w:val="sdtLocked"/>
                <w:richText/>
              </w:sdtPr>
              <w:sdtContent>
                <w:p>
                  <w:pPr>
                    <w:keepNext/>
                    <w:ind w:firstLine="567"/>
                    <w:jc w:val="both"/>
                  </w:pPr>
                  <w:sdt>
                    <w:sdtPr>
                      <w:alias w:val="Numeris"/>
                      <w:tag w:val="nr_397ba979aa8a46fd844527234288cae3"/>
                      <w:lock w:val="sdtLocked"/>
                      <w:richText/>
                    </w:sdtPr>
                    <w:sdtContent>
                      <w:r>
                        <w:t>27</w:t>
                      </w:r>
                    </w:sdtContent>
                  </w:sdt>
                  <w:r>
                    <w:t>. Valstybės remiamos paskolos neturi teisės gauti studentai:</w:t>
                  </w:r>
                </w:p>
                <w:sdt>
                  <w:sdtPr>
                    <w:alias w:val="27.1 pp."/>
                    <w:tag w:val="part_374584a0ee2542beb4c34a66529e500e"/>
                    <w:lock w:val="sdtLocked"/>
                    <w:richText/>
                  </w:sdtPr>
                  <w:sdtContent>
                    <w:p>
                      <w:pPr>
                        <w:ind w:firstLine="567"/>
                        <w:jc w:val="both"/>
                      </w:pPr>
                      <w:sdt>
                        <w:sdtPr>
                          <w:alias w:val="Numeris"/>
                          <w:tag w:val="nr_374584a0ee2542beb4c34a66529e500e"/>
                          <w:lock w:val="sdtLocked"/>
                          <w:richText/>
                        </w:sdtPr>
                        <w:sdtContent>
                          <w:r>
                            <w:t>27.1</w:t>
                          </w:r>
                        </w:sdtContent>
                      </w:sdt>
                      <w:r>
                        <w:t xml:space="preserve">. kurių bendra Aprašo nustatyta tvarka gautų paskolų ir prašomos paskolos suma, neįskaitant palūkanų, viršytų maksimalią paskolų sumą; </w:t>
                      </w:r>
                    </w:p>
                  </w:sdtContent>
                </w:sdt>
                <w:sdt>
                  <w:sdtPr>
                    <w:alias w:val="27.2 pp."/>
                    <w:tag w:val="part_aef1d70a60e24b5b87fe970741ec9f30"/>
                    <w:lock w:val="sdtLocked"/>
                    <w:richText/>
                  </w:sdtPr>
                  <w:sdtContent>
                    <w:p>
                      <w:pPr>
                        <w:ind w:firstLine="567"/>
                        <w:jc w:val="both"/>
                      </w:pPr>
                      <w:sdt>
                        <w:sdtPr>
                          <w:alias w:val="Numeris"/>
                          <w:tag w:val="nr_aef1d70a60e24b5b87fe970741ec9f30"/>
                          <w:lock w:val="sdtLocked"/>
                          <w:richText/>
                        </w:sdtPr>
                        <w:sdtContent>
                          <w:r>
                            <w:t>27.2</w:t>
                          </w:r>
                        </w:sdtContent>
                      </w:sdt>
                      <w:r>
                        <w:t xml:space="preserve">. kurie yra sustabdę studijas mokslo ir studijų institucijoje </w:t>
                      </w:r>
                      <w:r>
                        <w:rPr>
                          <w:bCs/>
                        </w:rPr>
                        <w:t>ar yra akademinėse atostogose (toliau – laikinai sustabdę studijas);</w:t>
                      </w:r>
                      <w:r>
                        <w:t xml:space="preserve"> </w:t>
                      </w:r>
                    </w:p>
                  </w:sdtContent>
                </w:sdt>
                <w:sdt>
                  <w:sdtPr>
                    <w:alias w:val="27.3 pp."/>
                    <w:tag w:val="part_9e4a8452d9d5441597f429747f78483e"/>
                    <w:lock w:val="sdtLocked"/>
                    <w:richText/>
                  </w:sdtPr>
                  <w:sdtContent>
                    <w:p>
                      <w:pPr>
                        <w:ind w:firstLine="567"/>
                        <w:jc w:val="both"/>
                      </w:pPr>
                      <w:sdt>
                        <w:sdtPr>
                          <w:alias w:val="Numeris"/>
                          <w:tag w:val="nr_9e4a8452d9d5441597f429747f78483e"/>
                          <w:lock w:val="sdtLocked"/>
                          <w:richText/>
                        </w:sdtPr>
                        <w:sdtContent>
                          <w:r>
                            <w:t>27.3</w:t>
                          </w:r>
                        </w:sdtContent>
                      </w:sdt>
                      <w:r>
                        <w:t>. kurie nevykdo arba netinkamai vykdo savo įsipareigojimus pagal jau sudarytas valstybės remiamų paskolų sutartis ir kitas su Fondu sudarytas paskolų sutartis;</w:t>
                      </w:r>
                    </w:p>
                  </w:sdtContent>
                </w:sdt>
                <w:sdt>
                  <w:sdtPr>
                    <w:alias w:val="27.4 pp."/>
                    <w:tag w:val="part_2ae55097ff3f4235b50a67e4c3a8edf2"/>
                    <w:lock w:val="sdtLocked"/>
                    <w:richText/>
                  </w:sdtPr>
                  <w:sdtContent>
                    <w:p>
                      <w:pPr>
                        <w:ind w:firstLine="567"/>
                        <w:jc w:val="both"/>
                      </w:pPr>
                      <w:sdt>
                        <w:sdtPr>
                          <w:alias w:val="Numeris"/>
                          <w:tag w:val="nr_2ae55097ff3f4235b50a67e4c3a8edf2"/>
                          <w:lock w:val="sdtLocked"/>
                          <w:richText/>
                        </w:sdtPr>
                        <w:sdtContent>
                          <w:r>
                            <w:rPr>
                              <w:szCs w:val="24"/>
                            </w:rPr>
                            <w:t>27.4</w:t>
                          </w:r>
                        </w:sdtContent>
                      </w:sdt>
                      <w:r>
                        <w:rPr>
                          <w:szCs w:val="24"/>
                        </w:rPr>
                        <w:t>. kurie yra gavę paskolas studijoms pagal dvi studijų sutartis kiekvienoje studijų pakopoje, rezidentūroje, profesinėse studijose ir šias studijas yra baigę ar nutraukę;</w:t>
                      </w:r>
                    </w:p>
                  </w:sdtContent>
                </w:sdt>
                <w:sdt>
                  <w:sdtPr>
                    <w:alias w:val="27.5 pp."/>
                    <w:tag w:val="part_917996ac113e4a6ab1a15a4ac6b813b1"/>
                    <w:lock w:val="sdtLocked"/>
                    <w:richText/>
                  </w:sdtPr>
                  <w:sdtContent>
                    <w:p>
                      <w:pPr>
                        <w:ind w:firstLine="567"/>
                        <w:jc w:val="both"/>
                        <w:rPr>
                          <w:bCs/>
                          <w:szCs w:val="24"/>
                        </w:rPr>
                      </w:pPr>
                      <w:sdt>
                        <w:sdtPr>
                          <w:alias w:val="Numeris"/>
                          <w:tag w:val="nr_917996ac113e4a6ab1a15a4ac6b813b1"/>
                          <w:lock w:val="sdtLocked"/>
                          <w:richText/>
                        </w:sdtPr>
                        <w:sdtContent>
                          <w:r>
                            <w:rPr>
                              <w:bCs/>
                              <w:szCs w:val="24"/>
                            </w:rPr>
                            <w:t>27.5</w:t>
                          </w:r>
                        </w:sdtContent>
                      </w:sdt>
                      <w:r>
                        <w:rPr>
                          <w:bCs/>
                          <w:szCs w:val="24"/>
                        </w:rPr>
                        <w:t xml:space="preserve">. </w:t>
                      </w:r>
                      <w:r>
                        <w:rPr>
                          <w:szCs w:val="24"/>
                        </w:rPr>
                        <w:t>kurie yra užsieniečiai, išskyrus Europos Sąjungos, Europos ekonominės erdvės ir Šveicarijos Konfederacijos piliečius, taip pat Jungtinės Karalystės piliečius, kurie iki pereinamojo laikotarpio, nustatyto 2020 m. sausio 24 d. Briuselyje ir Londone pasirašyto Susitarimo dėl Jungtinės Didžiosios Britanijos ir Šiaurės Airijos Karalystės išstojimo iš Europos Sąjungos ir Europos atominės energijos bendrijos 126 straipsnyje, pabaigos yra įgiję teisę gyventi Lietuvos Respublikoje kaip Europos Sąjungos valstybės narės piliečiai, turinčius teisę nuolat gyventi Lietuvos Respublikoje ar turinčius darbuotojo, savarankiškai dirbančio asmens statusą, taip pat tokį statusą išlaikančius asmenis ir jų šeimos narius, kitų užsienio valstybių piliečiu</w:t>
                      </w:r>
                      <w:r>
                        <w:rPr>
                          <w:szCs w:val="24"/>
                          <w:shd w:val="clear" w:color="auto" w:fill="FFFFFF"/>
                        </w:rPr>
                        <w:t>s ir asmenis be pilietybės, turinčius teisę nuolat gyventi Lietuvos Respublikoje;</w:t>
                      </w:r>
                    </w:p>
                  </w:sdtContent>
                </w:sdt>
                <w:sdt>
                  <w:sdtPr>
                    <w:alias w:val="27.6 pp."/>
                    <w:tag w:val="part_95989700952e470cb1b13a98677dbd03"/>
                    <w:lock w:val="sdtLocked"/>
                    <w:richText/>
                  </w:sdtPr>
                  <w:sdtContent>
                    <w:p>
                      <w:pPr>
                        <w:ind w:firstLine="629"/>
                        <w:jc w:val="both"/>
                      </w:pPr>
                      <w:sdt>
                        <w:sdtPr>
                          <w:alias w:val="Numeris"/>
                          <w:tag w:val="nr_95989700952e470cb1b13a98677dbd03"/>
                          <w:lock w:val="sdtLocked"/>
                          <w:richText/>
                        </w:sdtPr>
                        <w:sdtContent>
                          <w:r>
                            <w:rPr>
                              <w:bCs/>
                              <w:szCs w:val="24"/>
                              <w:lang w:eastAsia="lt-LT"/>
                            </w:rPr>
                            <w:t>27.6</w:t>
                          </w:r>
                        </w:sdtContent>
                      </w:sdt>
                      <w:r>
                        <w:rPr>
                          <w:bCs/>
                          <w:szCs w:val="24"/>
                          <w:lang w:eastAsia="lt-LT"/>
                        </w:rPr>
                        <w:t xml:space="preserve">. kuriems yra iškelta fizinio asmens bankroto byla – nuo </w:t>
                      </w:r>
                      <w:r>
                        <w:rPr>
                          <w:bCs/>
                          <w:szCs w:val="24"/>
                        </w:rPr>
                        <w:t>kompetentingos institucijos sprendimo iškelti bankroto bylą įsiteisėjimo dienos iki fizinio asmens bankroto bylos proceso</w:t>
                      </w:r>
                      <w:r>
                        <w:rPr>
                          <w:szCs w:val="24"/>
                        </w:rPr>
                        <w:t xml:space="preserve"> pabaigos.</w:t>
                      </w:r>
                    </w:p>
                    <w:p>
                      <w:pPr>
                        <w:jc w:val="center"/>
                        <w:rPr>
                          <w:b/>
                          <w:bCs/>
                        </w:rPr>
                      </w:pPr>
                    </w:p>
                  </w:sdtContent>
                </w:sdt>
              </w:sdtContent>
            </w:sdt>
          </w:sdtContent>
        </w:sdt>
        <w:sdt>
          <w:sdtPr>
            <w:alias w:val="skyrius"/>
            <w:tag w:val="part_5ca6fc9264eb45a584c53cbe2d3a374f"/>
            <w:lock w:val="sdtLocked"/>
            <w:richText/>
          </w:sdtPr>
          <w:sdtContent>
            <w:p>
              <w:pPr>
                <w:jc w:val="center"/>
                <w:rPr>
                  <w:b/>
                  <w:bCs/>
                </w:rPr>
              </w:pPr>
              <w:sdt>
                <w:sdtPr>
                  <w:alias w:val="Numeris"/>
                  <w:tag w:val="nr_5ca6fc9264eb45a584c53cbe2d3a374f"/>
                  <w:lock w:val="sdtLocked"/>
                  <w:richText/>
                </w:sdtPr>
                <w:sdtContent>
                  <w:r>
                    <w:rPr>
                      <w:b/>
                      <w:bCs/>
                    </w:rPr>
                    <w:t>VI</w:t>
                  </w:r>
                </w:sdtContent>
              </w:sdt>
              <w:r>
                <w:rPr>
                  <w:b/>
                  <w:bCs/>
                </w:rPr>
                <w:t xml:space="preserve"> SKYRIUS</w:t>
              </w:r>
            </w:p>
            <w:p>
              <w:pPr>
                <w:jc w:val="center"/>
                <w:rPr>
                  <w:b/>
                  <w:bCs/>
                </w:rPr>
              </w:pPr>
              <w:sdt>
                <w:sdtPr>
                  <w:alias w:val="Pavadinimas"/>
                  <w:tag w:val="title_5ca6fc9264eb45a584c53cbe2d3a374f"/>
                  <w:lock w:val="sdtLocked"/>
                  <w:richText/>
                </w:sdtPr>
                <w:sdtContent>
                  <w:r>
                    <w:rPr>
                      <w:b/>
                      <w:bCs/>
                    </w:rPr>
                    <w:t>PASKOLŲ TEIKIMO PROCEDŪROS</w:t>
                  </w:r>
                </w:sdtContent>
              </w:sdt>
            </w:p>
            <w:p>
              <w:pPr>
                <w:jc w:val="center"/>
                <w:rPr>
                  <w:b/>
                  <w:bCs/>
                </w:rPr>
              </w:pPr>
            </w:p>
            <w:sdt>
              <w:sdtPr>
                <w:alias w:val="28 p."/>
                <w:tag w:val="part_94f8923aa29141079dbaa801989281f0"/>
                <w:lock w:val="sdtLocked"/>
                <w:richText/>
              </w:sdtPr>
              <w:sdtContent>
                <w:p>
                  <w:pPr>
                    <w:ind w:firstLine="567"/>
                    <w:jc w:val="both"/>
                  </w:pPr>
                  <w:sdt>
                    <w:sdtPr>
                      <w:alias w:val="Numeris"/>
                      <w:tag w:val="nr_94f8923aa29141079dbaa801989281f0"/>
                      <w:lock w:val="sdtLocked"/>
                      <w:richText/>
                    </w:sdtPr>
                    <w:sdtContent>
                      <w:r>
                        <w:t>28</w:t>
                      </w:r>
                    </w:sdtContent>
                  </w:sdt>
                  <w:r>
                    <w:t xml:space="preserve">. Paskolos teikiamos kasmet, rudens ir pavasario semestrą. Vieno paskolų teikimo metu paskolos teikiamos tik vienoms studento studijoms. </w:t>
                  </w:r>
                </w:p>
              </w:sdtContent>
            </w:sdt>
            <w:sdt>
              <w:sdtPr>
                <w:alias w:val="29 p."/>
                <w:tag w:val="part_dbedf51a01a444339ea9cb0299887444"/>
                <w:lock w:val="sdtLocked"/>
                <w:richText/>
              </w:sdtPr>
              <w:sdtContent>
                <w:p>
                  <w:pPr>
                    <w:ind w:firstLine="567"/>
                    <w:jc w:val="both"/>
                  </w:pPr>
                  <w:sdt>
                    <w:sdtPr>
                      <w:alias w:val="Numeris"/>
                      <w:tag w:val="nr_dbedf51a01a444339ea9cb0299887444"/>
                      <w:lock w:val="sdtLocked"/>
                      <w:richText/>
                    </w:sdtPr>
                    <w:sdtContent>
                      <w:r>
                        <w:t>29</w:t>
                      </w:r>
                    </w:sdtContent>
                  </w:sdt>
                  <w:r>
                    <w:t xml:space="preserve">. Paskolos teikiamos studentui vieniems studijų metams. Paskolos studijų kainai sumokėti ir gyvenimo išlaidoms pavasario semestrą teikiamos likusiam einamųjų studijų metų laikotarpiui. </w:t>
                  </w:r>
                </w:p>
              </w:sdtContent>
            </w:sdt>
            <w:sdt>
              <w:sdtPr>
                <w:alias w:val="30 p."/>
                <w:tag w:val="part_9dac7ee7a357441683928e2ff44d04dc"/>
                <w:lock w:val="sdtLocked"/>
                <w:richText/>
              </w:sdtPr>
              <w:sdtContent>
                <w:p>
                  <w:pPr>
                    <w:ind w:firstLine="567"/>
                    <w:jc w:val="both"/>
                    <w:rPr>
                      <w:bCs/>
                    </w:rPr>
                  </w:pPr>
                  <w:sdt>
                    <w:sdtPr>
                      <w:alias w:val="Numeris"/>
                      <w:tag w:val="nr_9dac7ee7a357441683928e2ff44d04dc"/>
                      <w:lock w:val="sdtLocked"/>
                      <w:richText/>
                    </w:sdtPr>
                    <w:sdtContent>
                      <w:r>
                        <w:t>30</w:t>
                      </w:r>
                    </w:sdtContent>
                  </w:sdt>
                  <w:r>
                    <w:t xml:space="preserve">. Studentas, norėdamas gauti paskolą, privalo </w:t>
                  </w:r>
                  <w:r>
                    <w:rPr>
                      <w:bCs/>
                    </w:rPr>
                    <w:t xml:space="preserve">iki prašymų teikimo termino pabaigos </w:t>
                  </w:r>
                  <w:r>
                    <w:t xml:space="preserve">Fondo informacinėje sistemoje, skirtoje paskoloms administruoti, elektroniniu būdu užpildyti </w:t>
                  </w:r>
                  <w:r>
                    <w:rPr>
                      <w:bCs/>
                    </w:rPr>
                    <w:t xml:space="preserve">ir pateikti </w:t>
                  </w:r>
                  <w:r>
                    <w:t>Fondo</w:t>
                  </w:r>
                  <w:r>
                    <w:rPr>
                      <w:bCs/>
                    </w:rPr>
                    <w:t xml:space="preserve"> </w:t>
                  </w:r>
                  <w:r>
                    <w:t>nustatytos formos prašymą.</w:t>
                  </w:r>
                  <w:r>
                    <w:rPr>
                      <w:bCs/>
                    </w:rPr>
                    <w:t xml:space="preserve"> </w:t>
                  </w:r>
                </w:p>
              </w:sdtContent>
            </w:sdt>
            <w:sdt>
              <w:sdtPr>
                <w:alias w:val="31 p."/>
                <w:tag w:val="part_daad444faf1e45548ecf3c6c26dc8651"/>
                <w:lock w:val="sdtLocked"/>
                <w:richText/>
              </w:sdtPr>
              <w:sdtContent>
                <w:p>
                  <w:pPr>
                    <w:ind w:firstLine="567"/>
                    <w:jc w:val="both"/>
                    <w:rPr>
                      <w:szCs w:val="24"/>
                    </w:rPr>
                  </w:pPr>
                  <w:sdt>
                    <w:sdtPr>
                      <w:alias w:val="Numeris"/>
                      <w:tag w:val="nr_daad444faf1e45548ecf3c6c26dc8651"/>
                      <w:lock w:val="sdtLocked"/>
                      <w:richText/>
                    </w:sdtPr>
                    <w:sdtContent>
                      <w:r>
                        <w:t>31</w:t>
                      </w:r>
                    </w:sdtContent>
                  </w:sdt>
                  <w:r>
                    <w:t xml:space="preserve">. </w:t>
                  </w:r>
                  <w:r>
                    <w:rPr>
                      <w:szCs w:val="24"/>
                    </w:rPr>
                    <w:t xml:space="preserve">Ne vėliau kaip einamųjų metų rugpjūčio 20 d. Fondas savo interneto svetainėje skelbia rudens semestro paskolų teikimo pradžią, prašymų teikimo termino pradžios ir pabaigos datas, numatomą pasiūlymo sudaryti paskolų sutartis datą ir standartines paskolos sutarties su studentu sąlygas. Apie tai jis informuoja mokslo ir studijų institucijas, studentų atstovybes ir paskolas teikiančias kredito įstaigas. Einamųjų metų pavasario semestrą ši informacija paskelbiama ne vėliau kaip iki einamųjų metų vasario 1  d. </w:t>
                  </w:r>
                </w:p>
              </w:sdtContent>
            </w:sdt>
            <w:sdt>
              <w:sdtPr>
                <w:alias w:val="32 p."/>
                <w:tag w:val="part_7bfb14d249c14530be459da7316eda7f"/>
                <w:lock w:val="sdtLocked"/>
                <w:richText/>
              </w:sdtPr>
              <w:sdtContent>
                <w:p>
                  <w:pPr>
                    <w:ind w:firstLine="567"/>
                    <w:jc w:val="both"/>
                    <w:rPr>
                      <w:szCs w:val="24"/>
                      <w:lang w:eastAsia="lt-LT"/>
                    </w:rPr>
                  </w:pPr>
                  <w:sdt>
                    <w:sdtPr>
                      <w:alias w:val="Numeris"/>
                      <w:tag w:val="nr_7bfb14d249c14530be459da7316eda7f"/>
                      <w:lock w:val="sdtLocked"/>
                      <w:richText/>
                    </w:sdtPr>
                    <w:sdtContent>
                      <w:r>
                        <w:rPr>
                          <w:szCs w:val="24"/>
                          <w:lang w:eastAsia="lt-LT"/>
                        </w:rPr>
                        <w:t>32</w:t>
                      </w:r>
                    </w:sdtContent>
                  </w:sdt>
                  <w:r>
                    <w:rPr>
                      <w:szCs w:val="24"/>
                      <w:lang w:eastAsia="lt-LT"/>
                    </w:rPr>
                    <w:t>.</w:t>
                  </w:r>
                  <w:r>
                    <w:t xml:space="preserve"> </w:t>
                  </w:r>
                  <w:r>
                    <w:rPr>
                      <w:szCs w:val="24"/>
                      <w:lang w:eastAsia="lt-LT"/>
                    </w:rPr>
                    <w:t xml:space="preserve">Pildydamas prašymą, studentas turi nurodyti tokius duomenis: asmens kodą, vardą, pavardę, prašomos paskolos rūšį bei paskolos sumą, mokslo ir studijų institucijos pavadinimą, padalinį, studijų programos pavadinimą, telefono numerį, elektroninio pašto adresą, gyvenamąją vietą (rajonas, savivaldybė, miestas, gatvė, namo ir buto numeris). Prašyme studentas pažymi, ar  pageidauja, kad studijų laikotarpiu palūkanos už paskolą būtų apmokamos valstybės lėšomis. </w:t>
                  </w:r>
                </w:p>
              </w:sdtContent>
            </w:sdt>
            <w:sdt>
              <w:sdtPr>
                <w:alias w:val="33 p."/>
                <w:tag w:val="part_a4d8bc34a0f04dbca67a9f425eb2aa94"/>
                <w:lock w:val="sdtLocked"/>
                <w:richText/>
              </w:sdtPr>
              <w:sdtContent>
                <w:p>
                  <w:pPr>
                    <w:ind w:firstLine="567"/>
                    <w:jc w:val="both"/>
                    <w:rPr>
                      <w:szCs w:val="24"/>
                      <w:lang w:eastAsia="lt-LT"/>
                    </w:rPr>
                  </w:pPr>
                  <w:sdt>
                    <w:sdtPr>
                      <w:alias w:val="Numeris"/>
                      <w:tag w:val="nr_a4d8bc34a0f04dbca67a9f425eb2aa94"/>
                      <w:lock w:val="sdtLocked"/>
                      <w:richText/>
                    </w:sdtPr>
                    <w:sdtContent>
                      <w:r>
                        <w:rPr>
                          <w:szCs w:val="24"/>
                          <w:lang w:eastAsia="lt-LT"/>
                        </w:rPr>
                        <w:t>33</w:t>
                      </w:r>
                    </w:sdtContent>
                  </w:sdt>
                  <w:r>
                    <w:rPr>
                      <w:szCs w:val="24"/>
                      <w:lang w:eastAsia="lt-LT"/>
                    </w:rPr>
                    <w:t>. Pildančio ir pateikiančio Fondui prašymą studento asmens tapatybė nustatoma naudojantis Viešojo administravimo institucijų informacinių sistemų interoperabilumo sistemos tapatybės nustatymo paslauga.</w:t>
                  </w:r>
                </w:p>
              </w:sdtContent>
            </w:sdt>
            <w:sdt>
              <w:sdtPr>
                <w:alias w:val="34 p."/>
                <w:tag w:val="part_1495560db3584900ade1ed40b4c8e2b9"/>
                <w:lock w:val="sdtLocked"/>
                <w:richText/>
              </w:sdtPr>
              <w:sdtContent>
                <w:p>
                  <w:pPr>
                    <w:ind w:firstLine="567"/>
                    <w:jc w:val="both"/>
                    <w:rPr>
                      <w:color w:val="000000"/>
                      <w:szCs w:val="24"/>
                      <w:lang w:eastAsia="lt-LT"/>
                    </w:rPr>
                  </w:pPr>
                  <w:sdt>
                    <w:sdtPr>
                      <w:alias w:val="Numeris"/>
                      <w:tag w:val="nr_1495560db3584900ade1ed40b4c8e2b9"/>
                      <w:lock w:val="sdtLocked"/>
                      <w:richText/>
                    </w:sdtPr>
                    <w:sdtContent>
                      <w:r>
                        <w:rPr>
                          <w:szCs w:val="24"/>
                          <w:lang w:eastAsia="lt-LT"/>
                        </w:rPr>
                        <w:t>34</w:t>
                      </w:r>
                    </w:sdtContent>
                  </w:sdt>
                  <w:r>
                    <w:rPr>
                      <w:szCs w:val="24"/>
                      <w:lang w:eastAsia="lt-LT"/>
                    </w:rPr>
                    <w:t xml:space="preserve">. </w:t>
                  </w:r>
                  <w:r>
                    <w:rPr>
                      <w:color w:val="000000"/>
                      <w:szCs w:val="24"/>
                      <w:lang w:eastAsia="lt-LT"/>
                    </w:rPr>
                    <w:t xml:space="preserve">Išimtiniais atvejais, jei asmens tapatybės neįmanoma nustatyti Aprašo 33 punkte nustatyta tvarka ir dėl to asmuo negali prisijungti prie Fondo informacinės sistemos ir pateikti prašymo, asmuo iki prašymų pateikimo termino pabaigos turi atvykti į Fondą ir:  </w:t>
                  </w:r>
                </w:p>
                <w:sdt>
                  <w:sdtPr>
                    <w:alias w:val="34.1 pp."/>
                    <w:tag w:val="part_692b14c2586f4c77aa2333098c50d1aa"/>
                    <w:lock w:val="sdtLocked"/>
                    <w:richText/>
                  </w:sdtPr>
                  <w:sdtContent>
                    <w:p>
                      <w:pPr>
                        <w:ind w:firstLine="567"/>
                        <w:jc w:val="both"/>
                        <w:rPr>
                          <w:color w:val="000000"/>
                          <w:szCs w:val="24"/>
                          <w:lang w:eastAsia="lt-LT"/>
                        </w:rPr>
                      </w:pPr>
                      <w:sdt>
                        <w:sdtPr>
                          <w:alias w:val="Numeris"/>
                          <w:tag w:val="nr_692b14c2586f4c77aa2333098c50d1aa"/>
                          <w:lock w:val="sdtLocked"/>
                          <w:richText/>
                        </w:sdtPr>
                        <w:sdtContent>
                          <w:r>
                            <w:rPr>
                              <w:color w:val="000000"/>
                              <w:szCs w:val="24"/>
                              <w:lang w:eastAsia="lt-LT"/>
                            </w:rPr>
                            <w:t>34.1</w:t>
                          </w:r>
                        </w:sdtContent>
                      </w:sdt>
                      <w:r>
                        <w:rPr>
                          <w:color w:val="000000"/>
                          <w:szCs w:val="24"/>
                          <w:lang w:eastAsia="lt-LT"/>
                        </w:rPr>
                        <w:t xml:space="preserve">. pateikti asmens tapatybę patvirtinančio dokumento originalą, kuris, įsitikinus asmens tapatybe, grąžinamas asmeniui;  </w:t>
                      </w:r>
                    </w:p>
                  </w:sdtContent>
                </w:sdt>
                <w:sdt>
                  <w:sdtPr>
                    <w:alias w:val="34.2 pp."/>
                    <w:tag w:val="part_50430abfb4e4481c8d209edb11f3b185"/>
                    <w:lock w:val="sdtLocked"/>
                    <w:richText/>
                  </w:sdtPr>
                  <w:sdtContent>
                    <w:p>
                      <w:pPr>
                        <w:ind w:firstLine="567"/>
                        <w:jc w:val="both"/>
                        <w:rPr>
                          <w:color w:val="000000"/>
                          <w:szCs w:val="24"/>
                          <w:lang w:eastAsia="lt-LT"/>
                        </w:rPr>
                      </w:pPr>
                      <w:sdt>
                        <w:sdtPr>
                          <w:alias w:val="Numeris"/>
                          <w:tag w:val="nr_50430abfb4e4481c8d209edb11f3b185"/>
                          <w:lock w:val="sdtLocked"/>
                          <w:richText/>
                        </w:sdtPr>
                        <w:sdtContent>
                          <w:r>
                            <w:rPr>
                              <w:color w:val="000000"/>
                              <w:szCs w:val="24"/>
                              <w:lang w:eastAsia="lt-LT"/>
                            </w:rPr>
                            <w:t>34.2</w:t>
                          </w:r>
                        </w:sdtContent>
                      </w:sdt>
                      <w:r>
                        <w:rPr>
                          <w:color w:val="000000"/>
                          <w:szCs w:val="24"/>
                          <w:lang w:eastAsia="lt-LT"/>
                        </w:rPr>
                        <w:t xml:space="preserve">. įstaigoje prisijungęs prie Fondo informacinės sistemos užpildyti prašymą. </w:t>
                      </w:r>
                    </w:p>
                  </w:sdtContent>
                </w:sdt>
              </w:sdtContent>
            </w:sdt>
            <w:sdt>
              <w:sdtPr>
                <w:alias w:val="35 p."/>
                <w:tag w:val="part_f208067679b046ceaa9df56a7fdcbddf"/>
                <w:lock w:val="sdtLocked"/>
                <w:richText/>
              </w:sdtPr>
              <w:sdtContent>
                <w:p>
                  <w:pPr>
                    <w:ind w:firstLine="567"/>
                    <w:jc w:val="both"/>
                    <w:rPr>
                      <w:szCs w:val="24"/>
                      <w:lang w:eastAsia="lt-LT"/>
                    </w:rPr>
                  </w:pPr>
                  <w:sdt>
                    <w:sdtPr>
                      <w:alias w:val="Numeris"/>
                      <w:tag w:val="nr_f208067679b046ceaa9df56a7fdcbddf"/>
                      <w:lock w:val="sdtLocked"/>
                      <w:richText/>
                    </w:sdtPr>
                    <w:sdtContent>
                      <w:r>
                        <w:rPr>
                          <w:szCs w:val="24"/>
                          <w:lang w:eastAsia="lt-LT"/>
                        </w:rPr>
                        <w:t>35</w:t>
                      </w:r>
                    </w:sdtContent>
                  </w:sdt>
                  <w:r>
                    <w:rPr>
                      <w:szCs w:val="24"/>
                      <w:lang w:eastAsia="lt-LT"/>
                    </w:rPr>
                    <w:t>. Fondas, gavęs prašymą, jame nurodytus duomenis patikrina toliau nurodytuose registruose ir informacinėse sistemose:</w:t>
                  </w:r>
                </w:p>
                <w:sdt>
                  <w:sdtPr>
                    <w:alias w:val="35.1 pp."/>
                    <w:tag w:val="part_40f889d133074f13b0a6d2a73960fcca"/>
                    <w:lock w:val="sdtLocked"/>
                    <w:richText/>
                  </w:sdtPr>
                  <w:sdtContent>
                    <w:p>
                      <w:pPr>
                        <w:ind w:firstLine="567"/>
                        <w:jc w:val="both"/>
                        <w:rPr>
                          <w:szCs w:val="24"/>
                          <w:lang w:eastAsia="lt-LT"/>
                        </w:rPr>
                      </w:pPr>
                      <w:sdt>
                        <w:sdtPr>
                          <w:alias w:val="Numeris"/>
                          <w:tag w:val="nr_40f889d133074f13b0a6d2a73960fcca"/>
                          <w:lock w:val="sdtLocked"/>
                          <w:richText/>
                        </w:sdtPr>
                        <w:sdtContent>
                          <w:r>
                            <w:rPr>
                              <w:szCs w:val="24"/>
                              <w:lang w:eastAsia="lt-LT"/>
                            </w:rPr>
                            <w:t>35.1</w:t>
                          </w:r>
                        </w:sdtContent>
                      </w:sdt>
                      <w:r>
                        <w:rPr>
                          <w:szCs w:val="24"/>
                          <w:lang w:eastAsia="lt-LT"/>
                        </w:rPr>
                        <w:t xml:space="preserve">. Studentų registre: studento asmens kodą, elektroninio pašto adresą, telefono numerį, duomenis apie visas studento studijas (studijų sutarties datą ir numerį, studento ir studijų identifikavimo numerį Studentų registre, būseną, mokslo ir studijų institucijos  pavadinimą ir juridinio asmens kodą, mokslo ir studijų institucijos padalinio pavadinimą ir kodą, studijų programos pavadinimą ir valstybinį kodą, studijų pakopą, studijų formą, kursą, numatomą studijų pabaigos datą, studijų finansavimo šaltinį, už studijas mokamą metinę ir rudens semestro kainą, suteiktų akademinių atostogų pradžios ir pabaigos datas, semestrą, į kurį po akademinių atostogų studentas grįžo studijuoti, studijų pradžios, studijų pabaigos ir nutraukimo datą, ar studentas išvyksta studijuoti pagal tarptautines (tarpžinybines) sutartis;</w:t>
                      </w:r>
                    </w:p>
                    <w:p>
                      <w:pPr>
                        <w:jc w:val="both"/>
                        <w:rPr>
                          <w:i/>
                          <w:sz w:val="20"/>
                          <w:lang w:eastAsia="lt-LT"/>
                        </w:rPr>
                      </w:pPr>
                      <w:r>
                        <w:rPr>
                          <w:b/>
                          <w:i/>
                          <w:sz w:val="20"/>
                          <w:lang w:eastAsia="lt-LT"/>
                        </w:rPr>
                        <w:t>TAR pastaba.</w:t>
                      </w:r>
                      <w:r>
                        <w:rPr>
                          <w:i/>
                          <w:sz w:val="20"/>
                          <w:lang w:eastAsia="lt-LT"/>
                        </w:rPr>
                        <w:t xml:space="preserve"> 35.1 papunktis įsigalioja 2021 m. rugsėjo 1 d.</w:t>
                      </w:r>
                    </w:p>
                  </w:sdtContent>
                </w:sdt>
                <w:sdt>
                  <w:sdtPr>
                    <w:alias w:val="35.2 pp."/>
                    <w:tag w:val="part_cd46d506f12048319d69c467cda43ae1"/>
                    <w:lock w:val="sdtLocked"/>
                    <w:richText/>
                  </w:sdtPr>
                  <w:sdtContent>
                    <w:p>
                      <w:pPr>
                        <w:ind w:firstLine="720"/>
                        <w:jc w:val="both"/>
                        <w:rPr>
                          <w:szCs w:val="24"/>
                          <w:lang w:eastAsia="lt-LT"/>
                        </w:rPr>
                      </w:pPr>
                      <w:sdt>
                        <w:sdtPr>
                          <w:alias w:val="Numeris"/>
                          <w:tag w:val="nr_cd46d506f12048319d69c467cda43ae1"/>
                          <w:lock w:val="sdtLocked"/>
                          <w:richText/>
                        </w:sdtPr>
                        <w:sdtContent>
                          <w:r>
                            <w:rPr>
                              <w:szCs w:val="24"/>
                              <w:lang w:eastAsia="lt-LT"/>
                            </w:rPr>
                            <w:t>35.2</w:t>
                          </w:r>
                        </w:sdtContent>
                      </w:sdt>
                      <w:r>
                        <w:rPr>
                          <w:szCs w:val="24"/>
                          <w:lang w:eastAsia="lt-LT"/>
                        </w:rPr>
                        <w:t xml:space="preserve">.  Gyventojų registre: asmens kodą, vardą, pavardę, asmens tapatybės dokumento numerį, mirties datą, deklaruotos gyvenamosios vietos adresą;</w:t>
                      </w:r>
                    </w:p>
                  </w:sdtContent>
                </w:sdt>
                <w:sdt>
                  <w:sdtPr>
                    <w:alias w:val="35.3 pp."/>
                    <w:tag w:val="part_104b4469418e40e29dd02c9ad9f377d4"/>
                    <w:lock w:val="sdtLocked"/>
                    <w:richText/>
                  </w:sdtPr>
                  <w:sdtContent>
                    <w:p>
                      <w:pPr>
                        <w:ind w:firstLine="720"/>
                        <w:jc w:val="both"/>
                        <w:rPr>
                          <w:szCs w:val="24"/>
                          <w:lang w:eastAsia="lt-LT"/>
                        </w:rPr>
                      </w:pPr>
                      <w:sdt>
                        <w:sdtPr>
                          <w:alias w:val="Numeris"/>
                          <w:tag w:val="nr_104b4469418e40e29dd02c9ad9f377d4"/>
                          <w:lock w:val="sdtLocked"/>
                          <w:richText/>
                        </w:sdtPr>
                        <w:sdtContent>
                          <w:r>
                            <w:rPr>
                              <w:szCs w:val="24"/>
                              <w:lang w:eastAsia="lt-LT"/>
                            </w:rPr>
                            <w:t>35.3</w:t>
                          </w:r>
                        </w:sdtContent>
                      </w:sdt>
                      <w:r>
                        <w:rPr>
                          <w:szCs w:val="24"/>
                          <w:lang w:eastAsia="lt-LT"/>
                        </w:rPr>
                        <w:t xml:space="preserve">. Socialinės paramos šeimai informacinėje sistemoje, studentui prašyme pažymėjus, kad atitinka Aprašo 47.1.3 papunktyje nurodytą kriterijų: ar studentas yra vienas iš bendrai gyvenančių asmenų arba vienas gyvenantis asmuo, turintis teisę gauti arba gaunantis socialinę pašalpą pagal Lietuvos Respublikos piniginės socialinės paramos nepasiturintiems gyventojams įstatymą, socialinės pašalpos mokėjimo laikotarpį, sprendimo, kuriuo paskirta socialinė pašalpa, datą; </w:t>
                      </w:r>
                    </w:p>
                  </w:sdtContent>
                </w:sdt>
                <w:sdt>
                  <w:sdtPr>
                    <w:alias w:val="35.4 pp."/>
                    <w:tag w:val="part_4a19218778a7406dbd0268dd76db9c05"/>
                    <w:lock w:val="sdtLocked"/>
                    <w:richText/>
                  </w:sdtPr>
                  <w:sdtContent>
                    <w:p>
                      <w:pPr>
                        <w:ind w:firstLine="720"/>
                        <w:jc w:val="both"/>
                        <w:rPr>
                          <w:szCs w:val="24"/>
                          <w:lang w:eastAsia="lt-LT"/>
                        </w:rPr>
                      </w:pPr>
                      <w:sdt>
                        <w:sdtPr>
                          <w:alias w:val="Numeris"/>
                          <w:tag w:val="nr_4a19218778a7406dbd0268dd76db9c05"/>
                          <w:lock w:val="sdtLocked"/>
                          <w:richText/>
                        </w:sdtPr>
                        <w:sdtContent>
                          <w:r>
                            <w:rPr>
                              <w:szCs w:val="24"/>
                              <w:lang w:eastAsia="lt-LT"/>
                            </w:rPr>
                            <w:t>35.4</w:t>
                          </w:r>
                        </w:sdtContent>
                      </w:sdt>
                      <w:r>
                        <w:rPr>
                          <w:szCs w:val="24"/>
                          <w:lang w:eastAsia="lt-LT"/>
                        </w:rPr>
                        <w:t>. Neįgalumo ir darbingumo nustatymo tarnybos prie Socialinės apsaugos ir darbo ministerijos informacinėje sistemoje, studentui prašyme pažymėjus, kad atitinka Aprašo 47.1.2 papunktyje nurodytą kriterijų: studentui nustatytą neįgalumo ar darbingumo lygį, laikotarpį, kurį galioja nustatytas neįgalumo ar darbingumo lygis, sprendimo dėl neįgalumo ar darbingumo lygio nustatymo datą, neįgalumą ar darbingumo lygį nustačiusios įstaigos pavadinimą;</w:t>
                      </w:r>
                    </w:p>
                  </w:sdtContent>
                </w:sdt>
                <w:sdt>
                  <w:sdtPr>
                    <w:alias w:val="35.5 pp."/>
                    <w:tag w:val="part_09e885f6a7344ad7bea16448f8fc7e78"/>
                    <w:lock w:val="sdtLocked"/>
                    <w:richText/>
                  </w:sdtPr>
                  <w:sdtContent>
                    <w:p>
                      <w:pPr>
                        <w:ind w:firstLine="720"/>
                        <w:jc w:val="both"/>
                      </w:pPr>
                      <w:sdt>
                        <w:sdtPr>
                          <w:alias w:val="Numeris"/>
                          <w:tag w:val="nr_09e885f6a7344ad7bea16448f8fc7e78"/>
                          <w:lock w:val="sdtLocked"/>
                          <w:richText/>
                        </w:sdtPr>
                        <w:sdtContent>
                          <w:r>
                            <w:rPr>
                              <w:szCs w:val="24"/>
                              <w:lang w:eastAsia="lt-LT"/>
                            </w:rPr>
                            <w:t>35.5</w:t>
                          </w:r>
                        </w:sdtContent>
                      </w:sdt>
                      <w:r>
                        <w:rPr>
                          <w:szCs w:val="24"/>
                          <w:lang w:eastAsia="lt-LT"/>
                        </w:rPr>
                        <w:t xml:space="preserve">. Fondo informacinėje sistemoje, skirtoje paskoloms administruoti: skolininko požymį, jo atsiradimo ir pasibaigimo datą. </w:t>
                      </w:r>
                    </w:p>
                  </w:sdtContent>
                </w:sdt>
              </w:sdtContent>
            </w:sdt>
            <w:sdt>
              <w:sdtPr>
                <w:alias w:val="36 p."/>
                <w:tag w:val="part_db69c4eb51b6400fac13782b0a93fdb3"/>
                <w:lock w:val="sdtLocked"/>
                <w:richText/>
              </w:sdtPr>
              <w:sdtContent>
                <w:p>
                  <w:pPr>
                    <w:ind w:firstLine="720"/>
                    <w:jc w:val="both"/>
                    <w:rPr>
                      <w:szCs w:val="24"/>
                      <w:lang w:eastAsia="lt-LT"/>
                    </w:rPr>
                  </w:pPr>
                  <w:sdt>
                    <w:sdtPr>
                      <w:alias w:val="Numeris"/>
                      <w:tag w:val="nr_db69c4eb51b6400fac13782b0a93fdb3"/>
                      <w:lock w:val="sdtLocked"/>
                      <w:richText/>
                    </w:sdtPr>
                    <w:sdtContent>
                      <w:r>
                        <w:rPr>
                          <w:szCs w:val="24"/>
                          <w:lang w:eastAsia="lt-LT"/>
                        </w:rPr>
                        <w:t>36</w:t>
                      </w:r>
                    </w:sdtContent>
                  </w:sdt>
                  <w:r>
                    <w:rPr>
                      <w:szCs w:val="24"/>
                      <w:lang w:eastAsia="lt-LT"/>
                    </w:rPr>
                    <w:t xml:space="preserve">. Studentui prašyme pažymėjus, kad jis atitinka Aprašo 47.1.2 ir 47.1.3 papunkčiuose  nustatytus kriterijus ir Fondui Aprašo 35.3 ir 35.4 papunkčiuose nustatyta tvarka negavus informacijos apie studento atitiktį šiems kriterijams, taip pat studentui pažymėjus, kad atitinka Aprašo 47.1.1 papunktyje nustatytą kriterijų, studentas iki prašymų teikimo termino pabaigos privalo pateikti Fondui prašyme pažymėtus  kriterijus patvirtinančių dokumentų originalus arba teisės aktų nustatyta tvarka patvirtintas jų kopijas. Apie pareigą pateikti dokumentus studentas informuojamas per Fondo informacinę sistemą prašymo pildymo metu. Jei nurodytus dokumentus teikia studento įgaliotas asmuo, jis Fondui pateikia ir  teisės aktų nustatyta tvarka patvirtintą įgaliojimą.</w:t>
                  </w:r>
                </w:p>
              </w:sdtContent>
            </w:sdt>
            <w:sdt>
              <w:sdtPr>
                <w:alias w:val="37 p."/>
                <w:tag w:val="part_b48c5783b63d4609a765b42513ac8527"/>
                <w:lock w:val="sdtLocked"/>
                <w:richText/>
              </w:sdtPr>
              <w:sdtContent>
                <w:p>
                  <w:pPr>
                    <w:ind w:firstLine="567"/>
                    <w:jc w:val="both"/>
                    <w:rPr>
                      <w:szCs w:val="24"/>
                      <w:lang w:eastAsia="lt-LT"/>
                    </w:rPr>
                  </w:pPr>
                  <w:sdt>
                    <w:sdtPr>
                      <w:alias w:val="Numeris"/>
                      <w:tag w:val="nr_b48c5783b63d4609a765b42513ac8527"/>
                      <w:lock w:val="sdtLocked"/>
                      <w:richText/>
                    </w:sdtPr>
                    <w:sdtContent>
                      <w:r>
                        <w:rPr>
                          <w:szCs w:val="24"/>
                          <w:lang w:eastAsia="lt-LT"/>
                        </w:rPr>
                        <w:t>37</w:t>
                      </w:r>
                    </w:sdtContent>
                  </w:sdt>
                  <w:r>
                    <w:rPr>
                      <w:szCs w:val="24"/>
                      <w:lang w:eastAsia="lt-LT"/>
                    </w:rPr>
                    <w:t xml:space="preserve">. Jeigu studentas iki prašymų teikimo termino pabaigos per Fondo informacinę sistemą neužpildo ir (arba) nepateikia prašymo, taip pat nepateikia Fondui prašymo  Aprašo  34  punkte nustatyta tvarka, studentas neįrašomas į sąrašą ir paskola studentui nesuteikiama.</w:t>
                  </w:r>
                </w:p>
              </w:sdtContent>
            </w:sdt>
            <w:sdt>
              <w:sdtPr>
                <w:alias w:val="38 p."/>
                <w:tag w:val="part_bcc85659db8b43008e64ea5d39d5d2fe"/>
                <w:lock w:val="sdtLocked"/>
                <w:richText/>
              </w:sdtPr>
              <w:sdtContent>
                <w:p>
                  <w:pPr>
                    <w:ind w:firstLine="567"/>
                    <w:jc w:val="both"/>
                    <w:rPr>
                      <w:szCs w:val="24"/>
                      <w:lang w:eastAsia="lt-LT"/>
                    </w:rPr>
                  </w:pPr>
                  <w:sdt>
                    <w:sdtPr>
                      <w:alias w:val="Numeris"/>
                      <w:tag w:val="nr_bcc85659db8b43008e64ea5d39d5d2fe"/>
                      <w:lock w:val="sdtLocked"/>
                      <w:richText/>
                    </w:sdtPr>
                    <w:sdtContent>
                      <w:r>
                        <w:rPr>
                          <w:szCs w:val="24"/>
                          <w:lang w:eastAsia="lt-LT"/>
                        </w:rPr>
                        <w:t>38</w:t>
                      </w:r>
                    </w:sdtContent>
                  </w:sdt>
                  <w:r>
                    <w:rPr>
                      <w:szCs w:val="24"/>
                      <w:lang w:eastAsia="lt-LT"/>
                    </w:rPr>
                    <w:t xml:space="preserve">. Jeigu studentas iki prašymų teikimo termino pabaigos datos nepateikia Fondui Aprašo 36 punkte nurodytų dokumentų, Fondui priimant sprendimą dėl paskolos suteikimo ir (arba) palūkanų apmokėjimo valstybės lėšomis studijų laikotarpiu, prašyme studento pažymėtas kriterijus yra nevertinamas. </w:t>
                  </w:r>
                </w:p>
              </w:sdtContent>
            </w:sdt>
            <w:sdt>
              <w:sdtPr>
                <w:alias w:val="39 p."/>
                <w:tag w:val="part_e9f0768d99ec470fa9c91965334cb5be"/>
                <w:lock w:val="sdtLocked"/>
                <w:richText/>
              </w:sdtPr>
              <w:sdtContent>
                <w:p>
                  <w:pPr>
                    <w:ind w:firstLine="567"/>
                    <w:jc w:val="both"/>
                    <w:rPr>
                      <w:szCs w:val="24"/>
                      <w:lang w:eastAsia="lt-LT"/>
                    </w:rPr>
                  </w:pPr>
                  <w:sdt>
                    <w:sdtPr>
                      <w:alias w:val="Numeris"/>
                      <w:tag w:val="nr_e9f0768d99ec470fa9c91965334cb5be"/>
                      <w:lock w:val="sdtLocked"/>
                      <w:richText/>
                    </w:sdtPr>
                    <w:sdtContent>
                      <w:r>
                        <w:rPr>
                          <w:szCs w:val="24"/>
                          <w:lang w:eastAsia="lt-LT"/>
                        </w:rPr>
                        <w:t>39</w:t>
                      </w:r>
                    </w:sdtContent>
                  </w:sdt>
                  <w:r>
                    <w:rPr>
                      <w:szCs w:val="24"/>
                      <w:lang w:eastAsia="lt-LT"/>
                    </w:rPr>
                    <w:t xml:space="preserve">. Studentas, pateikęs prašymą, bet kuriuo metu, prisijungęs prie savo pateikto prašymo, gali koreguoti jame nurodytus duomenis. Pasibaigus prašymų teikimo terminui, prašymai nėra koreguojami. </w:t>
                  </w:r>
                </w:p>
              </w:sdtContent>
            </w:sdt>
            <w:sdt>
              <w:sdtPr>
                <w:alias w:val="40 p."/>
                <w:tag w:val="part_ccdde7d69f014778a8023b0696facfca"/>
                <w:lock w:val="sdtLocked"/>
                <w:richText/>
              </w:sdtPr>
              <w:sdtContent>
                <w:p>
                  <w:pPr>
                    <w:ind w:firstLine="567"/>
                    <w:jc w:val="both"/>
                    <w:rPr>
                      <w:color w:val="000000"/>
                      <w:szCs w:val="24"/>
                      <w:lang w:eastAsia="lt-LT"/>
                    </w:rPr>
                  </w:pPr>
                  <w:sdt>
                    <w:sdtPr>
                      <w:alias w:val="Numeris"/>
                      <w:tag w:val="nr_ccdde7d69f014778a8023b0696facfca"/>
                      <w:lock w:val="sdtLocked"/>
                      <w:richText/>
                    </w:sdtPr>
                    <w:sdtContent>
                      <w:r>
                        <w:t>40</w:t>
                      </w:r>
                    </w:sdtContent>
                  </w:sdt>
                  <w:r>
                    <w:t>. Ne vėliau kaip per 5 darbo dienas nuo prašymų teikimo termino pabaigos mokslo ir studijų institucija</w:t>
                  </w:r>
                  <w:r>
                    <w:rPr>
                      <w:szCs w:val="24"/>
                      <w:lang w:eastAsia="lt-LT"/>
                    </w:rPr>
                    <w:t xml:space="preserve"> prisijungia prie Fondo informacinės sistemos ir patikrina, ar Fondas iš Studentų registro gavo teisingus prašymus pateikusių studentų studijų duomenis. Jei duomenys yra teisingi, mokslo ir studijų institucija tai patvirtina. </w:t>
                  </w:r>
                  <w:r>
                    <w:rPr>
                      <w:color w:val="000000"/>
                      <w:szCs w:val="24"/>
                      <w:lang w:eastAsia="lt-LT"/>
                    </w:rPr>
                    <w:t xml:space="preserve">Nustačiusi, kad iš Studentų registro gauti duomenys yra netikslūs, mokslo ir studijų institucija juos ištaiso Studentų registre. Jeigu Fondas duomenų iš Studentų registro negauna, mokslo ir studijų institucija suveda duomenis į Fondo informacinę sistemą. Suvestus ir patikrintus duomenis mokslo ir studijų institucija patvirtina Fondo informacinėje sistemoje. </w:t>
                  </w:r>
                </w:p>
              </w:sdtContent>
            </w:sdt>
            <w:sdt>
              <w:sdtPr>
                <w:alias w:val="41 p."/>
                <w:tag w:val="part_1572ba6cd2c342fdab06ee37f1ec003b"/>
                <w:lock w:val="sdtLocked"/>
                <w:richText/>
              </w:sdtPr>
              <w:sdtContent>
                <w:p>
                  <w:pPr>
                    <w:ind w:firstLine="567"/>
                    <w:jc w:val="both"/>
                    <w:rPr>
                      <w:szCs w:val="24"/>
                    </w:rPr>
                  </w:pPr>
                  <w:sdt>
                    <w:sdtPr>
                      <w:alias w:val="Numeris"/>
                      <w:tag w:val="nr_1572ba6cd2c342fdab06ee37f1ec003b"/>
                      <w:lock w:val="sdtLocked"/>
                      <w:richText/>
                    </w:sdtPr>
                    <w:sdtContent>
                      <w:r>
                        <w:t>41</w:t>
                      </w:r>
                    </w:sdtContent>
                  </w:sdt>
                  <w:r>
                    <w:t xml:space="preserve">. </w:t>
                  </w:r>
                  <w:r>
                    <w:rPr>
                      <w:szCs w:val="24"/>
                    </w:rPr>
                    <w:t>Ne vėliau kaip per 10 darbo dienų nuo prašymų teikimo termino pabaigos Fondo direktorius, atsižvelgdamas į paskoloms teikti numatytą lėšų sumą, patvirtina sąrašą. Per 1 darbo dieną nuo sąrašo patvirtinimo Fondo interneto svetainėje skelbiami paskolų sutarčių pasirašymo terminai, nurodomos kredito įstaigos, teikiančios paskolas studentams, taip pat kita su paskolų teikimu susijusi informacija.</w:t>
                  </w:r>
                </w:p>
              </w:sdtContent>
            </w:sdt>
            <w:sdt>
              <w:sdtPr>
                <w:alias w:val="42 p."/>
                <w:tag w:val="part_dafff77cddf24803bfcc192d836a3787"/>
                <w:lock w:val="sdtLocked"/>
                <w:richText/>
              </w:sdtPr>
              <w:sdtContent>
                <w:p>
                  <w:pPr>
                    <w:ind w:firstLine="567"/>
                    <w:jc w:val="both"/>
                  </w:pPr>
                  <w:sdt>
                    <w:sdtPr>
                      <w:alias w:val="Numeris"/>
                      <w:tag w:val="nr_dafff77cddf24803bfcc192d836a3787"/>
                      <w:lock w:val="sdtLocked"/>
                      <w:richText/>
                    </w:sdtPr>
                    <w:sdtContent>
                      <w:r>
                        <w:t>42</w:t>
                      </w:r>
                    </w:sdtContent>
                  </w:sdt>
                  <w:r>
                    <w:t xml:space="preserve">. Studentai apie tai, kad jiems siūloma sudaryti paskolos sutartį, informuojami per Fondo informacinę sistemą ir (arba) prašyme studento nurodytu elektroninio pašto adresu per 1 darbo dieną nuo sąrašo patvirtinimo. </w:t>
                  </w:r>
                </w:p>
              </w:sdtContent>
            </w:sdt>
            <w:sdt>
              <w:sdtPr>
                <w:alias w:val="43 p."/>
                <w:tag w:val="part_dcb7dc8aeb41492687454736b7186491"/>
                <w:lock w:val="sdtLocked"/>
                <w:richText/>
              </w:sdtPr>
              <w:sdtContent>
                <w:p>
                  <w:pPr>
                    <w:tabs>
                      <w:tab w:val="left" w:pos="1276"/>
                    </w:tabs>
                    <w:ind w:firstLine="567"/>
                    <w:jc w:val="both"/>
                    <w:rPr>
                      <w:szCs w:val="24"/>
                      <w:lang w:eastAsia="lt-LT"/>
                    </w:rPr>
                  </w:pPr>
                  <w:sdt>
                    <w:sdtPr>
                      <w:alias w:val="Numeris"/>
                      <w:tag w:val="nr_dcb7dc8aeb41492687454736b7186491"/>
                      <w:lock w:val="sdtLocked"/>
                      <w:richText/>
                    </w:sdtPr>
                    <w:sdtContent>
                      <w:r>
                        <w:rPr>
                          <w:szCs w:val="24"/>
                          <w:lang w:eastAsia="lt-LT"/>
                        </w:rPr>
                        <w:t>43</w:t>
                      </w:r>
                    </w:sdtContent>
                  </w:sdt>
                  <w:r>
                    <w:rPr>
                      <w:szCs w:val="24"/>
                      <w:lang w:eastAsia="lt-LT"/>
                    </w:rPr>
                    <w:t>. Jeigu patvirtinus sąrašą Fondas gauna informaciją apie tai, kad Aprašo 35 punkte nurodytuose registruose ir informacinėse sistemose buvo neteisingi, netikslūs ir (arba) neišsamūs duomenys apie prašymą gauti paskolą pateikusius asmenis ar tokius duomenis Fondui pateikė mokslo ir studijų institucija</w:t>
                  </w:r>
                  <w:r>
                    <w:rPr>
                      <w:bCs/>
                      <w:szCs w:val="24"/>
                      <w:lang w:eastAsia="lt-LT"/>
                    </w:rPr>
                    <w:t>,</w:t>
                  </w:r>
                  <w:r>
                    <w:rPr>
                      <w:szCs w:val="24"/>
                      <w:lang w:eastAsia="lt-LT"/>
                    </w:rPr>
                    <w:t xml:space="preserve"> ar kitas administruojant paskolas dalyvaujantis subjektas, ir dėl to prašymą gauti paskolą pateikę asmenys nebuvo įtraukti į sąrašą arba jiems negali būti suteikta paskola, arba asmuo buvo įtrauktas į sąrašą administruojančioms institucijoms pateikus neteisingus duomenis paskolai gauti, patvirtintas sąrašas keičiamas ne vėliau kaip per 10 darbo dienų nuo jo patvirtinimo. </w:t>
                  </w:r>
                </w:p>
              </w:sdtContent>
            </w:sdt>
            <w:sdt>
              <w:sdtPr>
                <w:alias w:val="44 p."/>
                <w:tag w:val="part_ea5a2cd8d20e4e74b154457be8591cbb"/>
                <w:lock w:val="sdtLocked"/>
                <w:richText/>
              </w:sdtPr>
              <w:sdtContent>
                <w:p>
                  <w:pPr>
                    <w:tabs>
                      <w:tab w:val="left" w:pos="1276"/>
                    </w:tabs>
                    <w:ind w:firstLine="567"/>
                    <w:jc w:val="both"/>
                    <w:rPr>
                      <w:szCs w:val="24"/>
                      <w:lang w:eastAsia="lt-LT"/>
                    </w:rPr>
                  </w:pPr>
                  <w:sdt>
                    <w:sdtPr>
                      <w:alias w:val="Numeris"/>
                      <w:tag w:val="nr_ea5a2cd8d20e4e74b154457be8591cbb"/>
                      <w:lock w:val="sdtLocked"/>
                      <w:richText/>
                    </w:sdtPr>
                    <w:sdtContent>
                      <w:r>
                        <w:rPr>
                          <w:szCs w:val="24"/>
                          <w:lang w:eastAsia="lt-LT"/>
                        </w:rPr>
                        <w:t>44</w:t>
                      </w:r>
                    </w:sdtContent>
                  </w:sdt>
                  <w:r>
                    <w:rPr>
                      <w:szCs w:val="24"/>
                      <w:lang w:eastAsia="lt-LT"/>
                    </w:rPr>
                    <w:t xml:space="preserve">. Keičiant sąrašą, į jį įtraukiami tik tie prašymus pateikę studentai, kurie prašymų  teikimo laikotarpiu turėjo teisę gauti paskolą ir nebuvo Aprašo 27 punkte nustatytų aplinkybių.</w:t>
                  </w:r>
                </w:p>
              </w:sdtContent>
            </w:sdt>
            <w:sdt>
              <w:sdtPr>
                <w:alias w:val="45 p."/>
                <w:tag w:val="part_004af48d8a4d4fdaabcaa9da9ff3eecc"/>
                <w:lock w:val="sdtLocked"/>
                <w:richText/>
              </w:sdtPr>
              <w:sdtContent>
                <w:p>
                  <w:pPr>
                    <w:tabs>
                      <w:tab w:val="left" w:pos="1276"/>
                    </w:tabs>
                    <w:ind w:firstLine="567"/>
                    <w:jc w:val="both"/>
                  </w:pPr>
                  <w:sdt>
                    <w:sdtPr>
                      <w:alias w:val="Numeris"/>
                      <w:tag w:val="nr_004af48d8a4d4fdaabcaa9da9ff3eecc"/>
                      <w:lock w:val="sdtLocked"/>
                      <w:richText/>
                    </w:sdtPr>
                    <w:sdtContent>
                      <w:r>
                        <w:rPr>
                          <w:szCs w:val="24"/>
                          <w:lang w:eastAsia="lt-LT"/>
                        </w:rPr>
                        <w:t>45</w:t>
                      </w:r>
                    </w:sdtContent>
                  </w:sdt>
                  <w:r>
                    <w:rPr>
                      <w:szCs w:val="24"/>
                      <w:lang w:eastAsia="lt-LT"/>
                    </w:rPr>
                    <w:t>. Sąrašas Aprašo 43 punkte nustatytais atvejais keičiamas, jeigu Fondas turi pakankamai lėšų valstybės garantijoms teikti ir paskolų palūkanoms valstybės lėšomis apmokėti. Jeigu šių lėšų Fondui nepakanka, paskolos skiriamos vadovaujantis Aprašo 47 punkte nustatytais kriterijais.</w:t>
                  </w:r>
                </w:p>
              </w:sdtContent>
            </w:sdt>
            <w:sdt>
              <w:sdtPr>
                <w:alias w:val="46 p."/>
                <w:tag w:val="part_41b6946bbccb4b699ba0c08d60fde663"/>
                <w:lock w:val="sdtLocked"/>
                <w:richText/>
              </w:sdtPr>
              <w:sdtContent>
                <w:p>
                  <w:pPr>
                    <w:ind w:firstLine="567"/>
                    <w:jc w:val="both"/>
                  </w:pPr>
                  <w:sdt>
                    <w:sdtPr>
                      <w:alias w:val="Numeris"/>
                      <w:tag w:val="nr_41b6946bbccb4b699ba0c08d60fde663"/>
                      <w:lock w:val="sdtLocked"/>
                      <w:richText/>
                    </w:sdtPr>
                    <w:sdtContent>
                      <w:r>
                        <w:t>46</w:t>
                      </w:r>
                    </w:sdtContent>
                  </w:sdt>
                  <w:r>
                    <w:t xml:space="preserve">. Jeigu lėšų paskoloms teikti poreikis, nustatytas pagal prašymų teikimo duomenis, neviršija </w:t>
                  </w:r>
                  <w:r>
                    <w:rPr>
                      <w:bCs/>
                    </w:rPr>
                    <w:t xml:space="preserve">atitinkamą semestrą </w:t>
                  </w:r>
                  <w:r>
                    <w:t xml:space="preserve">paskoloms teikti numatytos lėšų sumos, į sąrašą įtraukiami visi Apraše nustatytus kriterijus atitinkantys studentai, tinkamai užpildę </w:t>
                  </w:r>
                  <w:r>
                    <w:rPr>
                      <w:bCs/>
                    </w:rPr>
                    <w:t xml:space="preserve">ir pateikę Fondui </w:t>
                  </w:r>
                  <w:r>
                    <w:t xml:space="preserve">prašymą. </w:t>
                  </w:r>
                </w:p>
              </w:sdtContent>
            </w:sdt>
            <w:sdt>
              <w:sdtPr>
                <w:alias w:val="47 p."/>
                <w:tag w:val="part_b96e1629bf3543edb3768a7e02695710"/>
                <w:lock w:val="sdtLocked"/>
                <w:richText/>
              </w:sdtPr>
              <w:sdtContent>
                <w:p>
                  <w:pPr>
                    <w:ind w:firstLine="567"/>
                    <w:jc w:val="both"/>
                  </w:pPr>
                  <w:sdt>
                    <w:sdtPr>
                      <w:alias w:val="Numeris"/>
                      <w:tag w:val="nr_b96e1629bf3543edb3768a7e02695710"/>
                      <w:lock w:val="sdtLocked"/>
                      <w:richText/>
                    </w:sdtPr>
                    <w:sdtContent>
                      <w:r>
                        <w:t>47</w:t>
                      </w:r>
                    </w:sdtContent>
                  </w:sdt>
                  <w:r>
                    <w:t>. Jeigu lėšų poreikis paskoloms teikti viršija a</w:t>
                  </w:r>
                  <w:r>
                    <w:rPr>
                      <w:bCs/>
                    </w:rPr>
                    <w:t xml:space="preserve">titinkamą semestrą </w:t>
                  </w:r>
                  <w:r>
                    <w:t>paskoloms teikti numatytą lėšų sumą, sąrašas sudaromas pagal konkursinę eilę, laikantis šių principų (prioriteto mažėjimo tvarka):</w:t>
                  </w:r>
                </w:p>
                <w:sdt>
                  <w:sdtPr>
                    <w:alias w:val="47.1 pp."/>
                    <w:tag w:val="part_30eea15c0c0843fdae1d2f0e5da6be0b"/>
                    <w:lock w:val="sdtLocked"/>
                    <w:richText/>
                  </w:sdtPr>
                  <w:sdtContent>
                    <w:p>
                      <w:pPr>
                        <w:ind w:firstLine="567"/>
                        <w:jc w:val="both"/>
                      </w:pPr>
                      <w:sdt>
                        <w:sdtPr>
                          <w:alias w:val="Numeris"/>
                          <w:tag w:val="nr_30eea15c0c0843fdae1d2f0e5da6be0b"/>
                          <w:lock w:val="sdtLocked"/>
                          <w:richText/>
                        </w:sdtPr>
                        <w:sdtContent>
                          <w:r>
                            <w:t>47.1</w:t>
                          </w:r>
                        </w:sdtContent>
                      </w:sdt>
                      <w:r>
                        <w:t>. atsižvelgiant į studento socialinę padėtį, pirmenybę gauti paskolą turi studentas, kuris:</w:t>
                      </w:r>
                    </w:p>
                    <w:sdt>
                      <w:sdtPr>
                        <w:alias w:val="47.1.1 pp."/>
                        <w:tag w:val="part_99ade62c0953417d981e676cdcd8dd0f"/>
                        <w:lock w:val="sdtLocked"/>
                        <w:richText/>
                      </w:sdtPr>
                      <w:sdtContent>
                        <w:p>
                          <w:pPr>
                            <w:tabs>
                              <w:tab w:val="left" w:pos="1276"/>
                            </w:tabs>
                            <w:ind w:firstLine="567"/>
                            <w:jc w:val="both"/>
                            <w:rPr>
                              <w:szCs w:val="24"/>
                              <w:lang w:eastAsia="lt-LT"/>
                            </w:rPr>
                          </w:pPr>
                          <w:sdt>
                            <w:sdtPr>
                              <w:alias w:val="Numeris"/>
                              <w:tag w:val="nr_99ade62c0953417d981e676cdcd8dd0f"/>
                              <w:lock w:val="sdtLocked"/>
                              <w:richText/>
                            </w:sdtPr>
                            <w:sdtContent>
                              <w:r>
                                <w:t>47.1.1</w:t>
                              </w:r>
                            </w:sdtContent>
                          </w:sdt>
                          <w:r>
                            <w:t xml:space="preserve">. </w:t>
                          </w:r>
                          <w:r>
                            <w:rPr>
                              <w:szCs w:val="24"/>
                              <w:lang w:eastAsia="lt-LT"/>
                            </w:rPr>
                            <w:t>yra ne vyresnis kaip 25 metų ir jam iki pilnametystės buvo nustatyta globa (rūpyba) arba kurio abu tėvai (ar turėtas vienintelis iš tėvų) yra mirę;</w:t>
                          </w:r>
                        </w:p>
                      </w:sdtContent>
                    </w:sdt>
                    <w:sdt>
                      <w:sdtPr>
                        <w:alias w:val="47.1.2 pp."/>
                        <w:tag w:val="part_41ce2629d06c4ed5a7700c5f8a16e321"/>
                        <w:lock w:val="sdtLocked"/>
                        <w:richText/>
                      </w:sdtPr>
                      <w:sdtContent>
                        <w:p>
                          <w:pPr>
                            <w:tabs>
                              <w:tab w:val="left" w:pos="1276"/>
                            </w:tabs>
                            <w:ind w:firstLine="567"/>
                            <w:jc w:val="both"/>
                          </w:pPr>
                          <w:sdt>
                            <w:sdtPr>
                              <w:alias w:val="Numeris"/>
                              <w:tag w:val="nr_41ce2629d06c4ed5a7700c5f8a16e321"/>
                              <w:lock w:val="sdtLocked"/>
                              <w:richText/>
                            </w:sdtPr>
                            <w:sdtContent>
                              <w:r>
                                <w:rPr>
                                  <w:szCs w:val="24"/>
                                  <w:lang w:eastAsia="lt-LT"/>
                                </w:rPr>
                                <w:t>47.1.2</w:t>
                              </w:r>
                            </w:sdtContent>
                          </w:sdt>
                          <w:r>
                            <w:rPr>
                              <w:szCs w:val="24"/>
                              <w:lang w:eastAsia="lt-LT"/>
                            </w:rPr>
                            <w:t xml:space="preserve">. </w:t>
                          </w:r>
                          <w:r>
                            <w:t xml:space="preserve">turi teisės aktų nustatyta tvarka nustatytą 45 procentų ar mažesnį darbingumo lygį arba sunkų ar vidutinį neįgalumo lygį; </w:t>
                          </w:r>
                        </w:p>
                      </w:sdtContent>
                    </w:sdt>
                    <w:sdt>
                      <w:sdtPr>
                        <w:alias w:val="47.1.3 pp."/>
                        <w:tag w:val="part_6df4662ac15741d6930e4476bfd50e29"/>
                        <w:lock w:val="sdtLocked"/>
                        <w:richText/>
                      </w:sdtPr>
                      <w:sdtContent>
                        <w:p>
                          <w:pPr>
                            <w:tabs>
                              <w:tab w:val="left" w:pos="1276"/>
                            </w:tabs>
                            <w:ind w:firstLine="567"/>
                            <w:jc w:val="both"/>
                            <w:rPr>
                              <w:szCs w:val="24"/>
                              <w:lang w:eastAsia="lt-LT"/>
                            </w:rPr>
                          </w:pPr>
                          <w:sdt>
                            <w:sdtPr>
                              <w:alias w:val="Numeris"/>
                              <w:tag w:val="nr_6df4662ac15741d6930e4476bfd50e29"/>
                              <w:lock w:val="sdtLocked"/>
                              <w:richText/>
                            </w:sdtPr>
                            <w:sdtContent>
                              <w:r>
                                <w:rPr>
                                  <w:szCs w:val="24"/>
                                  <w:lang w:eastAsia="lt-LT"/>
                                </w:rPr>
                                <w:t>47.1.3</w:t>
                              </w:r>
                            </w:sdtContent>
                          </w:sdt>
                          <w:r>
                            <w:rPr>
                              <w:szCs w:val="24"/>
                              <w:lang w:eastAsia="lt-LT"/>
                            </w:rPr>
                            <w:t>. yra vienas iš bendrai gyvenančių asmenų arba vienas gyvenantis asmuo, turintis teisę gauti arba gaunantis socialinę pašalpą pagal Piniginės socialinės paramos nepasiturintiems gyventojams įstatymą;</w:t>
                          </w:r>
                        </w:p>
                      </w:sdtContent>
                    </w:sdt>
                  </w:sdtContent>
                </w:sdt>
                <w:sdt>
                  <w:sdtPr>
                    <w:alias w:val="47.2 pp."/>
                    <w:tag w:val="part_a40d3e9cd19f433ebe50d267d90ae50e"/>
                    <w:lock w:val="sdtLocked"/>
                    <w:richText/>
                  </w:sdtPr>
                  <w:sdtContent>
                    <w:p>
                      <w:pPr>
                        <w:ind w:firstLine="567"/>
                        <w:jc w:val="both"/>
                      </w:pPr>
                      <w:sdt>
                        <w:sdtPr>
                          <w:alias w:val="Numeris"/>
                          <w:tag w:val="nr_a40d3e9cd19f433ebe50d267d90ae50e"/>
                          <w:lock w:val="sdtLocked"/>
                          <w:richText/>
                        </w:sdtPr>
                        <w:sdtContent>
                          <w:r>
                            <w:t>47.2</w:t>
                          </w:r>
                        </w:sdtContent>
                      </w:sdt>
                      <w:r>
                        <w:t xml:space="preserve">. atsižvelgiant į prašomos paskolos rūšį, pirmenybė teikiama paskolai: </w:t>
                      </w:r>
                    </w:p>
                    <w:sdt>
                      <w:sdtPr>
                        <w:alias w:val="47.2.1 pp."/>
                        <w:tag w:val="part_4ecaf3e88da54d648ae9f98dd67611e1"/>
                        <w:lock w:val="sdtLocked"/>
                        <w:richText/>
                      </w:sdtPr>
                      <w:sdtContent>
                        <w:p>
                          <w:pPr>
                            <w:ind w:firstLine="567"/>
                            <w:jc w:val="both"/>
                          </w:pPr>
                          <w:sdt>
                            <w:sdtPr>
                              <w:alias w:val="Numeris"/>
                              <w:tag w:val="nr_4ecaf3e88da54d648ae9f98dd67611e1"/>
                              <w:lock w:val="sdtLocked"/>
                              <w:richText/>
                            </w:sdtPr>
                            <w:sdtContent>
                              <w:r>
                                <w:t>47.2.1</w:t>
                              </w:r>
                            </w:sdtContent>
                          </w:sdt>
                          <w:r>
                            <w:t>. studijų kainai sumokėti;</w:t>
                          </w:r>
                        </w:p>
                      </w:sdtContent>
                    </w:sdt>
                    <w:sdt>
                      <w:sdtPr>
                        <w:alias w:val="47.2.2 pp."/>
                        <w:tag w:val="part_3326ed6398d041d989e4cd34d348d914"/>
                        <w:lock w:val="sdtLocked"/>
                        <w:richText/>
                      </w:sdtPr>
                      <w:sdtContent>
                        <w:p>
                          <w:pPr>
                            <w:ind w:firstLine="567"/>
                            <w:jc w:val="both"/>
                          </w:pPr>
                          <w:sdt>
                            <w:sdtPr>
                              <w:alias w:val="Numeris"/>
                              <w:tag w:val="nr_3326ed6398d041d989e4cd34d348d914"/>
                              <w:lock w:val="sdtLocked"/>
                              <w:richText/>
                            </w:sdtPr>
                            <w:sdtContent>
                              <w:r>
                                <w:t>47.2.2</w:t>
                              </w:r>
                            </w:sdtContent>
                          </w:sdt>
                          <w:r>
                            <w:t>. dalinėms studijoms pagal tarptautines (tarpžinybines) sutartis;</w:t>
                          </w:r>
                        </w:p>
                      </w:sdtContent>
                    </w:sdt>
                    <w:sdt>
                      <w:sdtPr>
                        <w:alias w:val="47.2.3 pp."/>
                        <w:tag w:val="part_abe0dc627621488c9805db81900c1f9f"/>
                        <w:lock w:val="sdtLocked"/>
                        <w:richText/>
                      </w:sdtPr>
                      <w:sdtContent>
                        <w:p>
                          <w:pPr>
                            <w:ind w:firstLine="567"/>
                            <w:jc w:val="both"/>
                          </w:pPr>
                          <w:sdt>
                            <w:sdtPr>
                              <w:alias w:val="Numeris"/>
                              <w:tag w:val="nr_abe0dc627621488c9805db81900c1f9f"/>
                              <w:lock w:val="sdtLocked"/>
                              <w:richText/>
                            </w:sdtPr>
                            <w:sdtContent>
                              <w:r>
                                <w:t>47.2.3</w:t>
                              </w:r>
                            </w:sdtContent>
                          </w:sdt>
                          <w:r>
                            <w:t>. gyvenimo išlaidoms.</w:t>
                          </w:r>
                        </w:p>
                      </w:sdtContent>
                    </w:sdt>
                  </w:sdtContent>
                </w:sdt>
              </w:sdtContent>
            </w:sdt>
            <w:sdt>
              <w:sdtPr>
                <w:alias w:val="48 p."/>
                <w:tag w:val="part_6992c1b6796740a2a68b8dc145328a44"/>
                <w:lock w:val="sdtLocked"/>
                <w:richText/>
              </w:sdtPr>
              <w:sdtContent>
                <w:p>
                  <w:pPr>
                    <w:ind w:firstLine="567"/>
                    <w:jc w:val="both"/>
                  </w:pPr>
                  <w:sdt>
                    <w:sdtPr>
                      <w:alias w:val="Numeris"/>
                      <w:tag w:val="nr_6992c1b6796740a2a68b8dc145328a44"/>
                      <w:lock w:val="sdtLocked"/>
                      <w:richText/>
                    </w:sdtPr>
                    <w:sdtContent>
                      <w:r>
                        <w:t>48</w:t>
                      </w:r>
                    </w:sdtContent>
                  </w:sdt>
                  <w:r>
                    <w:t xml:space="preserve">. Taikant Aprašo 47.1 ir 47.2 papunkčiuose nurodytus kriterijus, į konkursinę eilę pagal kiekvieną iš kriterijų pirmiau įrašomas studentas, kuris pateikė prašymą anksčiau. </w:t>
                  </w:r>
                </w:p>
                <w:p>
                  <w:pPr>
                    <w:keepNext/>
                    <w:jc w:val="center"/>
                    <w:rPr>
                      <w:b/>
                    </w:rPr>
                  </w:pPr>
                </w:p>
              </w:sdtContent>
            </w:sdt>
          </w:sdtContent>
        </w:sdt>
        <w:sdt>
          <w:sdtPr>
            <w:alias w:val="skyrius"/>
            <w:tag w:val="part_d16fbcc386f4485ab8baa729a44f136e"/>
            <w:lock w:val="sdtLocked"/>
            <w:richText/>
          </w:sdtPr>
          <w:sdtContent>
            <w:p>
              <w:pPr>
                <w:keepNext/>
                <w:jc w:val="center"/>
                <w:rPr>
                  <w:b/>
                  <w:bCs/>
                </w:rPr>
              </w:pPr>
              <w:sdt>
                <w:sdtPr>
                  <w:alias w:val="Numeris"/>
                  <w:tag w:val="nr_d16fbcc386f4485ab8baa729a44f136e"/>
                  <w:lock w:val="sdtLocked"/>
                  <w:richText/>
                </w:sdtPr>
                <w:sdtContent>
                  <w:r>
                    <w:rPr>
                      <w:b/>
                      <w:bCs/>
                    </w:rPr>
                    <w:t>VII</w:t>
                  </w:r>
                </w:sdtContent>
              </w:sdt>
              <w:r>
                <w:rPr>
                  <w:b/>
                  <w:bCs/>
                </w:rPr>
                <w:t xml:space="preserve"> SKYRIUS</w:t>
              </w:r>
            </w:p>
            <w:p>
              <w:pPr>
                <w:keepNext/>
                <w:jc w:val="center"/>
                <w:rPr>
                  <w:b/>
                  <w:bCs/>
                </w:rPr>
              </w:pPr>
              <w:sdt>
                <w:sdtPr>
                  <w:alias w:val="Pavadinimas"/>
                  <w:tag w:val="title_d16fbcc386f4485ab8baa729a44f136e"/>
                  <w:lock w:val="sdtLocked"/>
                  <w:richText/>
                </w:sdtPr>
                <w:sdtContent>
                  <w:r>
                    <w:rPr>
                      <w:b/>
                      <w:bCs/>
                    </w:rPr>
                    <w:t>PASKOLOS SUTARTIES PASIRAŠYMAS IR PASKOLOS IŠMOKĖJIMAS</w:t>
                  </w:r>
                </w:sdtContent>
              </w:sdt>
            </w:p>
            <w:p>
              <w:pPr>
                <w:keepNext/>
                <w:ind w:firstLine="567"/>
                <w:jc w:val="both"/>
                <w:rPr>
                  <w:b/>
                </w:rPr>
              </w:pPr>
            </w:p>
            <w:sdt>
              <w:sdtPr>
                <w:alias w:val="49 p."/>
                <w:tag w:val="part_e645b556bd464b5f8186f6cbc73fa2d0"/>
                <w:lock w:val="sdtLocked"/>
                <w:richText/>
              </w:sdtPr>
              <w:sdtContent>
                <w:p>
                  <w:pPr>
                    <w:tabs>
                      <w:tab w:val="left" w:pos="499"/>
                    </w:tabs>
                    <w:ind w:firstLine="709"/>
                    <w:jc w:val="both"/>
                    <w:rPr>
                      <w:szCs w:val="24"/>
                      <w:lang w:eastAsia="lt-LT"/>
                    </w:rPr>
                  </w:pPr>
                  <w:sdt>
                    <w:sdtPr>
                      <w:alias w:val="Numeris"/>
                      <w:tag w:val="nr_e645b556bd464b5f8186f6cbc73fa2d0"/>
                      <w:lock w:val="sdtLocked"/>
                      <w:richText/>
                    </w:sdtPr>
                    <w:sdtContent>
                      <w:r>
                        <w:t>49</w:t>
                      </w:r>
                    </w:sdtContent>
                  </w:sdt>
                  <w:r>
                    <w:t>. Studentas, kuriam siūloma suteikti paskolą, arba jo įgaliotas asmuo per 20 darbo dienų nuo sąrašo patvirtinimo dienos turi kreiptis į kredito įstaigą dėl paskolos sutarties pasirašymo ir pateikti kredito įstaigai Aprašo 51 punkte nurodytus dokumentus. Iki sąrašo patvirtinimo gavęs kredito įstaigos prašymą, Fondas kreipimosi į kredito įstaigą termino pradžią nukelia ne ilgesniam kaip 10 darbo dienų laikotarpiui ir (arba) pratęsia kreipimosi į kredito įstaigą terminą iki 30 darbo dienų, jei kredito įstaiga šiame punkte nustatytu terminu negali pradėti paskolų sutarčių pasirašymo arba pasirašymui reikalingas ilgesnis laikotarpis.</w:t>
                  </w:r>
                </w:p>
              </w:sdtContent>
            </w:sdt>
            <w:sdt>
              <w:sdtPr>
                <w:alias w:val="50 p."/>
                <w:tag w:val="part_586da6b8d44540b8b18a73c6dfc41c0d"/>
                <w:lock w:val="sdtLocked"/>
                <w:richText/>
              </w:sdtPr>
              <w:sdtContent>
                <w:p>
                  <w:pPr>
                    <w:ind w:firstLine="567"/>
                    <w:jc w:val="both"/>
                    <w:rPr>
                      <w:bCs/>
                    </w:rPr>
                  </w:pPr>
                  <w:sdt>
                    <w:sdtPr>
                      <w:alias w:val="Numeris"/>
                      <w:tag w:val="nr_586da6b8d44540b8b18a73c6dfc41c0d"/>
                      <w:lock w:val="sdtLocked"/>
                      <w:richText/>
                    </w:sdtPr>
                    <w:sdtContent>
                      <w:r>
                        <w:t>50</w:t>
                      </w:r>
                    </w:sdtContent>
                  </w:sdt>
                  <w:r>
                    <w:t>.</w:t>
                  </w:r>
                  <w:r>
                    <w:rPr>
                      <w:bCs/>
                    </w:rPr>
                    <w:t xml:space="preserve"> Tais atvejais, kai Aprašo IV skyriuje nustatyta tvarka atrinkta kredito įstaiga, su kuria sudaryta sutartis dėl paskolų teikimo sąlygų ir valstybės garantijos, kredito įstaigų veiklos priežiūrą atliekančios institucijos sprendimu nebegali sudaryti paskolos sutarties su studentu ir (arba) nebegali vykdyti savo įsipareigojimų išmokėti paskolą ar jos dalį pagal sudarytą paskolos sutartį, Fondo direktorius patvirtina sąrašą studentų, kurie turi teisę kreiptis į kitas einamaisiais kalendoriniais metais atrinktas kredito įstaigas dėl paskolos sutarties sudarymo ir neišmokėtos paskolos sumos išmokėjimo. Per 1 darbo dieną nuo nurodyto sąrašo patvirtinimo Fondas savo interneto svetainėje paskelbia </w:t>
                  </w:r>
                  <w:r>
                    <w:t xml:space="preserve">kreipimosi į kredito įstaigas dėl paskolų sutarčių sudarymo terminus. Į </w:t>
                  </w:r>
                  <w:r>
                    <w:rPr>
                      <w:bCs/>
                    </w:rPr>
                    <w:t>šiame punkte nurodytą sąrašą įtraukti studentai turi kreiptis į kredito įstaigas dėl paskolos sutarties pasirašymo per 7 dienas nuo šio sąrašo patvirtinimo ir pateikti Aprašo 51 punkte nurodytus dokumentus. Tais atvejais, kai studentas sudarė paskolos sutartį su kita kredito įstaiga šiame punkte nustatyta tvarka, paskola ar jos dalis pagal anksčiau sudarytą paskolos sutartį nebeišmokama.</w:t>
                  </w:r>
                  <w:r>
                    <w:t xml:space="preserve"> </w:t>
                  </w:r>
                </w:p>
              </w:sdtContent>
            </w:sdt>
            <w:sdt>
              <w:sdtPr>
                <w:alias w:val="51 p."/>
                <w:tag w:val="part_fac21bb80c094a77aabc0430e77a6003"/>
                <w:lock w:val="sdtLocked"/>
                <w:richText/>
              </w:sdtPr>
              <w:sdtContent>
                <w:p>
                  <w:pPr>
                    <w:ind w:firstLine="567"/>
                    <w:jc w:val="both"/>
                  </w:pPr>
                  <w:sdt>
                    <w:sdtPr>
                      <w:alias w:val="Numeris"/>
                      <w:tag w:val="nr_fac21bb80c094a77aabc0430e77a6003"/>
                      <w:lock w:val="sdtLocked"/>
                      <w:richText/>
                    </w:sdtPr>
                    <w:sdtContent>
                      <w:r>
                        <w:t>51</w:t>
                      </w:r>
                    </w:sdtContent>
                  </w:sdt>
                  <w:r>
                    <w:t xml:space="preserve">. Studentas arba jo įgaliotas asmuo kredito įstaigai privalo pateikti: </w:t>
                  </w:r>
                </w:p>
                <w:sdt>
                  <w:sdtPr>
                    <w:alias w:val="51.1 pp."/>
                    <w:tag w:val="part_7161e3264fa743b98c5789e223de73c0"/>
                    <w:lock w:val="sdtLocked"/>
                    <w:richText/>
                  </w:sdtPr>
                  <w:sdtContent>
                    <w:p>
                      <w:pPr>
                        <w:ind w:firstLine="567"/>
                        <w:jc w:val="both"/>
                      </w:pPr>
                      <w:sdt>
                        <w:sdtPr>
                          <w:alias w:val="Numeris"/>
                          <w:tag w:val="nr_7161e3264fa743b98c5789e223de73c0"/>
                          <w:lock w:val="sdtLocked"/>
                          <w:richText/>
                        </w:sdtPr>
                        <w:sdtContent>
                          <w:r>
                            <w:t>51.1</w:t>
                          </w:r>
                        </w:sdtContent>
                      </w:sdt>
                      <w:r>
                        <w:t xml:space="preserve">. asmens tapatybę patvirtinančio dokumento originalą. Jei studentas kreipiasi į kredito įstaigą elektroniniu būdu, asmens tapatybė nustatoma kredito įstaigos nustatytu būdu; </w:t>
                      </w:r>
                    </w:p>
                  </w:sdtContent>
                </w:sdt>
                <w:sdt>
                  <w:sdtPr>
                    <w:alias w:val="51.2 pp."/>
                    <w:tag w:val="part_1aad7b177b0a469fbf68a8eee10986c3"/>
                    <w:lock w:val="sdtLocked"/>
                    <w:richText/>
                  </w:sdtPr>
                  <w:sdtContent>
                    <w:p>
                      <w:pPr>
                        <w:ind w:firstLine="567"/>
                        <w:jc w:val="both"/>
                      </w:pPr>
                      <w:sdt>
                        <w:sdtPr>
                          <w:alias w:val="Numeris"/>
                          <w:tag w:val="nr_1aad7b177b0a469fbf68a8eee10986c3"/>
                          <w:lock w:val="sdtLocked"/>
                          <w:richText/>
                        </w:sdtPr>
                        <w:sdtContent>
                          <w:r>
                            <w:t>51.2</w:t>
                          </w:r>
                        </w:sdtContent>
                      </w:sdt>
                      <w:r>
                        <w:t>. teisės aktų nustatyta tvarka patvirtintą įgaliojimą pasirašyti sutartį, jeigu sutartį pasirašo įgaliotas asmuo.</w:t>
                      </w:r>
                    </w:p>
                  </w:sdtContent>
                </w:sdt>
              </w:sdtContent>
            </w:sdt>
            <w:sdt>
              <w:sdtPr>
                <w:alias w:val="52 p."/>
                <w:tag w:val="part_679dd4b74eeb48548cd39004eccc0190"/>
                <w:lock w:val="sdtLocked"/>
                <w:richText/>
              </w:sdtPr>
              <w:sdtContent>
                <w:p>
                  <w:pPr>
                    <w:ind w:firstLine="567"/>
                    <w:jc w:val="both"/>
                  </w:pPr>
                  <w:sdt>
                    <w:sdtPr>
                      <w:alias w:val="Numeris"/>
                      <w:tag w:val="nr_679dd4b74eeb48548cd39004eccc0190"/>
                      <w:lock w:val="sdtLocked"/>
                      <w:richText/>
                    </w:sdtPr>
                    <w:sdtContent>
                      <w:r>
                        <w:t>52</w:t>
                      </w:r>
                    </w:sdtContent>
                  </w:sdt>
                  <w:r>
                    <w:t xml:space="preserve">. Ne vėliau kaip per 3 darbo dienas nuo Aprašo 51 punkte nurodytų dokumentų pateikimo kredito įstaigai studentas ir kredito įstaiga pasirašo paskolos sutartį arba Aprašo 54 ar 55 punkte nurodytais atvejais kredito įstaiga atsisako pasirašyti paskolos sutartį ir informuoja apie tai studentą. </w:t>
                  </w:r>
                </w:p>
              </w:sdtContent>
            </w:sdt>
            <w:sdt>
              <w:sdtPr>
                <w:alias w:val="53 p."/>
                <w:tag w:val="part_ea873d69cf4a4c4fb747c94198afe6c8"/>
                <w:lock w:val="sdtLocked"/>
                <w:richText/>
              </w:sdtPr>
              <w:sdtContent>
                <w:p>
                  <w:pPr>
                    <w:ind w:firstLine="567"/>
                    <w:jc w:val="both"/>
                    <w:rPr>
                      <w:szCs w:val="24"/>
                    </w:rPr>
                  </w:pPr>
                  <w:sdt>
                    <w:sdtPr>
                      <w:alias w:val="Numeris"/>
                      <w:tag w:val="nr_ea873d69cf4a4c4fb747c94198afe6c8"/>
                      <w:lock w:val="sdtLocked"/>
                      <w:richText/>
                    </w:sdtPr>
                    <w:sdtContent>
                      <w:r>
                        <w:t>53</w:t>
                      </w:r>
                    </w:sdtContent>
                  </w:sdt>
                  <w:r>
                    <w:t xml:space="preserve">. Paskolos sutartyje nustatoma paskolos rūšis, suma, palūkanų tipas ir dydis (kintamų palūkanų atveju – palūkanų bazė ir maržos dydis), paskolos grąžinimo ir palūkanų mokėjimo tvarka, kitos paskolos suteikimo ir grąžinimo sąlygos. </w:t>
                  </w:r>
                  <w:r>
                    <w:rPr>
                      <w:szCs w:val="24"/>
                    </w:rPr>
                    <w:t xml:space="preserve">Šios sąlygos negali prieštarauti Aprašo,  Lietuvos Respublikos civilinio kodekso, Mokslo ir studijų įstatymo ir jį įgyvendinančių  teisės aktų nuostatoms. </w:t>
                  </w:r>
                </w:p>
              </w:sdtContent>
            </w:sdt>
            <w:sdt>
              <w:sdtPr>
                <w:alias w:val="54 p."/>
                <w:tag w:val="part_26cb77b75d294a3d807f34714c46a5d0"/>
                <w:lock w:val="sdtLocked"/>
                <w:richText/>
              </w:sdtPr>
              <w:sdtContent>
                <w:p>
                  <w:pPr>
                    <w:ind w:firstLine="567"/>
                    <w:jc w:val="both"/>
                  </w:pPr>
                  <w:sdt>
                    <w:sdtPr>
                      <w:alias w:val="Numeris"/>
                      <w:tag w:val="nr_26cb77b75d294a3d807f34714c46a5d0"/>
                      <w:lock w:val="sdtLocked"/>
                      <w:richText/>
                    </w:sdtPr>
                    <w:sdtContent>
                      <w:r>
                        <w:t>54</w:t>
                      </w:r>
                    </w:sdtContent>
                  </w:sdt>
                  <w:r>
                    <w:t xml:space="preserve">. Paskolos sutartis nesudaroma su studentu: </w:t>
                  </w:r>
                </w:p>
                <w:sdt>
                  <w:sdtPr>
                    <w:alias w:val="54.1 pp."/>
                    <w:tag w:val="part_66079d59bdb8432f8e0d39f7f3298f50"/>
                    <w:lock w:val="sdtLocked"/>
                    <w:richText/>
                  </w:sdtPr>
                  <w:sdtContent>
                    <w:p>
                      <w:pPr>
                        <w:ind w:firstLine="567"/>
                        <w:jc w:val="both"/>
                      </w:pPr>
                      <w:sdt>
                        <w:sdtPr>
                          <w:alias w:val="Numeris"/>
                          <w:tag w:val="nr_66079d59bdb8432f8e0d39f7f3298f50"/>
                          <w:lock w:val="sdtLocked"/>
                          <w:richText/>
                        </w:sdtPr>
                        <w:sdtContent>
                          <w:r>
                            <w:t>54.1</w:t>
                          </w:r>
                        </w:sdtContent>
                      </w:sdt>
                      <w:r>
                        <w:t>. Aprašo 49 punkte nustatytu terminu nepateikusiu kredito įstaigai Aprašo 51 punkte nurodytų dokumentų;</w:t>
                      </w:r>
                    </w:p>
                  </w:sdtContent>
                </w:sdt>
                <w:sdt>
                  <w:sdtPr>
                    <w:alias w:val="54.2 pp."/>
                    <w:tag w:val="part_7d27459311254fdf9243460caaf64d41"/>
                    <w:lock w:val="sdtLocked"/>
                    <w:richText/>
                  </w:sdtPr>
                  <w:sdtContent>
                    <w:p>
                      <w:pPr>
                        <w:ind w:firstLine="567"/>
                        <w:jc w:val="both"/>
                      </w:pPr>
                      <w:sdt>
                        <w:sdtPr>
                          <w:alias w:val="Numeris"/>
                          <w:tag w:val="nr_7d27459311254fdf9243460caaf64d41"/>
                          <w:lock w:val="sdtLocked"/>
                          <w:richText/>
                        </w:sdtPr>
                        <w:sdtContent>
                          <w:r>
                            <w:t>54.2</w:t>
                          </w:r>
                        </w:sdtContent>
                      </w:sdt>
                      <w:r>
                        <w:t>. iki paskolos sutarties pasirašymo raštu atsisakiusiu paskolos;</w:t>
                      </w:r>
                    </w:p>
                  </w:sdtContent>
                </w:sdt>
                <w:sdt>
                  <w:sdtPr>
                    <w:alias w:val="54.3 pp."/>
                    <w:tag w:val="part_fb9d6507193c49d2a584296dd212585d"/>
                    <w:lock w:val="sdtLocked"/>
                    <w:richText/>
                  </w:sdtPr>
                  <w:sdtContent>
                    <w:p>
                      <w:pPr>
                        <w:ind w:firstLine="567"/>
                        <w:jc w:val="both"/>
                      </w:pPr>
                      <w:sdt>
                        <w:sdtPr>
                          <w:alias w:val="Numeris"/>
                          <w:tag w:val="nr_fb9d6507193c49d2a584296dd212585d"/>
                          <w:lock w:val="sdtLocked"/>
                          <w:richText/>
                        </w:sdtPr>
                        <w:sdtContent>
                          <w:r>
                            <w:t>54.3</w:t>
                          </w:r>
                        </w:sdtContent>
                      </w:sdt>
                      <w:r>
                        <w:t>. išbrauktu iš studentų sąrašų arba nutraukusiu ar laikinai sustabdžiusiu studijas;</w:t>
                      </w:r>
                    </w:p>
                  </w:sdtContent>
                </w:sdt>
                <w:sdt>
                  <w:sdtPr>
                    <w:alias w:val="54.4 pp."/>
                    <w:tag w:val="part_124980a822c143b8a63c87962d67656c"/>
                    <w:lock w:val="sdtLocked"/>
                    <w:richText/>
                  </w:sdtPr>
                  <w:sdtContent>
                    <w:p>
                      <w:pPr>
                        <w:ind w:firstLine="567"/>
                        <w:jc w:val="both"/>
                      </w:pPr>
                      <w:sdt>
                        <w:sdtPr>
                          <w:alias w:val="Numeris"/>
                          <w:tag w:val="nr_124980a822c143b8a63c87962d67656c"/>
                          <w:lock w:val="sdtLocked"/>
                          <w:richText/>
                        </w:sdtPr>
                        <w:sdtContent>
                          <w:r>
                            <w:t>54.4</w:t>
                          </w:r>
                        </w:sdtContent>
                      </w:sdt>
                      <w:r>
                        <w:t xml:space="preserve">. nepasirašiusiu paskolos sutarties per 5 darbo dienas nuo Aprašo 49 ir 50 punktuose nurodytos kreipimosi į kredito įstaigą dėl paskolos sutarties pasirašymo termino pabaigos; </w:t>
                      </w:r>
                    </w:p>
                  </w:sdtContent>
                </w:sdt>
                <w:sdt>
                  <w:sdtPr>
                    <w:alias w:val="54.5 pp."/>
                    <w:tag w:val="part_8cd58c0c872649f69c4ebec24def3739"/>
                    <w:lock w:val="sdtLocked"/>
                    <w:richText/>
                  </w:sdtPr>
                  <w:sdtContent>
                    <w:p>
                      <w:pPr>
                        <w:ind w:firstLine="567"/>
                        <w:jc w:val="both"/>
                        <w:rPr>
                          <w:szCs w:val="24"/>
                        </w:rPr>
                      </w:pPr>
                      <w:sdt>
                        <w:sdtPr>
                          <w:alias w:val="Numeris"/>
                          <w:tag w:val="nr_8cd58c0c872649f69c4ebec24def3739"/>
                          <w:lock w:val="sdtLocked"/>
                          <w:richText/>
                        </w:sdtPr>
                        <w:sdtContent>
                          <w:r>
                            <w:rPr>
                              <w:szCs w:val="24"/>
                            </w:rPr>
                            <w:t>54.5</w:t>
                          </w:r>
                        </w:sdtContent>
                      </w:sdt>
                      <w:r>
                        <w:rPr>
                          <w:szCs w:val="24"/>
                        </w:rPr>
                        <w:t xml:space="preserve">. kai iki paskolos sutarties pasirašymo </w:t>
                      </w:r>
                      <w:r>
                        <w:rPr>
                          <w:bCs/>
                          <w:szCs w:val="24"/>
                        </w:rPr>
                        <w:t xml:space="preserve">atsiranda ir (arba) </w:t>
                      </w:r>
                      <w:r>
                        <w:rPr>
                          <w:szCs w:val="24"/>
                        </w:rPr>
                        <w:t xml:space="preserve">paaiškėja Aprašo 27 punkte nurodytos aplinkybės. </w:t>
                      </w:r>
                    </w:p>
                  </w:sdtContent>
                </w:sdt>
              </w:sdtContent>
            </w:sdt>
            <w:sdt>
              <w:sdtPr>
                <w:alias w:val="55 p."/>
                <w:tag w:val="part_9156f704f92f4dbbb0580156fd523c58"/>
                <w:lock w:val="sdtLocked"/>
                <w:richText/>
              </w:sdtPr>
              <w:sdtContent>
                <w:p>
                  <w:pPr>
                    <w:ind w:firstLine="567"/>
                    <w:jc w:val="both"/>
                    <w:rPr>
                      <w:szCs w:val="24"/>
                    </w:rPr>
                  </w:pPr>
                  <w:sdt>
                    <w:sdtPr>
                      <w:alias w:val="Numeris"/>
                      <w:tag w:val="nr_9156f704f92f4dbbb0580156fd523c58"/>
                      <w:lock w:val="sdtLocked"/>
                      <w:richText/>
                    </w:sdtPr>
                    <w:sdtContent>
                      <w:r>
                        <w:rPr>
                          <w:szCs w:val="24"/>
                        </w:rPr>
                        <w:t>55</w:t>
                      </w:r>
                    </w:sdtContent>
                  </w:sdt>
                  <w:r>
                    <w:rPr>
                      <w:szCs w:val="24"/>
                    </w:rPr>
                    <w:t xml:space="preserve">. Kredito įstaiga turi teisę atsisakyti su studentu pasirašyti paskolos sutartį, paaiškėjus faktams apie studento ankstesnių skolinių įsipareigojimų nevykdymą ar netinkamą vykdymą. </w:t>
                  </w:r>
                </w:p>
              </w:sdtContent>
            </w:sdt>
            <w:sdt>
              <w:sdtPr>
                <w:alias w:val="56 p."/>
                <w:tag w:val="part_b33ef7b2f876466191fe57ef033df516"/>
                <w:lock w:val="sdtLocked"/>
                <w:richText/>
              </w:sdtPr>
              <w:sdtContent>
                <w:p>
                  <w:pPr>
                    <w:tabs>
                      <w:tab w:val="left" w:pos="1276"/>
                    </w:tabs>
                    <w:ind w:firstLine="567"/>
                    <w:jc w:val="both"/>
                    <w:rPr>
                      <w:szCs w:val="24"/>
                    </w:rPr>
                  </w:pPr>
                  <w:sdt>
                    <w:sdtPr>
                      <w:alias w:val="Numeris"/>
                      <w:tag w:val="nr_b33ef7b2f876466191fe57ef033df516"/>
                      <w:lock w:val="sdtLocked"/>
                      <w:richText/>
                    </w:sdtPr>
                    <w:sdtContent>
                      <w:r>
                        <w:rPr>
                          <w:szCs w:val="24"/>
                        </w:rPr>
                        <w:t>56</w:t>
                      </w:r>
                    </w:sdtContent>
                  </w:sdt>
                  <w:r>
                    <w:rPr>
                      <w:szCs w:val="24"/>
                    </w:rPr>
                    <w:t xml:space="preserve">. Mokslo ir studijų institucijos informaciją apie studentų studijų kainos pokyčius, nutraukusius arba laikinai sustabdžiusius studijas, išbrauktus iš studentų sąrašų, baigusius studijas anksčiau studijų sutartyje nurodytos pradinės studijų baigimo datos studentus, pateikusius prašymą gauti paskolą ar gavusius šią paskolą, Fondui pateikia per 3 darbo dienas nuo šių aplinkybių atsiradimo. </w:t>
                  </w:r>
                </w:p>
              </w:sdtContent>
            </w:sdt>
            <w:sdt>
              <w:sdtPr>
                <w:alias w:val="57 p."/>
                <w:tag w:val="part_7e2e9143e2954cbcaa37b30990364c34"/>
                <w:lock w:val="sdtLocked"/>
                <w:richText/>
              </w:sdtPr>
              <w:sdtContent>
                <w:p>
                  <w:pPr>
                    <w:tabs>
                      <w:tab w:val="left" w:pos="1276"/>
                    </w:tabs>
                    <w:ind w:firstLine="567"/>
                    <w:jc w:val="both"/>
                    <w:rPr>
                      <w:szCs w:val="24"/>
                      <w:lang w:eastAsia="lt-LT"/>
                    </w:rPr>
                  </w:pPr>
                  <w:sdt>
                    <w:sdtPr>
                      <w:alias w:val="Numeris"/>
                      <w:tag w:val="nr_7e2e9143e2954cbcaa37b30990364c34"/>
                      <w:lock w:val="sdtLocked"/>
                      <w:richText/>
                    </w:sdtPr>
                    <w:sdtContent>
                      <w:r>
                        <w:rPr>
                          <w:szCs w:val="24"/>
                          <w:lang w:eastAsia="lt-LT"/>
                        </w:rPr>
                        <w:t>57</w:t>
                      </w:r>
                    </w:sdtContent>
                  </w:sdt>
                  <w:r>
                    <w:rPr>
                      <w:szCs w:val="24"/>
                      <w:lang w:eastAsia="lt-LT"/>
                    </w:rPr>
                    <w:t>. Paskolą studijų kainai sumokėti kredito įstaiga perveda į mokslo ir studijų institucijos sąskaitą kiekvieną semestrą taip:</w:t>
                  </w:r>
                </w:p>
                <w:sdt>
                  <w:sdtPr>
                    <w:alias w:val="57.1 pp."/>
                    <w:tag w:val="part_9858f782aad246cca30780226805e504"/>
                    <w:lock w:val="sdtLocked"/>
                    <w:richText/>
                  </w:sdtPr>
                  <w:sdtContent>
                    <w:p>
                      <w:pPr>
                        <w:tabs>
                          <w:tab w:val="left" w:pos="1276"/>
                        </w:tabs>
                        <w:ind w:firstLine="567"/>
                        <w:jc w:val="both"/>
                        <w:rPr>
                          <w:szCs w:val="24"/>
                          <w:lang w:eastAsia="lt-LT"/>
                        </w:rPr>
                      </w:pPr>
                      <w:sdt>
                        <w:sdtPr>
                          <w:alias w:val="Numeris"/>
                          <w:tag w:val="nr_9858f782aad246cca30780226805e504"/>
                          <w:lock w:val="sdtLocked"/>
                          <w:richText/>
                        </w:sdtPr>
                        <w:sdtContent>
                          <w:r>
                            <w:rPr>
                              <w:szCs w:val="24"/>
                              <w:lang w:eastAsia="lt-LT"/>
                            </w:rPr>
                            <w:t>57.1</w:t>
                          </w:r>
                        </w:sdtContent>
                      </w:sdt>
                      <w:r>
                        <w:rPr>
                          <w:szCs w:val="24"/>
                          <w:lang w:eastAsia="lt-LT"/>
                        </w:rPr>
                        <w:t>. pasirašius paskolos sutartį, pirmoji paskolos dalis, lygi studento už studijų semestrą mokamai studijų kainai ar jos daliai, pervedama per 3 darbo dienas nuo paskolos gavėjo prašymo pervesti šią paskolos dalį į mokslo ir studijų institucijos sąskaitą gavimo, tačiau ne vėliau kaip iki tų studijų metų sausio 31 d.;</w:t>
                      </w:r>
                    </w:p>
                  </w:sdtContent>
                </w:sdt>
                <w:sdt>
                  <w:sdtPr>
                    <w:alias w:val="57.2 pp."/>
                    <w:tag w:val="part_debc62ad29084a7ca4ecd94979813931"/>
                    <w:lock w:val="sdtLocked"/>
                    <w:richText/>
                  </w:sdtPr>
                  <w:sdtContent>
                    <w:p>
                      <w:pPr>
                        <w:tabs>
                          <w:tab w:val="left" w:pos="1276"/>
                        </w:tabs>
                        <w:ind w:firstLine="567"/>
                        <w:jc w:val="both"/>
                        <w:rPr>
                          <w:szCs w:val="24"/>
                          <w:lang w:eastAsia="lt-LT"/>
                        </w:rPr>
                      </w:pPr>
                      <w:sdt>
                        <w:sdtPr>
                          <w:alias w:val="Numeris"/>
                          <w:tag w:val="nr_debc62ad29084a7ca4ecd94979813931"/>
                          <w:lock w:val="sdtLocked"/>
                          <w:richText/>
                        </w:sdtPr>
                        <w:sdtContent>
                          <w:r>
                            <w:rPr>
                              <w:szCs w:val="24"/>
                              <w:lang w:eastAsia="lt-LT"/>
                            </w:rPr>
                            <w:t>57.2</w:t>
                          </w:r>
                        </w:sdtContent>
                      </w:sdt>
                      <w:r>
                        <w:rPr>
                          <w:szCs w:val="24"/>
                          <w:lang w:eastAsia="lt-LT"/>
                        </w:rPr>
                        <w:t>. antroji paskolos dalis studento prašymu pervedama per 3 darbo dienas nuo prašymo pervesti šią paskolos dalį į mokslo ir studijų institucijos sąskaitą gavimo, tačiau ne anksčiau nei tų studijų metų vasario 1 d. ir ne vėliau kaip iki tų studijų metų liepos 1 d., baigiamojo kurso studentams – ne vėliau kaip iki studijų pabaigos arba liepos 1 d., jeigu studijos baigiasi vėliau nei liepos 1 d.</w:t>
                      </w:r>
                    </w:p>
                  </w:sdtContent>
                </w:sdt>
              </w:sdtContent>
            </w:sdt>
            <w:sdt>
              <w:sdtPr>
                <w:alias w:val="58 p."/>
                <w:tag w:val="part_202cf9c8355d437a8f86e9eaa1bf479e"/>
                <w:lock w:val="sdtLocked"/>
                <w:richText/>
              </w:sdtPr>
              <w:sdtContent>
                <w:p>
                  <w:pPr>
                    <w:tabs>
                      <w:tab w:val="left" w:pos="1276"/>
                    </w:tabs>
                    <w:ind w:firstLine="567"/>
                    <w:jc w:val="both"/>
                    <w:rPr>
                      <w:szCs w:val="24"/>
                      <w:lang w:eastAsia="lt-LT"/>
                    </w:rPr>
                  </w:pPr>
                  <w:sdt>
                    <w:sdtPr>
                      <w:alias w:val="Numeris"/>
                      <w:tag w:val="nr_202cf9c8355d437a8f86e9eaa1bf479e"/>
                      <w:lock w:val="sdtLocked"/>
                      <w:richText/>
                    </w:sdtPr>
                    <w:sdtContent>
                      <w:r>
                        <w:rPr>
                          <w:szCs w:val="24"/>
                          <w:lang w:eastAsia="lt-LT"/>
                        </w:rPr>
                        <w:t>58</w:t>
                      </w:r>
                    </w:sdtContent>
                  </w:sdt>
                  <w:r>
                    <w:rPr>
                      <w:szCs w:val="24"/>
                      <w:lang w:eastAsia="lt-LT"/>
                    </w:rPr>
                    <w:t xml:space="preserve">. Paskola studijų kainai sumokėti paskolos gavėjo prašymu gali būti išmokama visa iš karto pavasario arba rudens semestrą tais atvejais, kai studentas moka studijų kainą ar jos dalį tik rudens arba tik pavasario semestrą. </w:t>
                  </w:r>
                </w:p>
              </w:sdtContent>
            </w:sdt>
            <w:sdt>
              <w:sdtPr>
                <w:alias w:val="59 p."/>
                <w:tag w:val="part_7ced90d8f1fc4067a5bcf4c1705b7a89"/>
                <w:lock w:val="sdtLocked"/>
                <w:richText/>
              </w:sdtPr>
              <w:sdtContent>
                <w:p>
                  <w:pPr>
                    <w:tabs>
                      <w:tab w:val="left" w:pos="1276"/>
                    </w:tabs>
                    <w:ind w:firstLine="567"/>
                    <w:jc w:val="both"/>
                    <w:rPr>
                      <w:szCs w:val="24"/>
                      <w:lang w:eastAsia="lt-LT"/>
                    </w:rPr>
                  </w:pPr>
                  <w:sdt>
                    <w:sdtPr>
                      <w:alias w:val="Numeris"/>
                      <w:tag w:val="nr_7ced90d8f1fc4067a5bcf4c1705b7a89"/>
                      <w:lock w:val="sdtLocked"/>
                      <w:richText/>
                    </w:sdtPr>
                    <w:sdtContent>
                      <w:r>
                        <w:rPr>
                          <w:szCs w:val="24"/>
                          <w:lang w:eastAsia="lt-LT"/>
                        </w:rPr>
                        <w:t>59</w:t>
                      </w:r>
                    </w:sdtContent>
                  </w:sdt>
                  <w:r>
                    <w:rPr>
                      <w:szCs w:val="24"/>
                      <w:lang w:eastAsia="lt-LT"/>
                    </w:rPr>
                    <w:t>. Paskola studijų kainai sumokėti ar jos dalis gali būti išmokama neprasidėjus atitinkamam semestrui tais atvejais, kai mokslo ir studijų institucija nustato, kad studijų kaina už atitinkamą studijų semestrą turi būti sumokėta šiam semestrui neprasidėjus ir studentas pateikia kredito įstaigai tai patvirtinančią pažymą.</w:t>
                  </w:r>
                </w:p>
              </w:sdtContent>
            </w:sdt>
            <w:sdt>
              <w:sdtPr>
                <w:alias w:val="60 p."/>
                <w:tag w:val="part_4f876551471c44f1a636159173040b46"/>
                <w:lock w:val="sdtLocked"/>
                <w:richText/>
              </w:sdtPr>
              <w:sdtContent>
                <w:p>
                  <w:pPr>
                    <w:tabs>
                      <w:tab w:val="left" w:pos="1276"/>
                    </w:tabs>
                    <w:ind w:firstLine="567"/>
                    <w:jc w:val="both"/>
                    <w:rPr>
                      <w:szCs w:val="24"/>
                      <w:lang w:eastAsia="lt-LT"/>
                    </w:rPr>
                  </w:pPr>
                  <w:sdt>
                    <w:sdtPr>
                      <w:alias w:val="Numeris"/>
                      <w:tag w:val="nr_4f876551471c44f1a636159173040b46"/>
                      <w:lock w:val="sdtLocked"/>
                      <w:richText/>
                    </w:sdtPr>
                    <w:sdtContent>
                      <w:r>
                        <w:rPr>
                          <w:szCs w:val="24"/>
                          <w:lang w:eastAsia="lt-LT"/>
                        </w:rPr>
                        <w:t>60</w:t>
                      </w:r>
                    </w:sdtContent>
                  </w:sdt>
                  <w:r>
                    <w:rPr>
                      <w:szCs w:val="24"/>
                      <w:lang w:eastAsia="lt-LT"/>
                    </w:rPr>
                    <w:t xml:space="preserve">.  Jeigu po paskolos studijų kainai sumokėti ar jos dalies pervedimo į mokslo ir studijų institucijos sąskaitą paaiškėja, kad atitinkamo semestro studijų kaina ar jos dalis už studentą jau sumokėta, mokslo ir studijų institucija perveda paskolos studijų kainai sumokėti lėšas studentui.</w:t>
                  </w:r>
                </w:p>
              </w:sdtContent>
            </w:sdt>
            <w:sdt>
              <w:sdtPr>
                <w:alias w:val="61 p."/>
                <w:tag w:val="part_ae528fd422834e258bfc2cf165244267"/>
                <w:lock w:val="sdtLocked"/>
                <w:richText/>
              </w:sdtPr>
              <w:sdtContent>
                <w:p>
                  <w:pPr>
                    <w:tabs>
                      <w:tab w:val="left" w:pos="1276"/>
                    </w:tabs>
                    <w:ind w:firstLine="567"/>
                    <w:jc w:val="both"/>
                    <w:rPr>
                      <w:szCs w:val="24"/>
                      <w:lang w:eastAsia="lt-LT"/>
                    </w:rPr>
                  </w:pPr>
                  <w:sdt>
                    <w:sdtPr>
                      <w:alias w:val="Numeris"/>
                      <w:tag w:val="nr_ae528fd422834e258bfc2cf165244267"/>
                      <w:lock w:val="sdtLocked"/>
                      <w:richText/>
                    </w:sdtPr>
                    <w:sdtContent>
                      <w:r>
                        <w:rPr>
                          <w:szCs w:val="24"/>
                          <w:lang w:eastAsia="lt-LT"/>
                        </w:rPr>
                        <w:t>61</w:t>
                      </w:r>
                    </w:sdtContent>
                  </w:sdt>
                  <w:r>
                    <w:rPr>
                      <w:szCs w:val="24"/>
                      <w:lang w:eastAsia="lt-LT"/>
                    </w:rPr>
                    <w:t xml:space="preserve">. Paskola gyvenimo išlaidoms pervedama į asmeninę paskolos gavėjo sąskaitą lygiomis dalimis kas mėnesį. Pasirašius paskolos sutartį, pirma šios paskolos dalis pervedama ne vėliau kaip per 3 darbo dienas nuo paskolos gavėjo prašymo išmokėti šią paskolos dalį gavimo. Paskutinė paskolos dalis turi būti pervesta ne vėliau kaip iki tų studijų metų liepos 1 d., baigiamųjų kursų studentams –  ne vėliau kaip iki studijų baigimo arba liepos 1 d., jeigu studijos baigiasi vėliau nei liepos 1 d.</w:t>
                  </w:r>
                </w:p>
              </w:sdtContent>
            </w:sdt>
            <w:sdt>
              <w:sdtPr>
                <w:alias w:val="62 p."/>
                <w:tag w:val="part_162b628943e64c21be4e0b1008c6da1e"/>
                <w:lock w:val="sdtLocked"/>
                <w:richText/>
              </w:sdtPr>
              <w:sdtContent>
                <w:p>
                  <w:pPr>
                    <w:tabs>
                      <w:tab w:val="left" w:pos="1276"/>
                    </w:tabs>
                    <w:ind w:firstLine="567"/>
                    <w:jc w:val="both"/>
                  </w:pPr>
                  <w:sdt>
                    <w:sdtPr>
                      <w:alias w:val="Numeris"/>
                      <w:tag w:val="nr_162b628943e64c21be4e0b1008c6da1e"/>
                      <w:lock w:val="sdtLocked"/>
                      <w:richText/>
                    </w:sdtPr>
                    <w:sdtContent>
                      <w:r>
                        <w:rPr>
                          <w:szCs w:val="24"/>
                          <w:lang w:eastAsia="lt-LT"/>
                        </w:rPr>
                        <w:t>62</w:t>
                      </w:r>
                    </w:sdtContent>
                  </w:sdt>
                  <w:r>
                    <w:rPr>
                      <w:szCs w:val="24"/>
                      <w:lang w:eastAsia="lt-LT"/>
                    </w:rPr>
                    <w:t>. Pasirašius paskolos sutartį, paskola dalinėms studijoms pagal tarptautines (tarpžinybines) sutartis pervedama visa iš karto į asmeninę paskolos gavėjo sąskaitą per 3 darbo dienas nuo paskolos gavėjo prašymo išmokėti šią paskolą gavimo. Rudens semestrą ši paskola pervedama ne vėliau kaip iki tų studijų metų sausio 31 d., pavasario semestrą – ne vėliau kaip iki tų studijų metų liepos 1 d.. Baigiamųjų kursų studentams paskola išmokama iki studijų baigimo datos, bet ne vėliau kaip iki sausio 31 d. rudens semestrą ir liepos 1 d. pavasario semestrą.</w:t>
                  </w:r>
                  <w:r>
                    <w:t xml:space="preserve"> </w:t>
                  </w:r>
                </w:p>
              </w:sdtContent>
            </w:sdt>
            <w:sdt>
              <w:sdtPr>
                <w:alias w:val="63 p."/>
                <w:tag w:val="part_9cf1a38ca42747cca9667c49bf0f74bf"/>
                <w:lock w:val="sdtLocked"/>
                <w:richText/>
              </w:sdtPr>
              <w:sdtContent>
                <w:p>
                  <w:pPr>
                    <w:tabs>
                      <w:tab w:val="left" w:pos="1276"/>
                    </w:tabs>
                    <w:ind w:firstLine="567"/>
                    <w:jc w:val="both"/>
                  </w:pPr>
                  <w:sdt>
                    <w:sdtPr>
                      <w:alias w:val="Numeris"/>
                      <w:tag w:val="nr_9cf1a38ca42747cca9667c49bf0f74bf"/>
                      <w:lock w:val="sdtLocked"/>
                      <w:richText/>
                    </w:sdtPr>
                    <w:sdtContent>
                      <w:r>
                        <w:rPr>
                          <w:szCs w:val="24"/>
                          <w:lang w:eastAsia="lt-LT"/>
                        </w:rPr>
                        <w:t>63</w:t>
                      </w:r>
                    </w:sdtContent>
                  </w:sdt>
                  <w:r>
                    <w:rPr>
                      <w:szCs w:val="24"/>
                      <w:lang w:eastAsia="lt-LT"/>
                    </w:rPr>
                    <w:t>. Paskolos gavėjas, sudaręs paskolos sutartį, šios sutarties nustatyta tvarka turi teisę raštu atsisakyti paskolos ar jos dalies.</w:t>
                  </w:r>
                  <w:r>
                    <w:t xml:space="preserve"> </w:t>
                  </w:r>
                </w:p>
              </w:sdtContent>
            </w:sdt>
            <w:sdt>
              <w:sdtPr>
                <w:alias w:val="64 p."/>
                <w:tag w:val="part_dc25a508557e498ab4727f7713efbfbd"/>
                <w:lock w:val="sdtLocked"/>
                <w:richText/>
              </w:sdtPr>
              <w:sdtContent>
                <w:p>
                  <w:pPr>
                    <w:tabs>
                      <w:tab w:val="left" w:pos="1276"/>
                    </w:tabs>
                    <w:ind w:firstLine="567"/>
                    <w:jc w:val="both"/>
                  </w:pPr>
                  <w:sdt>
                    <w:sdtPr>
                      <w:alias w:val="Numeris"/>
                      <w:tag w:val="nr_dc25a508557e498ab4727f7713efbfbd"/>
                      <w:lock w:val="sdtLocked"/>
                      <w:richText/>
                    </w:sdtPr>
                    <w:sdtContent>
                      <w:r>
                        <w:rPr>
                          <w:szCs w:val="24"/>
                          <w:lang w:eastAsia="lt-LT"/>
                        </w:rPr>
                        <w:t>64</w:t>
                      </w:r>
                    </w:sdtContent>
                  </w:sdt>
                  <w:r>
                    <w:rPr>
                      <w:szCs w:val="24"/>
                      <w:lang w:eastAsia="lt-LT"/>
                    </w:rPr>
                    <w:t>. Paskola neišmokama arba jos mokėjimas nutraukiamas paskolos gavėjui nutraukus studijas, išbraukus paskolos gavėją iš studentų sąrašų, raštu atsisakius paskolos ar jos dalies, taip pat atsiradus ir (arba) paaiškėjus Aprašo 27 punkte nurodytoms aplinkybėms. Jeigu paskola neišmokama ar jos išmokėjimas nutraukiamas po paskolos sutarties pasirašymo dėl Aprašo 27.2, 27.3 ir 27.6 papunkčiuose nurodytų aplinkybių, šioms aplinkybėms išnykus, valstybės remiamos paskolos išmokėjimas atnaujinamas ir išmokama likusi paskolos dalis einamųjų studijų metų laikotarpiui. Atnaujinus paskolos gyvenimo išlaidoms išmokėjimą, per paskolos išmokėjimo nutraukimo laikotarpį neišmokėtos paskolos gyvenimo išlaidoms mėnesinės dalys paskolos gavėjui neišmokamos.</w:t>
                  </w:r>
                  <w:r>
                    <w:t xml:space="preserve"> </w:t>
                  </w:r>
                </w:p>
              </w:sdtContent>
            </w:sdt>
            <w:sdt>
              <w:sdtPr>
                <w:alias w:val="65 p."/>
                <w:tag w:val="part_b84ea65e4573488f9685e9aa113a9997"/>
                <w:lock w:val="sdtLocked"/>
                <w:richText/>
              </w:sdtPr>
              <w:sdtContent>
                <w:p>
                  <w:pPr>
                    <w:tabs>
                      <w:tab w:val="left" w:pos="1276"/>
                    </w:tabs>
                    <w:ind w:firstLine="567"/>
                    <w:jc w:val="both"/>
                  </w:pPr>
                  <w:sdt>
                    <w:sdtPr>
                      <w:alias w:val="Numeris"/>
                      <w:tag w:val="nr_b84ea65e4573488f9685e9aa113a9997"/>
                      <w:lock w:val="sdtLocked"/>
                      <w:richText/>
                    </w:sdtPr>
                    <w:sdtContent>
                      <w:r>
                        <w:t>65</w:t>
                      </w:r>
                    </w:sdtContent>
                  </w:sdt>
                  <w:r>
                    <w:t>. Paaiškėjus, jog paskolos gavėjas neturėjo teisės gauti paskolos ar jos dalies, paskolos gavėjas privalo grąžinti neteisėtai gautą paskolą kredito įstaigai. Šiuo atveju neteisėtai gauta paskolos suma grąžinama visa iš karto netaikant Aprašo 69 punkto nuostatų.</w:t>
                  </w:r>
                </w:p>
              </w:sdtContent>
            </w:sdt>
            <w:sdt>
              <w:sdtPr>
                <w:alias w:val="66 p."/>
                <w:tag w:val="part_316f7d97e2c94f2ba6963c9e2ebae3e2"/>
                <w:lock w:val="sdtLocked"/>
                <w:richText/>
              </w:sdtPr>
              <w:sdtContent>
                <w:p>
                  <w:pPr>
                    <w:ind w:firstLine="567"/>
                    <w:jc w:val="both"/>
                  </w:pPr>
                  <w:sdt>
                    <w:sdtPr>
                      <w:alias w:val="Numeris"/>
                      <w:tag w:val="nr_316f7d97e2c94f2ba6963c9e2ebae3e2"/>
                      <w:lock w:val="sdtLocked"/>
                      <w:richText/>
                    </w:sdtPr>
                    <w:sdtContent>
                      <w:r>
                        <w:t>66</w:t>
                      </w:r>
                    </w:sdtContent>
                  </w:sdt>
                  <w:r>
                    <w:t>. Fondas kas ketvirtį, bet ne vėliau kaip iki kito ketvirčio pirmojo mėnesio 15 dienos, pagal finansų ministro nustatytą tvarką teikia Finansų ministerijai paskolų panaudojimo ir grąžinimo ataskaitas.</w:t>
                  </w:r>
                </w:p>
                <w:p>
                  <w:pPr>
                    <w:ind w:firstLine="567"/>
                    <w:jc w:val="both"/>
                    <w:rPr>
                      <w:b/>
                    </w:rPr>
                  </w:pPr>
                </w:p>
              </w:sdtContent>
            </w:sdt>
          </w:sdtContent>
        </w:sdt>
        <w:sdt>
          <w:sdtPr>
            <w:alias w:val="skyrius"/>
            <w:tag w:val="part_d880ea22cbf6490881d5e22e2f3f2174"/>
            <w:lock w:val="sdtLocked"/>
            <w:richText/>
          </w:sdtPr>
          <w:sdtContent>
            <w:p>
              <w:pPr>
                <w:jc w:val="center"/>
                <w:rPr>
                  <w:b/>
                  <w:bCs/>
                </w:rPr>
              </w:pPr>
              <w:sdt>
                <w:sdtPr>
                  <w:alias w:val="Numeris"/>
                  <w:tag w:val="nr_d880ea22cbf6490881d5e22e2f3f2174"/>
                  <w:lock w:val="sdtLocked"/>
                  <w:richText/>
                </w:sdtPr>
                <w:sdtContent>
                  <w:r>
                    <w:rPr>
                      <w:b/>
                      <w:bCs/>
                    </w:rPr>
                    <w:t>VIII</w:t>
                  </w:r>
                </w:sdtContent>
              </w:sdt>
              <w:r>
                <w:rPr>
                  <w:b/>
                  <w:bCs/>
                </w:rPr>
                <w:t xml:space="preserve"> SKYRIUS</w:t>
              </w:r>
            </w:p>
            <w:p>
              <w:pPr>
                <w:jc w:val="center"/>
                <w:rPr>
                  <w:b/>
                  <w:bCs/>
                </w:rPr>
              </w:pPr>
              <w:sdt>
                <w:sdtPr>
                  <w:alias w:val="Pavadinimas"/>
                  <w:tag w:val="title_d880ea22cbf6490881d5e22e2f3f2174"/>
                  <w:lock w:val="sdtLocked"/>
                  <w:richText/>
                </w:sdtPr>
                <w:sdtContent>
                  <w:r>
                    <w:rPr>
                      <w:b/>
                      <w:bCs/>
                    </w:rPr>
                    <w:t>PASKOLŲ GRĄŽINIMAS</w:t>
                  </w:r>
                </w:sdtContent>
              </w:sdt>
            </w:p>
            <w:p>
              <w:pPr>
                <w:ind w:firstLine="567"/>
                <w:jc w:val="both"/>
                <w:rPr>
                  <w:b/>
                </w:rPr>
              </w:pPr>
            </w:p>
            <w:sdt>
              <w:sdtPr>
                <w:alias w:val="67 p."/>
                <w:tag w:val="part_9f81a5ec958349e4b80e411a8f9448e4"/>
                <w:lock w:val="sdtLocked"/>
                <w:richText/>
              </w:sdtPr>
              <w:sdtContent>
                <w:p>
                  <w:pPr>
                    <w:ind w:firstLine="567"/>
                    <w:jc w:val="both"/>
                  </w:pPr>
                  <w:sdt>
                    <w:sdtPr>
                      <w:alias w:val="Numeris"/>
                      <w:tag w:val="nr_9f81a5ec958349e4b80e411a8f9448e4"/>
                      <w:lock w:val="sdtLocked"/>
                      <w:richText/>
                    </w:sdtPr>
                    <w:sdtContent>
                      <w:r>
                        <w:t>67</w:t>
                      </w:r>
                    </w:sdtContent>
                  </w:sdt>
                  <w:r>
                    <w:t>. Už naudojimąsi paskola paskolos gavėjui skaičiuojamos palūkanos. Palūkanos pradedamos skaičiuoti nuo paskolos išmokėjimo ir skaičiuojamos nuo išmokėtos ir negrąžintos paskolos dalies.</w:t>
                  </w:r>
                </w:p>
              </w:sdtContent>
            </w:sdt>
            <w:sdt>
              <w:sdtPr>
                <w:alias w:val="68 p."/>
                <w:tag w:val="part_421a96c8dbe745a09b0917e70c6ab190"/>
                <w:lock w:val="sdtLocked"/>
                <w:richText/>
              </w:sdtPr>
              <w:sdtContent>
                <w:p>
                  <w:pPr>
                    <w:ind w:firstLine="567"/>
                    <w:jc w:val="both"/>
                  </w:pPr>
                  <w:sdt>
                    <w:sdtPr>
                      <w:alias w:val="Numeris"/>
                      <w:tag w:val="nr_421a96c8dbe745a09b0917e70c6ab190"/>
                      <w:lock w:val="sdtLocked"/>
                      <w:richText/>
                    </w:sdtPr>
                    <w:sdtContent>
                      <w:r>
                        <w:rPr>
                          <w:szCs w:val="24"/>
                          <w:lang w:eastAsia="lt-LT"/>
                        </w:rPr>
                        <w:t>68</w:t>
                      </w:r>
                    </w:sdtContent>
                  </w:sdt>
                  <w:r>
                    <w:rPr>
                      <w:szCs w:val="24"/>
                      <w:lang w:eastAsia="lt-LT"/>
                    </w:rPr>
                    <w:t>. Palūkanas paskolos gavėjas pradeda mokėti nuo paskolos išmokėjimo datos, išskyrus Aprašo 90 punkte nurodytus atvejus. Paskola grąžinama lygiomis dalimis ir palūkanos nuo išmokėtos ir negrąžintos paskolos dalies mokamos kiekvieną mėnesį pagal paskolos sutartyje nustatytas sąlygas.</w:t>
                  </w:r>
                  <w:r>
                    <w:t xml:space="preserve"> </w:t>
                  </w:r>
                </w:p>
              </w:sdtContent>
            </w:sdt>
            <w:sdt>
              <w:sdtPr>
                <w:alias w:val="69 p."/>
                <w:tag w:val="part_f5bce227531f421f82128db4e4dbed51"/>
                <w:lock w:val="sdtLocked"/>
                <w:richText/>
              </w:sdtPr>
              <w:sdtContent>
                <w:p>
                  <w:pPr>
                    <w:ind w:firstLine="567"/>
                    <w:jc w:val="both"/>
                  </w:pPr>
                  <w:sdt>
                    <w:sdtPr>
                      <w:alias w:val="Numeris"/>
                      <w:tag w:val="nr_f5bce227531f421f82128db4e4dbed51"/>
                      <w:lock w:val="sdtLocked"/>
                      <w:richText/>
                    </w:sdtPr>
                    <w:sdtContent>
                      <w:r>
                        <w:t>69</w:t>
                      </w:r>
                    </w:sdtContent>
                  </w:sdt>
                  <w:r>
                    <w:t xml:space="preserve">. Paskolos gavėjas paskolą grąžina ne vėliau kaip per 15 metų nuo paskolos grąžinimo pradžios, išskyrus atvejus, kai nurodytas terminas baigtųsi paskolos gavėjui sulaukus daugiau nei 65 metų. Tokiu atveju paskolos grąžinimo grafikas sudaromas taip, kad paskola būtų baigta grąžinti ne vėliau nei paskolos gavėjui sueis 65 metai.  </w:t>
                  </w:r>
                </w:p>
              </w:sdtContent>
            </w:sdt>
            <w:sdt>
              <w:sdtPr>
                <w:alias w:val="70 p."/>
                <w:tag w:val="part_2c73b67cc564427a9684b22194926c79"/>
                <w:lock w:val="sdtLocked"/>
                <w:richText/>
              </w:sdtPr>
              <w:sdtContent>
                <w:p>
                  <w:pPr>
                    <w:tabs>
                      <w:tab w:val="left" w:pos="1276"/>
                    </w:tabs>
                    <w:ind w:firstLine="567"/>
                    <w:jc w:val="both"/>
                    <w:rPr>
                      <w:szCs w:val="24"/>
                      <w:lang w:eastAsia="lt-LT"/>
                    </w:rPr>
                  </w:pPr>
                  <w:sdt>
                    <w:sdtPr>
                      <w:alias w:val="Numeris"/>
                      <w:tag w:val="nr_2c73b67cc564427a9684b22194926c79"/>
                      <w:lock w:val="sdtLocked"/>
                      <w:richText/>
                    </w:sdtPr>
                    <w:sdtContent>
                      <w:r>
                        <w:t>70</w:t>
                      </w:r>
                    </w:sdtContent>
                  </w:sdt>
                  <w:r>
                    <w:t xml:space="preserve">. Paskolos gavėjas kredito įstaigai grąžina faktiškai išmokėtą sumą. </w:t>
                  </w:r>
                  <w:r>
                    <w:rPr>
                      <w:bCs/>
                    </w:rPr>
                    <w:t xml:space="preserve">Paskolos grąžinimo pradžia yra po </w:t>
                  </w:r>
                  <w:r>
                    <w:rPr>
                      <w:szCs w:val="24"/>
                      <w:lang w:eastAsia="lt-LT"/>
                    </w:rPr>
                    <w:t>12 mėnesių nuo paskolos sutartyje nurodytos pradinės studijų pabaigos datos</w:t>
                  </w:r>
                  <w:r>
                    <w:t xml:space="preserve"> arba studijų nutraukimo datos, jei studijos nutrauktos anksčiau nei studijų sutartyje nurodyta pradinė studijų pabaigos data. Atidėjus paskolos grąžinimą Aprašo 78 punkte nustatytais atvejais, šis terminas nukeliamas paskolos grąžinimo atidėjimo laikotarpiui. </w:t>
                  </w:r>
                  <w:r>
                    <w:rPr>
                      <w:szCs w:val="24"/>
                      <w:lang w:eastAsia="lt-LT"/>
                    </w:rPr>
                    <w:t xml:space="preserve">Studijų nutraukimu nėra laikomi atvejai, kai studentas tęsia studijas, nors su ta pačia ar kita mokslo ir studijų institucija pasirašo naują studijų sutartį: </w:t>
                  </w:r>
                </w:p>
                <w:sdt>
                  <w:sdtPr>
                    <w:alias w:val="70.1 pp."/>
                    <w:tag w:val="part_8371c7e3b1344f469efe937727bf9f09"/>
                    <w:lock w:val="sdtLocked"/>
                    <w:richText/>
                  </w:sdtPr>
                  <w:sdtContent>
                    <w:p>
                      <w:pPr>
                        <w:tabs>
                          <w:tab w:val="left" w:pos="1276"/>
                        </w:tabs>
                        <w:ind w:firstLine="567"/>
                        <w:jc w:val="both"/>
                        <w:rPr>
                          <w:szCs w:val="24"/>
                        </w:rPr>
                      </w:pPr>
                      <w:sdt>
                        <w:sdtPr>
                          <w:alias w:val="Numeris"/>
                          <w:tag w:val="nr_8371c7e3b1344f469efe937727bf9f09"/>
                          <w:lock w:val="sdtLocked"/>
                          <w:richText/>
                        </w:sdtPr>
                        <w:sdtContent>
                          <w:r>
                            <w:rPr>
                              <w:szCs w:val="24"/>
                              <w:lang w:eastAsia="lt-LT"/>
                            </w:rPr>
                            <w:t>70.1</w:t>
                          </w:r>
                        </w:sdtContent>
                      </w:sdt>
                      <w:r>
                        <w:rPr>
                          <w:szCs w:val="24"/>
                          <w:lang w:eastAsia="lt-LT"/>
                        </w:rPr>
                        <w:t xml:space="preserve">. </w:t>
                      </w:r>
                      <w:r>
                        <w:rPr>
                          <w:bCs/>
                          <w:szCs w:val="24"/>
                          <w:lang w:eastAsia="lt-LT"/>
                        </w:rPr>
                        <w:t xml:space="preserve">kai po </w:t>
                      </w:r>
                      <w:r>
                        <w:rPr>
                          <w:szCs w:val="24"/>
                        </w:rPr>
                        <w:t xml:space="preserve">mokslo ir studijų institucijos nustatyto vertinamojo laikotarpio studentas netenka valstybės finansavimo studijoms arba jį įgyja; </w:t>
                      </w:r>
                    </w:p>
                  </w:sdtContent>
                </w:sdt>
                <w:sdt>
                  <w:sdtPr>
                    <w:alias w:val="70.2 pp."/>
                    <w:tag w:val="part_457da702865c4df78fce0ee7849566fe"/>
                    <w:lock w:val="sdtLocked"/>
                    <w:richText/>
                  </w:sdtPr>
                  <w:sdtContent>
                    <w:p>
                      <w:pPr>
                        <w:tabs>
                          <w:tab w:val="left" w:pos="1276"/>
                        </w:tabs>
                        <w:ind w:firstLine="567"/>
                        <w:jc w:val="both"/>
                        <w:rPr>
                          <w:szCs w:val="24"/>
                          <w:lang w:eastAsia="lt-LT"/>
                        </w:rPr>
                      </w:pPr>
                      <w:sdt>
                        <w:sdtPr>
                          <w:alias w:val="Numeris"/>
                          <w:tag w:val="nr_457da702865c4df78fce0ee7849566fe"/>
                          <w:lock w:val="sdtLocked"/>
                          <w:richText/>
                        </w:sdtPr>
                        <w:sdtContent>
                          <w:r>
                            <w:rPr>
                              <w:szCs w:val="24"/>
                            </w:rPr>
                            <w:t>70.2</w:t>
                          </w:r>
                        </w:sdtContent>
                      </w:sdt>
                      <w:r>
                        <w:rPr>
                          <w:szCs w:val="24"/>
                        </w:rPr>
                        <w:t xml:space="preserve">. mokslo ir studijų institucijos reorganizavimo ar likvidavimo atvejais. </w:t>
                      </w:r>
                    </w:p>
                  </w:sdtContent>
                </w:sdt>
              </w:sdtContent>
            </w:sdt>
            <w:sdt>
              <w:sdtPr>
                <w:alias w:val="71 p."/>
                <w:tag w:val="part_3d4c78852bd641189c571fda153ebb86"/>
                <w:lock w:val="sdtLocked"/>
                <w:richText/>
              </w:sdtPr>
              <w:sdtContent>
                <w:p>
                  <w:pPr>
                    <w:ind w:firstLine="567"/>
                    <w:jc w:val="both"/>
                  </w:pPr>
                  <w:sdt>
                    <w:sdtPr>
                      <w:alias w:val="Numeris"/>
                      <w:tag w:val="nr_3d4c78852bd641189c571fda153ebb86"/>
                      <w:lock w:val="sdtLocked"/>
                      <w:richText/>
                    </w:sdtPr>
                    <w:sdtContent>
                      <w:r>
                        <w:t>71</w:t>
                      </w:r>
                    </w:sdtContent>
                  </w:sdt>
                  <w:r>
                    <w:t xml:space="preserve">. Informaciją apie studentus, baigusius ar nutraukusius studijas anksčiau nei studijų sutartyje nurodoma pradinė studijų baigimo data, laikinai sustabdžiusius studijas (įskaitant akademines atostogas) arba išbrauktus iš studentų sąrašų, taip pat pakeitusius studijų programą, atnaujinusius studijas, Fondas gauna iš Studentų registro. Pastebėjęs, kad Fondo turimi šiame punkte nurodyti studento studijų duomenys yra netikslūs, studentas nedelsdamas kreipiasi į Fondą arba mokslo ir studijų instituciją dėl studento studijų duomenų ištaisymo Studentų registre. Jeigu dėl asmens duomenų ištaisymo studentas kreipiasi į Fondą, Fondas persiunčia studento prašymą mokslo ir studijų institucijai per 3 darbo dienas nuo jo gavimo. Nedelsiant ištaisiusi duomenis, mokslo ir studijų institucija per 3 darbo dienas informuoja Fondą ir studentą apie duomenų ištaisymą.  </w:t>
                  </w:r>
                </w:p>
                <w:p>
                  <w:pPr>
                    <w:jc w:val="both"/>
                    <w:rPr>
                      <w:i/>
                      <w:sz w:val="20"/>
                    </w:rPr>
                  </w:pPr>
                  <w:r>
                    <w:rPr>
                      <w:b/>
                      <w:i/>
                      <w:sz w:val="20"/>
                    </w:rPr>
                    <w:t>TAR pastaba.</w:t>
                  </w:r>
                  <w:r>
                    <w:rPr>
                      <w:i/>
                      <w:sz w:val="20"/>
                    </w:rPr>
                    <w:t xml:space="preserve"> 71 punktas įsigalioja 2021 m. rugsėjo 1 d.</w:t>
                  </w:r>
                </w:p>
              </w:sdtContent>
            </w:sdt>
            <w:sdt>
              <w:sdtPr>
                <w:alias w:val="72 p."/>
                <w:tag w:val="part_45f7920fc0854ae4bf62d3c06fefadeb"/>
                <w:lock w:val="sdtLocked"/>
                <w:richText/>
              </w:sdtPr>
              <w:sdtContent>
                <w:p>
                  <w:pPr>
                    <w:ind w:firstLine="567"/>
                    <w:jc w:val="both"/>
                  </w:pPr>
                  <w:sdt>
                    <w:sdtPr>
                      <w:alias w:val="Numeris"/>
                      <w:tag w:val="nr_45f7920fc0854ae4bf62d3c06fefadeb"/>
                      <w:lock w:val="sdtLocked"/>
                      <w:richText/>
                    </w:sdtPr>
                    <w:sdtContent>
                      <w:r>
                        <w:t>72</w:t>
                      </w:r>
                    </w:sdtContent>
                  </w:sdt>
                  <w:r>
                    <w:t xml:space="preserve">. Valstybės remiama paskola ir palūkanos už valstybės remiamą paskolą gali būti apmokėtos iš įstaigų, įmonių, organizacijų arba fizinių asmenų, taip pat iš valstybės arba savivaldybių lėšų. </w:t>
                  </w:r>
                </w:p>
              </w:sdtContent>
            </w:sdt>
            <w:sdt>
              <w:sdtPr>
                <w:alias w:val="73 p."/>
                <w:tag w:val="part_2ae57ab54c47401db88e1e11e309e09b"/>
                <w:lock w:val="sdtLocked"/>
                <w:richText/>
              </w:sdtPr>
              <w:sdtContent>
                <w:p>
                  <w:pPr>
                    <w:ind w:firstLine="567"/>
                    <w:jc w:val="both"/>
                  </w:pPr>
                  <w:sdt>
                    <w:sdtPr>
                      <w:alias w:val="Numeris"/>
                      <w:tag w:val="nr_2ae57ab54c47401db88e1e11e309e09b"/>
                      <w:lock w:val="sdtLocked"/>
                      <w:richText/>
                    </w:sdtPr>
                    <w:sdtContent>
                      <w:r>
                        <w:t>73</w:t>
                      </w:r>
                    </w:sdtContent>
                  </w:sdt>
                  <w:r>
                    <w:t xml:space="preserve">. Paskolos gavėjas gali pradėti grąžinti arba grąžinti visą paskolą pirma laiko, t. y. studijų </w:t>
                  </w:r>
                  <w:r>
                    <w:rPr>
                      <w:bCs/>
                    </w:rPr>
                    <w:t>metu, per</w:t>
                  </w:r>
                  <w:r>
                    <w:t xml:space="preserve"> 12 mėnesių </w:t>
                  </w:r>
                  <w:r>
                    <w:rPr>
                      <w:bCs/>
                    </w:rPr>
                    <w:t xml:space="preserve">po studijų baigimo, nutraukimo ar paskolos gavėjo išbraukimo iš studentų sąrašų, taip pat </w:t>
                  </w:r>
                  <w:r>
                    <w:t xml:space="preserve">nepasibaigus paskolos grąžinimo terminui, nustatytam paskolos sutartyje. Tokiu atveju paskolos gavėjui baudos ar kiti mokesčiai netaikomi. </w:t>
                  </w:r>
                </w:p>
              </w:sdtContent>
            </w:sdt>
            <w:sdt>
              <w:sdtPr>
                <w:alias w:val="74 p."/>
                <w:tag w:val="part_924a84707054439e89d8d456f1b857d2"/>
                <w:lock w:val="sdtLocked"/>
                <w:richText/>
              </w:sdtPr>
              <w:sdtContent>
                <w:p>
                  <w:pPr>
                    <w:tabs>
                      <w:tab w:val="left" w:pos="0"/>
                    </w:tabs>
                    <w:ind w:firstLine="567"/>
                    <w:jc w:val="both"/>
                    <w:rPr>
                      <w:szCs w:val="24"/>
                    </w:rPr>
                  </w:pPr>
                  <w:sdt>
                    <w:sdtPr>
                      <w:alias w:val="Numeris"/>
                      <w:tag w:val="nr_924a84707054439e89d8d456f1b857d2"/>
                      <w:lock w:val="sdtLocked"/>
                      <w:richText/>
                    </w:sdtPr>
                    <w:sdtContent>
                      <w:r>
                        <w:rPr>
                          <w:szCs w:val="24"/>
                          <w:lang w:eastAsia="lt-LT"/>
                        </w:rPr>
                        <w:t>74</w:t>
                      </w:r>
                    </w:sdtContent>
                  </w:sdt>
                  <w:r>
                    <w:rPr>
                      <w:szCs w:val="24"/>
                      <w:lang w:eastAsia="lt-LT"/>
                    </w:rPr>
                    <w:t xml:space="preserve">. </w:t>
                  </w:r>
                  <w:r>
                    <w:rPr>
                      <w:szCs w:val="24"/>
                    </w:rPr>
                    <w:t xml:space="preserve">Paskolos gavėjas atleidžiamas nuo pagal vieną studijų sutartį gautų paskolų studijų kainai sumokėti ir dalinėms studijoms pagal tarptautines (tarpžinybines) sutartis ar jų dalies grąžinimo, jei jam nustatytas 45 procentų ar mažesnis darbingumo lygis. </w:t>
                  </w:r>
                </w:p>
              </w:sdtContent>
            </w:sdt>
            <w:sdt>
              <w:sdtPr>
                <w:alias w:val="75 p."/>
                <w:tag w:val="part_1c7e965f30674302b3702d4f4ef72a02"/>
                <w:lock w:val="sdtLocked"/>
                <w:richText/>
              </w:sdtPr>
              <w:sdtContent>
                <w:p>
                  <w:pPr>
                    <w:tabs>
                      <w:tab w:val="left" w:pos="0"/>
                    </w:tabs>
                    <w:ind w:firstLine="567"/>
                    <w:jc w:val="both"/>
                    <w:rPr>
                      <w:szCs w:val="24"/>
                    </w:rPr>
                  </w:pPr>
                  <w:sdt>
                    <w:sdtPr>
                      <w:alias w:val="Numeris"/>
                      <w:tag w:val="nr_1c7e965f30674302b3702d4f4ef72a02"/>
                      <w:lock w:val="sdtLocked"/>
                      <w:richText/>
                    </w:sdtPr>
                    <w:sdtContent>
                      <w:r>
                        <w:rPr>
                          <w:szCs w:val="24"/>
                        </w:rPr>
                        <w:t>75</w:t>
                      </w:r>
                    </w:sdtContent>
                  </w:sdt>
                  <w:r>
                    <w:rPr>
                      <w:szCs w:val="24"/>
                    </w:rPr>
                    <w:t xml:space="preserve">. Norėdamas būti atleistas nuo paskolų grąžinimo, Aprašo 74 punkte nustatytus kriterijus atitinkantis paskolos gavėjas kreipiasi į Fondą su prašymu, kai baigia, pašalinamas iš mokslo ir studijų institucijos ar nutraukia studijas, kurioms buvo skirta paskola, nuo kurios grąžinimo prašoma atleisti.  </w:t>
                  </w:r>
                </w:p>
              </w:sdtContent>
            </w:sdt>
            <w:sdt>
              <w:sdtPr>
                <w:alias w:val="76 p."/>
                <w:tag w:val="part_216f86d8d7254b4fa4d02a539c37a857"/>
                <w:lock w:val="sdtLocked"/>
                <w:richText/>
              </w:sdtPr>
              <w:sdtContent>
                <w:p>
                  <w:pPr>
                    <w:tabs>
                      <w:tab w:val="left" w:pos="0"/>
                    </w:tabs>
                    <w:ind w:firstLine="567"/>
                    <w:jc w:val="both"/>
                    <w:rPr>
                      <w:szCs w:val="24"/>
                    </w:rPr>
                  </w:pPr>
                  <w:sdt>
                    <w:sdtPr>
                      <w:alias w:val="Numeris"/>
                      <w:tag w:val="nr_216f86d8d7254b4fa4d02a539c37a857"/>
                      <w:lock w:val="sdtLocked"/>
                      <w:richText/>
                    </w:sdtPr>
                    <w:sdtContent>
                      <w:r>
                        <w:rPr>
                          <w:szCs w:val="24"/>
                        </w:rPr>
                        <w:t>76</w:t>
                      </w:r>
                    </w:sdtContent>
                  </w:sdt>
                  <w:r>
                    <w:rPr>
                      <w:szCs w:val="24"/>
                    </w:rPr>
                    <w:t xml:space="preserve">. Fondas per 20 darbo dienų nuo prašymo atleisti nuo paskolos grąžinimo gavimo išnagrinėja prašymą ir priima sprendimą dėl paskolos gavėjo atleidimo nuo paskolos grąžinimo.  Paskolos gavėjas raštu informuojamas apie priimtą sprendimą per 3 darbo dienas nuo jo  priėmimo.</w:t>
                  </w:r>
                </w:p>
              </w:sdtContent>
            </w:sdt>
            <w:sdt>
              <w:sdtPr>
                <w:alias w:val="77 p."/>
                <w:tag w:val="part_8a2df9b261c14316aaaf9ec15b8f6f04"/>
                <w:lock w:val="sdtLocked"/>
                <w:richText/>
              </w:sdtPr>
              <w:sdtContent>
                <w:p>
                  <w:pPr>
                    <w:tabs>
                      <w:tab w:val="left" w:pos="0"/>
                    </w:tabs>
                    <w:ind w:firstLine="567"/>
                    <w:jc w:val="both"/>
                    <w:rPr>
                      <w:szCs w:val="24"/>
                    </w:rPr>
                  </w:pPr>
                  <w:sdt>
                    <w:sdtPr>
                      <w:alias w:val="Numeris"/>
                      <w:tag w:val="nr_8a2df9b261c14316aaaf9ec15b8f6f04"/>
                      <w:lock w:val="sdtLocked"/>
                      <w:richText/>
                    </w:sdtPr>
                    <w:sdtContent>
                      <w:r>
                        <w:rPr>
                          <w:szCs w:val="24"/>
                        </w:rPr>
                        <w:t>77</w:t>
                      </w:r>
                    </w:sdtContent>
                  </w:sdt>
                  <w:r>
                    <w:rPr>
                      <w:szCs w:val="24"/>
                    </w:rPr>
                    <w:t xml:space="preserve">. Atleidus paskolos gavėją nuo paskolos grąžinimo, paskola kredito įstaigai grąžinama iš valstybės lėšų, kuriomis disponuoja Fondas. </w:t>
                  </w:r>
                </w:p>
              </w:sdtContent>
            </w:sdt>
            <w:sdt>
              <w:sdtPr>
                <w:alias w:val="78 p."/>
                <w:tag w:val="part_5e50e3e6ed484cb581a6a15e4384f371"/>
                <w:lock w:val="sdtLocked"/>
                <w:richText/>
              </w:sdtPr>
              <w:sdtContent>
                <w:p>
                  <w:pPr>
                    <w:tabs>
                      <w:tab w:val="left" w:pos="0"/>
                      <w:tab w:val="left" w:pos="1276"/>
                    </w:tabs>
                    <w:ind w:firstLine="567"/>
                    <w:jc w:val="both"/>
                  </w:pPr>
                  <w:sdt>
                    <w:sdtPr>
                      <w:alias w:val="Numeris"/>
                      <w:tag w:val="nr_5e50e3e6ed484cb581a6a15e4384f371"/>
                      <w:lock w:val="sdtLocked"/>
                      <w:richText/>
                    </w:sdtPr>
                    <w:sdtContent>
                      <w:r>
                        <w:t>78</w:t>
                      </w:r>
                    </w:sdtContent>
                  </w:sdt>
                  <w:r>
                    <w:t xml:space="preserve">. Paskolos grąžinimas paskolos gavėjui atidedamas kredito įstaigos sutikimu arba, esant Aprašo 81 punkte nustatytoms aplinkybėms, Fondo sprendimu.  </w:t>
                  </w:r>
                </w:p>
              </w:sdtContent>
            </w:sdt>
            <w:sdt>
              <w:sdtPr>
                <w:alias w:val="79 p."/>
                <w:tag w:val="part_be7799c29ec4436784f4c8a2a963bc57"/>
                <w:lock w:val="sdtLocked"/>
                <w:richText/>
              </w:sdtPr>
              <w:sdtContent>
                <w:p>
                  <w:pPr>
                    <w:tabs>
                      <w:tab w:val="left" w:pos="0"/>
                      <w:tab w:val="left" w:pos="1276"/>
                    </w:tabs>
                    <w:ind w:firstLine="567"/>
                    <w:jc w:val="both"/>
                  </w:pPr>
                  <w:sdt>
                    <w:sdtPr>
                      <w:alias w:val="Numeris"/>
                      <w:tag w:val="nr_be7799c29ec4436784f4c8a2a963bc57"/>
                      <w:lock w:val="sdtLocked"/>
                      <w:richText/>
                    </w:sdtPr>
                    <w:sdtContent>
                      <w:r>
                        <w:t>79</w:t>
                      </w:r>
                    </w:sdtContent>
                  </w:sdt>
                  <w:r>
                    <w:t xml:space="preserve">. </w:t>
                  </w:r>
                  <w:r>
                    <w:rPr>
                      <w:szCs w:val="24"/>
                    </w:rPr>
                    <w:t xml:space="preserve">Kredito įstaiga, sutikusi atidėti paskolos gavėjui paskolos grąžinimą, per 5 darbo dienas bendradarbiavimo sutartyje nustatyta tvarka privalo apie tai informuoti Fondą. Bendras paskolos grąžinimo atidėjimų, kuriuos vykdo kredito įstaiga, laikotarpis negali viršyti 3 metų.  </w:t>
                  </w:r>
                </w:p>
              </w:sdtContent>
            </w:sdt>
            <w:sdt>
              <w:sdtPr>
                <w:alias w:val="80 p."/>
                <w:tag w:val="part_4188a93671264d5ca4ea4a5c1bb8b9f3"/>
                <w:lock w:val="sdtLocked"/>
                <w:richText/>
              </w:sdtPr>
              <w:sdtContent>
                <w:p>
                  <w:pPr>
                    <w:tabs>
                      <w:tab w:val="left" w:pos="0"/>
                      <w:tab w:val="left" w:pos="1276"/>
                    </w:tabs>
                    <w:ind w:firstLine="567"/>
                    <w:jc w:val="both"/>
                    <w:rPr>
                      <w:szCs w:val="24"/>
                    </w:rPr>
                  </w:pPr>
                  <w:sdt>
                    <w:sdtPr>
                      <w:alias w:val="Numeris"/>
                      <w:tag w:val="nr_4188a93671264d5ca4ea4a5c1bb8b9f3"/>
                      <w:lock w:val="sdtLocked"/>
                      <w:richText/>
                    </w:sdtPr>
                    <w:sdtContent>
                      <w:r>
                        <w:t>80</w:t>
                      </w:r>
                    </w:sdtContent>
                  </w:sdt>
                  <w:r>
                    <w:t xml:space="preserve">. </w:t>
                  </w:r>
                  <w:r>
                    <w:rPr>
                      <w:szCs w:val="24"/>
                    </w:rPr>
                    <w:t xml:space="preserve">Paskolos gavėjas, kuriam kredito įstaiga atidėjo paskolos grąžinimą, paskolos grąžinimo atidėjimo laikotarpiu palūkanas kredito įstaigai moka paskolos sutartyje  nustatyta tvarka.</w:t>
                  </w:r>
                </w:p>
              </w:sdtContent>
            </w:sdt>
            <w:sdt>
              <w:sdtPr>
                <w:alias w:val="81 p."/>
                <w:tag w:val="part_58db14bbfedc4287b9a27b7f1f4756b1"/>
                <w:lock w:val="sdtLocked"/>
                <w:richText/>
              </w:sdtPr>
              <w:sdtContent>
                <w:p>
                  <w:pPr>
                    <w:tabs>
                      <w:tab w:val="left" w:pos="1276"/>
                    </w:tabs>
                    <w:ind w:firstLine="567"/>
                    <w:jc w:val="both"/>
                    <w:rPr>
                      <w:szCs w:val="24"/>
                    </w:rPr>
                  </w:pPr>
                  <w:sdt>
                    <w:sdtPr>
                      <w:alias w:val="Numeris"/>
                      <w:tag w:val="nr_58db14bbfedc4287b9a27b7f1f4756b1"/>
                      <w:lock w:val="sdtLocked"/>
                      <w:richText/>
                    </w:sdtPr>
                    <w:sdtContent>
                      <w:r>
                        <w:rPr>
                          <w:szCs w:val="24"/>
                        </w:rPr>
                        <w:t>81</w:t>
                      </w:r>
                    </w:sdtContent>
                  </w:sdt>
                  <w:r>
                    <w:rPr>
                      <w:szCs w:val="24"/>
                    </w:rPr>
                    <w:t xml:space="preserve">. Paskolos gavėjas, kurio šeimos pajamos per mėnesį vienam šeimos nariui pastaruosius 6 mėnesius buvo ne daugiau kaip 50 procentų didesnės už valstybės remiamų pajamų dydį, pirmiausia kreipiasi į kredito įstaigą dėl paskolos grąžinimo atidėjimo. Kredito įstaigai atsisakius atidėti paskolos grąžinimo terminą, paskolos gavėjas turi teisę pateikti prašymą Fondui atidėti paskolos grąžinimo terminą. Kartu su prašymu paskolos gavėjas turi pateikti Fondui šiuos dokumentus: kredito įstaigos atsisakymą atidėti paskolos grąžinimą, Fondo nustatytos formos pajamų deklaraciją už paskutinius 6 mėnesius, darbdavių išduotas pažymas apie paskolos gavėjo bei jo šeimos narių darbo užmokestį, pažymas apie šeimos narių valstybinį socialinį draudimą, kitą informaciją apie paskolos gavėjo ir jo šeimos narių pajamas, kurios nenurodytos paminėtuose dokumentuose. Asmens šeimyninę padėtį ir nepilnamečių vaikų skaičių Fondas pasitikrina Gyventojų registre. Jeigu asmens šeimą sudaro asmenys, apie kuriuos Fondas iš Gyventojų registro duomenų negavo, paskolos gavėjas papildomai pateikia Fondui pažymą apie šeimos sudėtį. </w:t>
                  </w:r>
                </w:p>
              </w:sdtContent>
            </w:sdt>
            <w:sdt>
              <w:sdtPr>
                <w:alias w:val="82 p."/>
                <w:tag w:val="part_b3b65a3d7b5b40149697f67993d704b4"/>
                <w:lock w:val="sdtLocked"/>
                <w:richText/>
              </w:sdtPr>
              <w:sdtContent>
                <w:p>
                  <w:pPr>
                    <w:ind w:firstLine="567"/>
                    <w:jc w:val="both"/>
                    <w:rPr>
                      <w:szCs w:val="24"/>
                    </w:rPr>
                  </w:pPr>
                  <w:sdt>
                    <w:sdtPr>
                      <w:alias w:val="Numeris"/>
                      <w:tag w:val="nr_b3b65a3d7b5b40149697f67993d704b4"/>
                      <w:lock w:val="sdtLocked"/>
                      <w:richText/>
                    </w:sdtPr>
                    <w:sdtContent>
                      <w:r>
                        <w:rPr>
                          <w:szCs w:val="24"/>
                        </w:rPr>
                        <w:t>82</w:t>
                      </w:r>
                    </w:sdtContent>
                  </w:sdt>
                  <w:r>
                    <w:rPr>
                      <w:szCs w:val="24"/>
                    </w:rPr>
                    <w:t xml:space="preserve">. Sprendimą dėl paskolos grąžinimo atidėjimo priima Fondo direktoriaus sudaryta komisija per 20 darbo dienų nuo paskolos gavėjo prašymo gavimo. </w:t>
                  </w:r>
                </w:p>
              </w:sdtContent>
            </w:sdt>
            <w:sdt>
              <w:sdtPr>
                <w:alias w:val="83 p."/>
                <w:tag w:val="part_9790834cca5c4eaca30bf61548ffed6f"/>
                <w:lock w:val="sdtLocked"/>
                <w:richText/>
              </w:sdtPr>
              <w:sdtContent>
                <w:p>
                  <w:pPr>
                    <w:ind w:firstLine="567"/>
                    <w:jc w:val="both"/>
                  </w:pPr>
                  <w:sdt>
                    <w:sdtPr>
                      <w:alias w:val="Numeris"/>
                      <w:tag w:val="nr_9790834cca5c4eaca30bf61548ffed6f"/>
                      <w:lock w:val="sdtLocked"/>
                      <w:richText/>
                    </w:sdtPr>
                    <w:sdtContent>
                      <w:r>
                        <w:rPr>
                          <w:szCs w:val="24"/>
                        </w:rPr>
                        <w:t>83</w:t>
                      </w:r>
                    </w:sdtContent>
                  </w:sdt>
                  <w:r>
                    <w:rPr>
                      <w:szCs w:val="24"/>
                    </w:rPr>
                    <w:t xml:space="preserve">.  Fondo direktoriaus sudaryta komisija paskolos grąžinimą atideda vienų metų laikotarpiui. Jam pasibaigus, paskolos gavėjas turi teisę pakartotinai kreiptis dėl paskolos grąžinimo termino atidėjimo. Fondo direktoriaus sudarytos komisijos sprendimu paskolos grąžinimas paskolos gavėjui atidedamas ne daugiau kaip 5 kartus.</w:t>
                  </w:r>
                </w:p>
              </w:sdtContent>
            </w:sdt>
            <w:sdt>
              <w:sdtPr>
                <w:alias w:val="84 p."/>
                <w:tag w:val="part_968552f142f44140b0f30dd27f66a54c"/>
                <w:lock w:val="sdtLocked"/>
                <w:richText/>
              </w:sdtPr>
              <w:sdtContent>
                <w:p>
                  <w:pPr>
                    <w:ind w:firstLine="567"/>
                    <w:jc w:val="both"/>
                    <w:rPr>
                      <w:szCs w:val="24"/>
                    </w:rPr>
                  </w:pPr>
                  <w:sdt>
                    <w:sdtPr>
                      <w:alias w:val="Numeris"/>
                      <w:tag w:val="nr_968552f142f44140b0f30dd27f66a54c"/>
                      <w:lock w:val="sdtLocked"/>
                      <w:richText/>
                    </w:sdtPr>
                    <w:sdtContent>
                      <w:r>
                        <w:rPr>
                          <w:szCs w:val="24"/>
                        </w:rPr>
                        <w:t>84</w:t>
                      </w:r>
                    </w:sdtContent>
                  </w:sdt>
                  <w:r>
                    <w:rPr>
                      <w:szCs w:val="24"/>
                    </w:rPr>
                    <w:t>. Paskolos grąžinimas dėl Aprašo 81 punkte nurodytų aplinkybių nėra atidedamas, kai kredito įstaiga atsisako atidėti paskolos grąžinimą dėl to, kad paskolos gavėjas atsisakė kredito įstaigai sumokėti įsiskolinimą, susidariusį iki jo kreipimosi į kredito įstaigą dėl paskolos grąžinimo atidėjimo dienos ir (arba) sutarties keitimo mokestį, ir (arba) palūkanas paskolos grąžinimo atidėjimo laikotarpiu,</w:t>
                  </w:r>
                  <w:r>
                    <w:t xml:space="preserve"> </w:t>
                  </w:r>
                  <w:r>
                    <w:rPr>
                      <w:szCs w:val="24"/>
                    </w:rPr>
                    <w:t xml:space="preserve">ir (arba) kitus mokesčius, kurie yra nurodyti paskolos sutartyje ir kuriuos kredito įstaiga taiko paskolos gavėjui paskolos sutartyje nustatyta tvarka. </w:t>
                  </w:r>
                </w:p>
              </w:sdtContent>
            </w:sdt>
            <w:sdt>
              <w:sdtPr>
                <w:alias w:val="85 p."/>
                <w:tag w:val="part_067540c0bf89443c9e95506bb7e5c602"/>
                <w:lock w:val="sdtLocked"/>
                <w:richText/>
              </w:sdtPr>
              <w:sdtContent>
                <w:p>
                  <w:pPr>
                    <w:ind w:firstLine="567"/>
                    <w:jc w:val="both"/>
                    <w:rPr>
                      <w:szCs w:val="24"/>
                      <w:lang w:eastAsia="lt-LT"/>
                    </w:rPr>
                  </w:pPr>
                  <w:sdt>
                    <w:sdtPr>
                      <w:alias w:val="Numeris"/>
                      <w:tag w:val="nr_067540c0bf89443c9e95506bb7e5c602"/>
                      <w:lock w:val="sdtLocked"/>
                      <w:richText/>
                    </w:sdtPr>
                    <w:sdtContent>
                      <w:r>
                        <w:rPr>
                          <w:szCs w:val="24"/>
                          <w:lang w:eastAsia="lt-LT"/>
                        </w:rPr>
                        <w:t>85</w:t>
                      </w:r>
                    </w:sdtContent>
                  </w:sdt>
                  <w:r>
                    <w:rPr>
                      <w:szCs w:val="24"/>
                      <w:lang w:eastAsia="lt-LT"/>
                    </w:rPr>
                    <w:t>. Fondas informuoja paskolos gavėją apie dėl jo prašymo priimtą sprendimą jo prašyme nurodytu elektroninio pašto adresu, taip pat išsiunčiant pranešimą prašyme nurodytu paskolos gavėjo gyvenamosios vietos adresu per 3 darbo dienas nuo sprendimo priėmimo.</w:t>
                  </w:r>
                </w:p>
              </w:sdtContent>
            </w:sdt>
            <w:sdt>
              <w:sdtPr>
                <w:alias w:val="86 p."/>
                <w:tag w:val="part_6d310fcff14c42ca8030ae2a8637946e"/>
                <w:lock w:val="sdtLocked"/>
                <w:richText/>
              </w:sdtPr>
              <w:sdtContent>
                <w:p>
                  <w:pPr>
                    <w:ind w:firstLine="567"/>
                    <w:jc w:val="both"/>
                    <w:rPr>
                      <w:szCs w:val="24"/>
                    </w:rPr>
                  </w:pPr>
                  <w:sdt>
                    <w:sdtPr>
                      <w:alias w:val="Numeris"/>
                      <w:tag w:val="nr_6d310fcff14c42ca8030ae2a8637946e"/>
                      <w:lock w:val="sdtLocked"/>
                      <w:richText/>
                    </w:sdtPr>
                    <w:sdtContent>
                      <w:r>
                        <w:rPr>
                          <w:szCs w:val="24"/>
                        </w:rPr>
                        <w:t>86</w:t>
                      </w:r>
                    </w:sdtContent>
                  </w:sdt>
                  <w:r>
                    <w:rPr>
                      <w:szCs w:val="24"/>
                    </w:rPr>
                    <w:t>. Fondo direktoriaus sudarytai komisijai priėmus sprendimą atidėti paskolos grąžinimą, paskolos grąžinimą paskolos gavėjui paskolos sutartyje nustatyta tvarka atideda ir paskolą suteikusi kredito įstaiga. Paskolos grąžinimo atidėjimo laikotarpiu paskolos gavėjas kredito įstaigai moka paskolos sutartyje nustatyto dydžio palūkanas.</w:t>
                  </w:r>
                </w:p>
              </w:sdtContent>
            </w:sdt>
            <w:sdt>
              <w:sdtPr>
                <w:alias w:val="87 p."/>
                <w:tag w:val="part_e1f5ab1708ac48579c0008f73a1d94d9"/>
                <w:lock w:val="sdtLocked"/>
                <w:richText/>
              </w:sdtPr>
              <w:sdtContent>
                <w:p>
                  <w:pPr>
                    <w:tabs>
                      <w:tab w:val="left" w:pos="0"/>
                    </w:tabs>
                    <w:ind w:firstLine="567"/>
                    <w:jc w:val="both"/>
                    <w:rPr>
                      <w:szCs w:val="24"/>
                      <w:lang w:eastAsia="lt-LT"/>
                    </w:rPr>
                  </w:pPr>
                  <w:sdt>
                    <w:sdtPr>
                      <w:alias w:val="Numeris"/>
                      <w:tag w:val="nr_e1f5ab1708ac48579c0008f73a1d94d9"/>
                      <w:lock w:val="sdtLocked"/>
                      <w:richText/>
                    </w:sdtPr>
                    <w:sdtContent>
                      <w:r>
                        <w:rPr>
                          <w:szCs w:val="24"/>
                          <w:lang w:eastAsia="lt-LT"/>
                        </w:rPr>
                        <w:t>87</w:t>
                      </w:r>
                    </w:sdtContent>
                  </w:sdt>
                  <w:r>
                    <w:rPr>
                      <w:szCs w:val="24"/>
                      <w:lang w:eastAsia="lt-LT"/>
                    </w:rPr>
                    <w:t xml:space="preserve">. Per 20 darbo dienų nuo </w:t>
                  </w:r>
                  <w:r>
                    <w:rPr>
                      <w:szCs w:val="24"/>
                    </w:rPr>
                    <w:t xml:space="preserve">Fondo direktoriaus sudarytos komisijos </w:t>
                  </w:r>
                  <w:r>
                    <w:rPr>
                      <w:szCs w:val="24"/>
                      <w:lang w:eastAsia="lt-LT"/>
                    </w:rPr>
                    <w:t xml:space="preserve">sprendimo atidėti paskolos grąžinimo terminą priėmimo paskolos gavėjas privalo kreiptis į kredito įstaigą dėl paskolos grąžinimo termino atidėjimo įforminimo. Paskolos gavėjui per šiame punkte nurodytą terminą nesikreipus į kredito įstaigą, Fondo direktoriaus sudarytos komisijos sprendimas atidėti paskolos grąžinimą netenka galios. </w:t>
                  </w:r>
                </w:p>
              </w:sdtContent>
            </w:sdt>
            <w:sdt>
              <w:sdtPr>
                <w:alias w:val="88 p."/>
                <w:tag w:val="part_67e11bab6d1f450ab1ef974a8fb46b74"/>
                <w:lock w:val="sdtLocked"/>
                <w:richText/>
              </w:sdtPr>
              <w:sdtContent>
                <w:p>
                  <w:pPr>
                    <w:ind w:firstLine="567"/>
                    <w:jc w:val="both"/>
                  </w:pPr>
                  <w:sdt>
                    <w:sdtPr>
                      <w:alias w:val="Numeris"/>
                      <w:tag w:val="nr_67e11bab6d1f450ab1ef974a8fb46b74"/>
                      <w:lock w:val="sdtLocked"/>
                      <w:richText/>
                    </w:sdtPr>
                    <w:sdtContent>
                      <w:r>
                        <w:t>88</w:t>
                      </w:r>
                    </w:sdtContent>
                  </w:sdt>
                  <w:r>
                    <w:t>. Paskolos gavėjui mirus, jo įsipareigojimai įpėdiniams neperkeliami, o paskola kredito įstaigai grąžinama pagal valstybės garantiją.</w:t>
                  </w:r>
                </w:p>
                <w:p>
                  <w:pPr>
                    <w:jc w:val="both"/>
                    <w:rPr>
                      <w:b/>
                    </w:rPr>
                  </w:pPr>
                </w:p>
              </w:sdtContent>
            </w:sdt>
          </w:sdtContent>
        </w:sdt>
        <w:sdt>
          <w:sdtPr>
            <w:alias w:val="skyrius"/>
            <w:tag w:val="part_cf51819cd10a4f58b8f25add73bd1015"/>
            <w:lock w:val="sdtLocked"/>
            <w:richText/>
          </w:sdtPr>
          <w:sdtContent>
            <w:p>
              <w:pPr>
                <w:jc w:val="center"/>
                <w:rPr>
                  <w:b/>
                  <w:bCs/>
                </w:rPr>
              </w:pPr>
              <w:sdt>
                <w:sdtPr>
                  <w:alias w:val="Numeris"/>
                  <w:tag w:val="nr_cf51819cd10a4f58b8f25add73bd1015"/>
                  <w:lock w:val="sdtLocked"/>
                  <w:richText/>
                </w:sdtPr>
                <w:sdtContent>
                  <w:r>
                    <w:rPr>
                      <w:b/>
                      <w:bCs/>
                    </w:rPr>
                    <w:t>IX</w:t>
                  </w:r>
                </w:sdtContent>
              </w:sdt>
              <w:r>
                <w:rPr>
                  <w:b/>
                  <w:bCs/>
                </w:rPr>
                <w:t xml:space="preserve"> SKYRIUS</w:t>
              </w:r>
            </w:p>
            <w:p>
              <w:pPr>
                <w:jc w:val="center"/>
                <w:rPr>
                  <w:b/>
                  <w:bCs/>
                </w:rPr>
              </w:pPr>
              <w:sdt>
                <w:sdtPr>
                  <w:alias w:val="Pavadinimas"/>
                  <w:tag w:val="title_cf51819cd10a4f58b8f25add73bd1015"/>
                  <w:lock w:val="sdtLocked"/>
                  <w:richText/>
                </w:sdtPr>
                <w:sdtContent>
                  <w:r>
                    <w:rPr>
                      <w:b/>
                      <w:bCs/>
                    </w:rPr>
                    <w:t>PASKOLŲ PALŪKANŲ APMOKĖJIMAS VALSTYBĖS LĖŠOMIS</w:t>
                  </w:r>
                </w:sdtContent>
              </w:sdt>
            </w:p>
            <w:p>
              <w:pPr>
                <w:ind w:firstLine="567"/>
                <w:jc w:val="center"/>
                <w:rPr>
                  <w:b/>
                </w:rPr>
              </w:pPr>
            </w:p>
            <w:sdt>
              <w:sdtPr>
                <w:alias w:val="89 p."/>
                <w:tag w:val="part_1a80c39db87c4ebfae54879c5b6edd9a"/>
                <w:lock w:val="sdtLocked"/>
                <w:richText/>
              </w:sdtPr>
              <w:sdtContent>
                <w:p>
                  <w:pPr>
                    <w:widowControl w:val="0"/>
                    <w:suppressAutoHyphens/>
                    <w:ind w:firstLine="567"/>
                    <w:jc w:val="both"/>
                    <w:rPr>
                      <w:szCs w:val="24"/>
                    </w:rPr>
                  </w:pPr>
                  <w:sdt>
                    <w:sdtPr>
                      <w:alias w:val="Numeris"/>
                      <w:tag w:val="nr_1a80c39db87c4ebfae54879c5b6edd9a"/>
                      <w:lock w:val="sdtLocked"/>
                      <w:richText/>
                    </w:sdtPr>
                    <w:sdtContent>
                      <w:r>
                        <w:rPr>
                          <w:szCs w:val="24"/>
                        </w:rPr>
                        <w:t>89</w:t>
                      </w:r>
                    </w:sdtContent>
                  </w:sdt>
                  <w:r>
                    <w:rPr>
                      <w:szCs w:val="24"/>
                    </w:rPr>
                    <w:t xml:space="preserve">. Jeigu metinė palūkanų, skaičiuojamų studijų metu už naudojimąsi paskola studijų kainai sumokėti, norma viršija 5 procentus, šių palūkanų dalis, viršijanti 5 procentus, apmokama iš valstybės lėšų, kuriomis disponuoja Fondas. Ši nuostata netaikoma Aprašo 90 punkte nurodytais atvejais, kai apmokamos visos palūkanos. Palūkanos, viršijančios 5 procentus, apmokamos Fondo lėšomis iki studijų sutartyje nurodytos pradinės studijų pabaigos datos. </w:t>
                  </w:r>
                </w:p>
              </w:sdtContent>
            </w:sdt>
            <w:sdt>
              <w:sdtPr>
                <w:alias w:val="90 p."/>
                <w:tag w:val="part_2cc374eac7e1432d8748cd69137dd200"/>
                <w:lock w:val="sdtLocked"/>
                <w:richText/>
              </w:sdtPr>
              <w:sdtContent>
                <w:p>
                  <w:pPr>
                    <w:ind w:firstLine="567"/>
                    <w:jc w:val="both"/>
                    <w:rPr>
                      <w:szCs w:val="24"/>
                    </w:rPr>
                  </w:pPr>
                  <w:sdt>
                    <w:sdtPr>
                      <w:alias w:val="Numeris"/>
                      <w:tag w:val="nr_2cc374eac7e1432d8748cd69137dd200"/>
                      <w:lock w:val="sdtLocked"/>
                      <w:richText/>
                    </w:sdtPr>
                    <w:sdtContent>
                      <w:r>
                        <w:rPr>
                          <w:szCs w:val="24"/>
                        </w:rPr>
                        <w:t>90</w:t>
                      </w:r>
                    </w:sdtContent>
                  </w:sdt>
                  <w:r>
                    <w:rPr>
                      <w:szCs w:val="24"/>
                    </w:rPr>
                    <w:t xml:space="preserve">. Palūkanos, skaičiuojamos studijų metu, gali būti apmokamos iš valstybės lėšų, kuriomis disponuoja Fondas, iki pradinės studijų sutartyje nurodytos studijų baigimo datos arba studijų nutraukimo datos, </w:t>
                  </w:r>
                  <w:r>
                    <w:rPr>
                      <w:szCs w:val="24"/>
                      <w:lang w:eastAsia="lt-LT"/>
                    </w:rPr>
                    <w:t>jei studijos nutrauktos anksčiau paskolos sutartyje nurodytos pradinės studijų pabaigos datos.</w:t>
                  </w:r>
                  <w:r>
                    <w:rPr>
                      <w:szCs w:val="24"/>
                    </w:rPr>
                    <w:t xml:space="preserve"> </w:t>
                  </w:r>
                </w:p>
              </w:sdtContent>
            </w:sdt>
            <w:sdt>
              <w:sdtPr>
                <w:alias w:val="91 p."/>
                <w:tag w:val="part_09f824a941864e3fb9bbf1291bb4dcc7"/>
                <w:lock w:val="sdtLocked"/>
                <w:richText/>
              </w:sdtPr>
              <w:sdtContent>
                <w:p>
                  <w:pPr>
                    <w:ind w:firstLine="567"/>
                    <w:jc w:val="both"/>
                    <w:rPr>
                      <w:szCs w:val="24"/>
                    </w:rPr>
                  </w:pPr>
                  <w:sdt>
                    <w:sdtPr>
                      <w:alias w:val="Numeris"/>
                      <w:tag w:val="nr_09f824a941864e3fb9bbf1291bb4dcc7"/>
                      <w:lock w:val="sdtLocked"/>
                      <w:richText/>
                    </w:sdtPr>
                    <w:sdtContent>
                      <w:r>
                        <w:rPr>
                          <w:szCs w:val="24"/>
                        </w:rPr>
                        <w:t>91</w:t>
                      </w:r>
                    </w:sdtContent>
                  </w:sdt>
                  <w:r>
                    <w:rPr>
                      <w:szCs w:val="24"/>
                    </w:rPr>
                    <w:t xml:space="preserve">. Palūkanos gali būti apmokamos tik studijoms pagal vieną studijų sutartį kiekvienoje studijų pakopoje. </w:t>
                  </w:r>
                </w:p>
              </w:sdtContent>
            </w:sdt>
            <w:sdt>
              <w:sdtPr>
                <w:alias w:val="92 p."/>
                <w:tag w:val="part_112f6b145dfd46d6a630535b5b7afc58"/>
                <w:lock w:val="sdtLocked"/>
                <w:richText/>
              </w:sdtPr>
              <w:sdtContent>
                <w:p>
                  <w:pPr>
                    <w:ind w:firstLine="567"/>
                    <w:jc w:val="both"/>
                    <w:rPr>
                      <w:szCs w:val="24"/>
                    </w:rPr>
                  </w:pPr>
                  <w:sdt>
                    <w:sdtPr>
                      <w:alias w:val="Numeris"/>
                      <w:tag w:val="nr_112f6b145dfd46d6a630535b5b7afc58"/>
                      <w:lock w:val="sdtLocked"/>
                      <w:richText/>
                    </w:sdtPr>
                    <w:sdtContent>
                      <w:r>
                        <w:rPr>
                          <w:szCs w:val="24"/>
                        </w:rPr>
                        <w:t>92</w:t>
                      </w:r>
                    </w:sdtContent>
                  </w:sdt>
                  <w:r>
                    <w:rPr>
                      <w:szCs w:val="24"/>
                    </w:rPr>
                    <w:t xml:space="preserve">. Jeigu lėšų palūkanoms apmokėti poreikis viršija šiam tikslui skirtas lėšas, palūkanos apmokamos </w:t>
                  </w:r>
                  <w:r>
                    <w:t xml:space="preserve">pagal konkursinę eilę, laikantis </w:t>
                  </w:r>
                  <w:r>
                    <w:rPr>
                      <w:szCs w:val="24"/>
                    </w:rPr>
                    <w:t xml:space="preserve">Aprašo 47 ir 48 punktuose nustatytų principų. </w:t>
                  </w:r>
                </w:p>
              </w:sdtContent>
            </w:sdt>
            <w:sdt>
              <w:sdtPr>
                <w:alias w:val="93 p."/>
                <w:tag w:val="part_d63cb4610cd94dbbbcc03868fabf0bec"/>
                <w:lock w:val="sdtLocked"/>
                <w:richText/>
              </w:sdtPr>
              <w:sdtContent>
                <w:p>
                  <w:pPr>
                    <w:ind w:firstLine="567"/>
                    <w:jc w:val="both"/>
                    <w:rPr>
                      <w:szCs w:val="24"/>
                    </w:rPr>
                  </w:pPr>
                  <w:sdt>
                    <w:sdtPr>
                      <w:alias w:val="Numeris"/>
                      <w:tag w:val="nr_d63cb4610cd94dbbbcc03868fabf0bec"/>
                      <w:lock w:val="sdtLocked"/>
                      <w:richText/>
                    </w:sdtPr>
                    <w:sdtContent>
                      <w:r>
                        <w:rPr>
                          <w:szCs w:val="24"/>
                        </w:rPr>
                        <w:t>93</w:t>
                      </w:r>
                    </w:sdtContent>
                  </w:sdt>
                  <w:r>
                    <w:rPr>
                      <w:szCs w:val="24"/>
                    </w:rPr>
                    <w:t xml:space="preserve">. Tai, kad paskolos palūkanos studijų metu studentui bus apmokamos valstybės lėšomis, nurodoma sąraše. </w:t>
                  </w:r>
                </w:p>
              </w:sdtContent>
            </w:sdt>
            <w:sdt>
              <w:sdtPr>
                <w:alias w:val="94 p."/>
                <w:tag w:val="part_2a58b52af7fc48b3adb132d8ca02951d"/>
                <w:lock w:val="sdtLocked"/>
                <w:richText/>
              </w:sdtPr>
              <w:sdtContent>
                <w:p>
                  <w:pPr>
                    <w:widowControl w:val="0"/>
                    <w:suppressAutoHyphens/>
                    <w:ind w:firstLine="567"/>
                    <w:jc w:val="both"/>
                    <w:rPr>
                      <w:szCs w:val="24"/>
                    </w:rPr>
                  </w:pPr>
                  <w:sdt>
                    <w:sdtPr>
                      <w:alias w:val="Numeris"/>
                      <w:tag w:val="nr_2a58b52af7fc48b3adb132d8ca02951d"/>
                      <w:lock w:val="sdtLocked"/>
                      <w:richText/>
                    </w:sdtPr>
                    <w:sdtContent>
                      <w:r>
                        <w:rPr>
                          <w:szCs w:val="24"/>
                        </w:rPr>
                        <w:t>94</w:t>
                      </w:r>
                    </w:sdtContent>
                  </w:sdt>
                  <w:r>
                    <w:rPr>
                      <w:szCs w:val="24"/>
                    </w:rPr>
                    <w:t>. Paskolos gavėjui, laikinai sustabdžiusiam studijas ar nutraukusiam studijas, Aprašo 89 ir 90 punktuose nurodytos palūkanos valstybės lėšomis neapmokamos.</w:t>
                  </w:r>
                </w:p>
              </w:sdtContent>
            </w:sdt>
            <w:sdt>
              <w:sdtPr>
                <w:alias w:val="95 p."/>
                <w:tag w:val="part_bf1baa8dda2b4937b0555fd5b9755d2f"/>
                <w:lock w:val="sdtLocked"/>
                <w:richText/>
              </w:sdtPr>
              <w:sdtContent>
                <w:p>
                  <w:pPr>
                    <w:ind w:firstLine="567"/>
                    <w:jc w:val="both"/>
                    <w:rPr>
                      <w:szCs w:val="24"/>
                    </w:rPr>
                  </w:pPr>
                  <w:sdt>
                    <w:sdtPr>
                      <w:alias w:val="Numeris"/>
                      <w:tag w:val="nr_bf1baa8dda2b4937b0555fd5b9755d2f"/>
                      <w:lock w:val="sdtLocked"/>
                      <w:richText/>
                    </w:sdtPr>
                    <w:sdtContent>
                      <w:r>
                        <w:rPr>
                          <w:szCs w:val="24"/>
                        </w:rPr>
                        <w:t>95</w:t>
                      </w:r>
                    </w:sdtContent>
                  </w:sdt>
                  <w:r>
                    <w:rPr>
                      <w:szCs w:val="24"/>
                    </w:rPr>
                    <w:t>. Paaiškėjus, jog Fondas apmokėjo kredito įstaigai palūkanas paskolos gavėjui laikinai sustabdžius ar nutraukus studijas, taip pat po pradinės paskolos sutartyje nurodytos baigimo datos, kurioms gauta paskola, kredito įstaiga grąžina palūkanas Fondui ir įgyja atgręžtinę teisę atitinkamos sumos pareikalauti iš paskolos gavėjo.</w:t>
                  </w:r>
                </w:p>
                <w:p>
                  <w:pPr>
                    <w:ind w:firstLine="567"/>
                    <w:jc w:val="center"/>
                    <w:rPr>
                      <w:b/>
                    </w:rPr>
                  </w:pPr>
                </w:p>
              </w:sdtContent>
            </w:sdt>
          </w:sdtContent>
        </w:sdt>
        <w:sdt>
          <w:sdtPr>
            <w:alias w:val="skyrius"/>
            <w:tag w:val="part_9c0778603a0b4edd9a1f0fd904222a3f"/>
            <w:lock w:val="sdtLocked"/>
            <w:richText/>
          </w:sdtPr>
          <w:sdtContent>
            <w:p>
              <w:pPr>
                <w:jc w:val="center"/>
                <w:rPr>
                  <w:b/>
                  <w:bCs/>
                </w:rPr>
              </w:pPr>
              <w:sdt>
                <w:sdtPr>
                  <w:alias w:val="Numeris"/>
                  <w:tag w:val="nr_9c0778603a0b4edd9a1f0fd904222a3f"/>
                  <w:lock w:val="sdtLocked"/>
                  <w:richText/>
                </w:sdtPr>
                <w:sdtContent>
                  <w:r>
                    <w:rPr>
                      <w:b/>
                      <w:bCs/>
                    </w:rPr>
                    <w:t>X</w:t>
                  </w:r>
                </w:sdtContent>
              </w:sdt>
              <w:r>
                <w:rPr>
                  <w:b/>
                  <w:bCs/>
                </w:rPr>
                <w:t xml:space="preserve"> SKYRIUS</w:t>
              </w:r>
            </w:p>
            <w:p>
              <w:pPr>
                <w:jc w:val="center"/>
                <w:rPr>
                  <w:b/>
                  <w:bCs/>
                </w:rPr>
              </w:pPr>
              <w:sdt>
                <w:sdtPr>
                  <w:alias w:val="Pavadinimas"/>
                  <w:tag w:val="title_9c0778603a0b4edd9a1f0fd904222a3f"/>
                  <w:lock w:val="sdtLocked"/>
                  <w:richText/>
                </w:sdtPr>
                <w:sdtContent>
                  <w:r>
                    <w:rPr>
                      <w:b/>
                      <w:bCs/>
                    </w:rPr>
                    <w:t>PASKOLŲ GARANTAVIMAS</w:t>
                  </w:r>
                </w:sdtContent>
              </w:sdt>
            </w:p>
            <w:p>
              <w:pPr>
                <w:ind w:firstLine="567"/>
                <w:jc w:val="both"/>
                <w:rPr>
                  <w:b/>
                </w:rPr>
              </w:pPr>
            </w:p>
            <w:sdt>
              <w:sdtPr>
                <w:alias w:val="96 p."/>
                <w:tag w:val="part_3673b9a9a4d34d13a0d3dfdf929d6b30"/>
                <w:lock w:val="sdtLocked"/>
                <w:richText/>
              </w:sdtPr>
              <w:sdtContent>
                <w:p>
                  <w:pPr>
                    <w:ind w:firstLine="567"/>
                    <w:jc w:val="both"/>
                  </w:pPr>
                  <w:sdt>
                    <w:sdtPr>
                      <w:alias w:val="Numeris"/>
                      <w:tag w:val="nr_3673b9a9a4d34d13a0d3dfdf929d6b30"/>
                      <w:lock w:val="sdtLocked"/>
                      <w:richText/>
                    </w:sdtPr>
                    <w:sdtContent>
                      <w:r>
                        <w:t>96</w:t>
                      </w:r>
                    </w:sdtContent>
                  </w:sdt>
                  <w:r>
                    <w:t>. Valstybė garantuoja paskolų grąžinimą kredito įstaigoms. Valstybės garantijų paskoloms apskaitą vykdo Fondas.</w:t>
                  </w:r>
                </w:p>
              </w:sdtContent>
            </w:sdt>
            <w:sdt>
              <w:sdtPr>
                <w:alias w:val="97 p."/>
                <w:tag w:val="part_cd61d4b7ca2a481494a50fca8d7260a2"/>
                <w:lock w:val="sdtLocked"/>
                <w:richText/>
              </w:sdtPr>
              <w:sdtContent>
                <w:p>
                  <w:pPr>
                    <w:ind w:firstLine="567"/>
                    <w:jc w:val="both"/>
                  </w:pPr>
                  <w:sdt>
                    <w:sdtPr>
                      <w:alias w:val="Numeris"/>
                      <w:tag w:val="nr_cd61d4b7ca2a481494a50fca8d7260a2"/>
                      <w:lock w:val="sdtLocked"/>
                      <w:richText/>
                    </w:sdtPr>
                    <w:sdtContent>
                      <w:r>
                        <w:t>97</w:t>
                      </w:r>
                    </w:sdtContent>
                  </w:sdt>
                  <w:r>
                    <w:t>. Valstybės garantijos teikimo sąlygos išdėstomos sutartyje dėl valstybės remiamų paskolų teikimo sąlygų ir valstybės garantijos. Šioje sutartyje nurodomos valstybės garantijos suteikimo procedūros, įvykiai, kuriems įvykus kredito įstaiga įgyja teisę reikalauti įsipareigojimų pagal suteiktą valstybės garantiją įvykdymo, ir įvykiai, kuriems įvykus kredito įstaiga šios teisės neįgyja, valstybės garantijos išmokos apskaičiavimo ir mokėjimo tvarka, terminai ir kitos sąlygos.</w:t>
                  </w:r>
                </w:p>
              </w:sdtContent>
            </w:sdt>
            <w:sdt>
              <w:sdtPr>
                <w:alias w:val="98 p."/>
                <w:tag w:val="part_c5ba507268684129a0ee4bdb897c7597"/>
                <w:lock w:val="sdtLocked"/>
                <w:richText/>
              </w:sdtPr>
              <w:sdtContent>
                <w:p>
                  <w:pPr>
                    <w:ind w:firstLine="567"/>
                    <w:jc w:val="both"/>
                  </w:pPr>
                  <w:sdt>
                    <w:sdtPr>
                      <w:alias w:val="Numeris"/>
                      <w:tag w:val="nr_c5ba507268684129a0ee4bdb897c7597"/>
                      <w:lock w:val="sdtLocked"/>
                      <w:richText/>
                    </w:sdtPr>
                    <w:sdtContent>
                      <w:r>
                        <w:t>98</w:t>
                      </w:r>
                    </w:sdtContent>
                  </w:sdt>
                  <w:r>
                    <w:t xml:space="preserve">. Valstybės garantija dėl visos paskolos sumos ir palūkanų teikiama visą paskolos ir palūkanų grąžinimo laikotarpį. Kredito įstaigai atidėjus paskolos grąžinimą Aprašo 78 punkte nurodytais atvejais ir nukėlus paskolos grąžinimo terminą Aprašo 70 punkte nustatyta tvarka, valstybės garantija pratęsiama paskolos grąžinimo atidėjimo laikotarpiui. </w:t>
                  </w:r>
                </w:p>
              </w:sdtContent>
            </w:sdt>
            <w:sdt>
              <w:sdtPr>
                <w:alias w:val="99 p."/>
                <w:tag w:val="part_da07935d33e346ab9829e7ab9668d86d"/>
                <w:lock w:val="sdtLocked"/>
                <w:richText/>
              </w:sdtPr>
              <w:sdtContent>
                <w:p>
                  <w:pPr>
                    <w:ind w:firstLine="567"/>
                    <w:jc w:val="both"/>
                  </w:pPr>
                  <w:sdt>
                    <w:sdtPr>
                      <w:alias w:val="Numeris"/>
                      <w:tag w:val="nr_da07935d33e346ab9829e7ab9668d86d"/>
                      <w:lock w:val="sdtLocked"/>
                      <w:richText/>
                    </w:sdtPr>
                    <w:sdtContent>
                      <w:r>
                        <w:t>99</w:t>
                      </w:r>
                    </w:sdtContent>
                  </w:sdt>
                  <w:r>
                    <w:t>. Fondas vykdo valstybės įsipareigojimus kredito įstaigoms pagal valstybės garantiją iš tam tikslui skirtų valstybės biudžeto asignavimų, Fondo sukauptų lėšų iš grąžinamų paskolų, palūkanų ir delspinigių. Tais atvejais, kai šių lėšų nepakanka, Finansų ministerija pagal Fondo pateiktą paraišką įvykdo kredito įstaigoms įsipareigojimus pagal valstybės garantiją teisės aktų nustatyta tvarka.</w:t>
                  </w:r>
                </w:p>
              </w:sdtContent>
            </w:sdt>
            <w:sdt>
              <w:sdtPr>
                <w:alias w:val="100 p."/>
                <w:tag w:val="part_d7100d2157cf4fbc97bbc6da80f83543"/>
                <w:lock w:val="sdtLocked"/>
                <w:richText/>
              </w:sdtPr>
              <w:sdtContent>
                <w:p>
                  <w:pPr>
                    <w:ind w:firstLine="567"/>
                    <w:jc w:val="both"/>
                  </w:pPr>
                  <w:sdt>
                    <w:sdtPr>
                      <w:alias w:val="Numeris"/>
                      <w:tag w:val="nr_d7100d2157cf4fbc97bbc6da80f83543"/>
                      <w:lock w:val="sdtLocked"/>
                      <w:richText/>
                    </w:sdtPr>
                    <w:sdtContent>
                      <w:r>
                        <w:t>100</w:t>
                      </w:r>
                    </w:sdtContent>
                  </w:sdt>
                  <w:r>
                    <w:t xml:space="preserve">. Fondas, įvykdęs garantinius įsipareigojimus kredito įstaigai pagal paskolos sutartį, turi reikalavimo teisę į tokią paskolos gavėjo lėšų sumą, kuri buvo sumokėta paskolą suteikusiai kredito įstaigai už paskolos gavėją. </w:t>
                  </w:r>
                </w:p>
              </w:sdtContent>
            </w:sdt>
            <w:sdt>
              <w:sdtPr>
                <w:alias w:val="101 p."/>
                <w:tag w:val="part_99cd84ddf66242e9bab5692cd5f47c4e"/>
                <w:lock w:val="sdtLocked"/>
                <w:richText/>
              </w:sdtPr>
              <w:sdtContent>
                <w:p>
                  <w:pPr>
                    <w:ind w:firstLine="567"/>
                    <w:jc w:val="both"/>
                  </w:pPr>
                  <w:sdt>
                    <w:sdtPr>
                      <w:alias w:val="Numeris"/>
                      <w:tag w:val="nr_99cd84ddf66242e9bab5692cd5f47c4e"/>
                      <w:lock w:val="sdtLocked"/>
                      <w:richText/>
                    </w:sdtPr>
                    <w:sdtContent>
                      <w:r>
                        <w:t>101</w:t>
                      </w:r>
                    </w:sdtContent>
                  </w:sdt>
                  <w:r>
                    <w:t xml:space="preserve">. Apie tai, kad Fondas kredito įstaigai už paskolos gavėją sumokėjo atitinkamą lėšų sumą ir pareigą šias lėšas grąžinti, Fondas paskolos gavėją informuoja per 3 darbo dienas nuo sumokėjimo išsiųsdamas pranešimą paskutiniu žinomu paskolos gavėjo gyvenamosios vietos adresu ir (arba) elektroninio pašto adresu. </w:t>
                  </w:r>
                </w:p>
              </w:sdtContent>
            </w:sdt>
            <w:sdt>
              <w:sdtPr>
                <w:alias w:val="102 p."/>
                <w:tag w:val="part_8f5141d72055415ab0fd73dd69ff806d"/>
                <w:lock w:val="sdtLocked"/>
                <w:richText/>
              </w:sdtPr>
              <w:sdtContent>
                <w:p>
                  <w:pPr>
                    <w:ind w:firstLine="567"/>
                    <w:jc w:val="both"/>
                  </w:pPr>
                  <w:sdt>
                    <w:sdtPr>
                      <w:alias w:val="Numeris"/>
                      <w:tag w:val="nr_8f5141d72055415ab0fd73dd69ff806d"/>
                      <w:lock w:val="sdtLocked"/>
                      <w:richText/>
                    </w:sdtPr>
                    <w:sdtContent>
                      <w:r>
                        <w:t>102</w:t>
                      </w:r>
                    </w:sdtContent>
                  </w:sdt>
                  <w:r>
                    <w:t>. Jeigu paskolos gavėjas nevykdo įsipareigojimo grąžinti Fondui už jį kredito įstaigai sumokėtą sumą, šis įsiskolinimas išieškomas iš paskolos gavėjo teisės aktų nustatyta tvarka.</w:t>
                  </w:r>
                </w:p>
                <w:p>
                  <w:pPr>
                    <w:ind w:firstLine="567"/>
                    <w:jc w:val="both"/>
                    <w:rPr>
                      <w:b/>
                    </w:rPr>
                  </w:pPr>
                </w:p>
              </w:sdtContent>
            </w:sdt>
          </w:sdtContent>
        </w:sdt>
        <w:sdt>
          <w:sdtPr>
            <w:alias w:val="skyrius"/>
            <w:tag w:val="part_15b23fab632f4cc1802d1b685551a744"/>
            <w:lock w:val="sdtLocked"/>
            <w:richText/>
          </w:sdtPr>
          <w:sdtContent>
            <w:p>
              <w:pPr>
                <w:jc w:val="center"/>
                <w:rPr>
                  <w:b/>
                  <w:bCs/>
                </w:rPr>
              </w:pPr>
              <w:sdt>
                <w:sdtPr>
                  <w:alias w:val="Numeris"/>
                  <w:tag w:val="nr_15b23fab632f4cc1802d1b685551a744"/>
                  <w:lock w:val="sdtLocked"/>
                  <w:richText/>
                </w:sdtPr>
                <w:sdtContent>
                  <w:r>
                    <w:rPr>
                      <w:b/>
                      <w:bCs/>
                    </w:rPr>
                    <w:t>XI</w:t>
                  </w:r>
                </w:sdtContent>
              </w:sdt>
              <w:r>
                <w:rPr>
                  <w:b/>
                  <w:bCs/>
                </w:rPr>
                <w:t xml:space="preserve"> SKYRIUS</w:t>
              </w:r>
            </w:p>
            <w:p>
              <w:pPr>
                <w:jc w:val="center"/>
                <w:rPr>
                  <w:b/>
                  <w:bCs/>
                </w:rPr>
              </w:pPr>
              <w:sdt>
                <w:sdtPr>
                  <w:alias w:val="Pavadinimas"/>
                  <w:tag w:val="title_15b23fab632f4cc1802d1b685551a744"/>
                  <w:lock w:val="sdtLocked"/>
                  <w:richText/>
                </w:sdtPr>
                <w:sdtContent>
                  <w:r>
                    <w:rPr>
                      <w:b/>
                      <w:bCs/>
                    </w:rPr>
                    <w:t>BAIGIAMOSIOS NUOSTATOS</w:t>
                  </w:r>
                </w:sdtContent>
              </w:sdt>
            </w:p>
            <w:p>
              <w:pPr>
                <w:ind w:firstLine="567"/>
                <w:jc w:val="both"/>
                <w:rPr>
                  <w:b/>
                </w:rPr>
              </w:pPr>
            </w:p>
            <w:sdt>
              <w:sdtPr>
                <w:alias w:val="103 p."/>
                <w:tag w:val="part_0decf794dd9e48c49a9ead3fcc035e34"/>
                <w:lock w:val="sdtLocked"/>
                <w:richText/>
              </w:sdtPr>
              <w:sdtContent>
                <w:p>
                  <w:pPr>
                    <w:ind w:firstLine="567"/>
                    <w:jc w:val="both"/>
                  </w:pPr>
                  <w:sdt>
                    <w:sdtPr>
                      <w:alias w:val="Numeris"/>
                      <w:tag w:val="nr_0decf794dd9e48c49a9ead3fcc035e34"/>
                      <w:lock w:val="sdtLocked"/>
                      <w:richText/>
                    </w:sdtPr>
                    <w:sdtContent>
                      <w:r>
                        <w:t>103</w:t>
                      </w:r>
                    </w:sdtContent>
                  </w:sdt>
                  <w: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valstybės garantijos valstybės remiamoms paskoloms suteikimo ir administravimo tikslu. </w:t>
                  </w:r>
                </w:p>
              </w:sdtContent>
            </w:sdt>
          </w:sdtContent>
        </w:sdt>
        <w:sdt>
          <w:sdtPr>
            <w:alias w:val="pabaiga"/>
            <w:tag w:val="part_e536837685424f2b8282b09daaf60293"/>
            <w:lock w:val="sdtLocked"/>
            <w:richText/>
          </w:sdtPr>
          <w:sdtContent>
            <w:p>
              <w:pPr>
                <w:jc w:val="center"/>
                <w:rPr>
                  <w:b/>
                </w:rPr>
              </w:pPr>
              <w:r>
                <w:rPr>
                  <w:b/>
                </w:rPr>
                <w:t>_________________</w:t>
              </w:r>
            </w:p>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d88fb50337611ea829bc2bea81c1194">
            <w:r w:rsidRPr="00532B9F">
              <w:rPr>
                <w:rFonts w:ascii="Arial" w:eastAsia="MS Mincho" w:hAnsi="Arial"/>
                <w:sz w:val="20"/>
                <w:iCs/>
                <w:color w:val="0000FF" w:themeColor="hyperlink"/>
                <w:u w:val="single"/>
              </w:rPr>
              <w:t>12</w:t>
            </w:r>
          </w:fldSimple>
          <w:r>
            <w:rPr>
              <w:rFonts w:ascii="Arial" w:eastAsia="MS Mincho" w:hAnsi="Arial"/>
              <w:sz w:val="20"/>
              <w:iCs/>
            </w:rPr>
            <w:t>,
2020-01-08,
paskelbta TAR 2020-01-10, i. k. 2020-00376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28a74304e5811ea8aceeadd0c5b168c">
            <w:r w:rsidRPr="00532B9F">
              <w:rPr>
                <w:rFonts w:ascii="Arial" w:eastAsia="MS Mincho" w:hAnsi="Arial"/>
                <w:sz w:val="20"/>
                <w:iCs/>
                <w:color w:val="0000FF" w:themeColor="hyperlink"/>
                <w:u w:val="single"/>
              </w:rPr>
              <w:t>113</w:t>
            </w:r>
          </w:fldSimple>
          <w:r>
            <w:rPr>
              <w:rFonts w:ascii="Arial" w:eastAsia="MS Mincho" w:hAnsi="Arial"/>
              <w:sz w:val="20"/>
              <w:iCs/>
            </w:rPr>
            <w:t>,
2020-02-12,
paskelbta TAR 2020-02-13, i. k. 2020-03245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2940606ea911eabee4a336e7e6fdab">
            <w:r w:rsidRPr="00532B9F">
              <w:rPr>
                <w:rFonts w:ascii="Arial" w:eastAsia="MS Mincho" w:hAnsi="Arial"/>
                <w:sz w:val="20"/>
                <w:iCs/>
                <w:color w:val="0000FF" w:themeColor="hyperlink"/>
                <w:u w:val="single"/>
              </w:rPr>
              <w:t>259</w:t>
            </w:r>
          </w:fldSimple>
          <w:r>
            <w:rPr>
              <w:rFonts w:ascii="Arial" w:eastAsia="MS Mincho" w:hAnsi="Arial"/>
              <w:sz w:val="20"/>
              <w:iCs/>
            </w:rPr>
            <w:t>,
2020-03-18,
paskelbta TAR 2020-03-25, i. k. 2020-06040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1b16c20967a11ea9515f752ff221ec9">
            <w:r w:rsidRPr="00532B9F">
              <w:rPr>
                <w:rFonts w:ascii="Arial" w:eastAsia="MS Mincho" w:hAnsi="Arial"/>
                <w:sz w:val="20"/>
                <w:iCs/>
                <w:color w:val="0000FF" w:themeColor="hyperlink"/>
                <w:u w:val="single"/>
              </w:rPr>
              <w:t>494</w:t>
            </w:r>
          </w:fldSimple>
          <w:r>
            <w:rPr>
              <w:rFonts w:ascii="Arial" w:eastAsia="MS Mincho" w:hAnsi="Arial"/>
              <w:sz w:val="20"/>
              <w:iCs/>
            </w:rPr>
            <w:t>,
2020-05-13,
paskelbta TAR 2020-05-15, i. k. 2020-10452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dd940f0a66511eab9d9cd0c85e0b745">
            <w:r w:rsidRPr="00532B9F">
              <w:rPr>
                <w:rFonts w:ascii="Arial" w:eastAsia="MS Mincho" w:hAnsi="Arial"/>
                <w:sz w:val="20"/>
                <w:iCs/>
                <w:color w:val="0000FF" w:themeColor="hyperlink"/>
                <w:u w:val="single"/>
              </w:rPr>
              <w:t>559</w:t>
            </w:r>
          </w:fldSimple>
          <w:r>
            <w:rPr>
              <w:rFonts w:ascii="Arial" w:eastAsia="MS Mincho" w:hAnsi="Arial"/>
              <w:sz w:val="20"/>
              <w:iCs/>
            </w:rPr>
            <w:t>,
2020-06-03,
paskelbta TAR 2020-06-04, i. k. 2020-12273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f91a060b15611eab9d9cd0c85e0b745">
            <w:r w:rsidRPr="00532B9F">
              <w:rPr>
                <w:rFonts w:ascii="Arial" w:eastAsia="MS Mincho" w:hAnsi="Arial"/>
                <w:sz w:val="20"/>
                <w:iCs/>
                <w:color w:val="0000FF" w:themeColor="hyperlink"/>
                <w:u w:val="single"/>
              </w:rPr>
              <w:t>630</w:t>
            </w:r>
          </w:fldSimple>
          <w:r>
            <w:rPr>
              <w:rFonts w:ascii="Arial" w:eastAsia="MS Mincho" w:hAnsi="Arial"/>
              <w:sz w:val="20"/>
              <w:iCs/>
            </w:rPr>
            <w:t>,
2020-06-17,
paskelbta TAR 2020-06-18, i. k. 2020-13358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eb3e10bc4b11eab9d9cd0c85e0b745">
            <w:r w:rsidRPr="00532B9F">
              <w:rPr>
                <w:rFonts w:ascii="Arial" w:eastAsia="MS Mincho" w:hAnsi="Arial"/>
                <w:sz w:val="20"/>
                <w:iCs/>
                <w:color w:val="0000FF" w:themeColor="hyperlink"/>
                <w:u w:val="single"/>
              </w:rPr>
              <w:t>717</w:t>
            </w:r>
          </w:fldSimple>
          <w:r>
            <w:rPr>
              <w:rFonts w:ascii="Arial" w:eastAsia="MS Mincho" w:hAnsi="Arial"/>
              <w:sz w:val="20"/>
              <w:iCs/>
            </w:rPr>
            <w:t>,
2020-07-01,
paskelbta TAR 2020-07-02, i. k. 2020-14854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56cfff0e8ff11ea9342c1d4e2ff6ff6">
            <w:r w:rsidRPr="00532B9F">
              <w:rPr>
                <w:rFonts w:ascii="Arial" w:eastAsia="MS Mincho" w:hAnsi="Arial"/>
                <w:sz w:val="20"/>
                <w:iCs/>
                <w:color w:val="0000FF" w:themeColor="hyperlink"/>
                <w:u w:val="single"/>
              </w:rPr>
              <w:t>943</w:t>
            </w:r>
          </w:fldSimple>
          <w:r>
            <w:rPr>
              <w:rFonts w:ascii="Arial" w:eastAsia="MS Mincho" w:hAnsi="Arial"/>
              <w:sz w:val="20"/>
              <w:iCs/>
            </w:rPr>
            <w:t>,
2020-08-26,
paskelbta TAR 2020-08-28, i. k. 2020-17993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15fb010015211ebb74de75171d26d52">
            <w:r w:rsidRPr="00532B9F">
              <w:rPr>
                <w:rFonts w:ascii="Arial" w:eastAsia="MS Mincho" w:hAnsi="Arial"/>
                <w:sz w:val="20"/>
                <w:iCs/>
                <w:color w:val="0000FF" w:themeColor="hyperlink"/>
                <w:u w:val="single"/>
              </w:rPr>
              <w:t>1037</w:t>
            </w:r>
          </w:fldSimple>
          <w:r>
            <w:rPr>
              <w:rFonts w:ascii="Arial" w:eastAsia="MS Mincho" w:hAnsi="Arial"/>
              <w:sz w:val="20"/>
              <w:iCs/>
            </w:rPr>
            <w:t>,
2020-09-23,
paskelbta TAR 2020-09-28, i. k. 2020-20082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31a23600ee411ebb74de75171d26d52">
            <w:r w:rsidRPr="00532B9F">
              <w:rPr>
                <w:rFonts w:ascii="Arial" w:eastAsia="MS Mincho" w:hAnsi="Arial"/>
                <w:sz w:val="20"/>
                <w:iCs/>
                <w:color w:val="0000FF" w:themeColor="hyperlink"/>
                <w:u w:val="single"/>
              </w:rPr>
              <w:t>1123</w:t>
            </w:r>
          </w:fldSimple>
          <w:r>
            <w:rPr>
              <w:rFonts w:ascii="Arial" w:eastAsia="MS Mincho" w:hAnsi="Arial"/>
              <w:sz w:val="20"/>
              <w:iCs/>
            </w:rPr>
            <w:t>,
2020-10-14,
paskelbta TAR 2020-10-15, i. k. 2020-21494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9d462c0967a11ea9515f752ff221ec9">
            <w:r w:rsidRPr="00532B9F">
              <w:rPr>
                <w:rFonts w:ascii="Arial" w:eastAsia="MS Mincho" w:hAnsi="Arial"/>
                <w:sz w:val="20"/>
                <w:iCs/>
                <w:color w:val="0000FF" w:themeColor="hyperlink"/>
                <w:u w:val="single"/>
              </w:rPr>
              <w:t>495</w:t>
            </w:r>
          </w:fldSimple>
          <w:r>
            <w:rPr>
              <w:rFonts w:ascii="Arial" w:eastAsia="MS Mincho" w:hAnsi="Arial"/>
              <w:sz w:val="20"/>
              <w:iCs/>
            </w:rPr>
            <w:t>,
2020-05-13,
paskelbta TAR 2020-05-15, i. k. 2020-10453                </w:t>
          </w:r>
        </w:p>
        <w:p>
          <w:pPr>
            <w:jc w:val="both"/>
            <w:rPr>
              <w:rFonts w:ascii="Arial" w:hAnsi="Arial"/>
            </w:rPr>
          </w:pPr>
          <w:r>
            <w:rPr>
              <w:rFonts w:ascii="Arial" w:hAnsi="Arial"/>
              <w:sz w:val="20"/>
            </w:rPr>
            <w:t>Dėl Lietuvos Respublikos Vyriausybės 2019 m. gegužės 29 d. nutarimo Nr. 515 "Dėl Lietuvos Respublikos Vyriausybės 2017 m. kovo 1 d. nutarimo Nr. 149 „Dėl Lietuvos Respublikos mokslo ir studijų įstatymo įgyvendinimo“ pakeitimo“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ba1302048ff11eb8d9fe110e148c770">
            <w:r w:rsidRPr="00532B9F">
              <w:rPr>
                <w:rFonts w:ascii="Arial" w:eastAsia="MS Mincho" w:hAnsi="Arial"/>
                <w:sz w:val="20"/>
                <w:iCs/>
                <w:color w:val="0000FF" w:themeColor="hyperlink"/>
                <w:u w:val="single"/>
              </w:rPr>
              <w:t>1446</w:t>
            </w:r>
          </w:fldSimple>
          <w:r>
            <w:rPr>
              <w:rFonts w:ascii="Arial" w:eastAsia="MS Mincho" w:hAnsi="Arial"/>
              <w:sz w:val="20"/>
              <w:iCs/>
            </w:rPr>
            <w:t>,
2020-12-23,
paskelbta TAR 2020-12-28, i. k. 2020-28735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785cb60613011eb9dc7b575f08e8bea">
            <w:r w:rsidRPr="00532B9F">
              <w:rPr>
                <w:rFonts w:ascii="Arial" w:eastAsia="MS Mincho" w:hAnsi="Arial"/>
                <w:sz w:val="20"/>
                <w:iCs/>
                <w:color w:val="0000FF" w:themeColor="hyperlink"/>
                <w:u w:val="single"/>
              </w:rPr>
              <w:t>53</w:t>
            </w:r>
          </w:fldSimple>
          <w:r>
            <w:rPr>
              <w:rFonts w:ascii="Arial" w:eastAsia="MS Mincho" w:hAnsi="Arial"/>
              <w:sz w:val="20"/>
              <w:iCs/>
            </w:rPr>
            <w:t>,
2021-01-27,
paskelbta TAR 2021-01-28, i. k. 2021-01483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ca01a10b4a011eb8371ea260d59d64b">
            <w:r w:rsidRPr="00532B9F">
              <w:rPr>
                <w:rFonts w:ascii="Arial" w:eastAsia="MS Mincho" w:hAnsi="Arial"/>
                <w:sz w:val="20"/>
                <w:iCs/>
                <w:color w:val="0000FF" w:themeColor="hyperlink"/>
                <w:u w:val="single"/>
              </w:rPr>
              <w:t>341</w:t>
            </w:r>
          </w:fldSimple>
          <w:r>
            <w:rPr>
              <w:rFonts w:ascii="Arial" w:eastAsia="MS Mincho" w:hAnsi="Arial"/>
              <w:sz w:val="20"/>
              <w:iCs/>
            </w:rPr>
            <w:t>,
2021-05-05,
paskelbta TAR 2021-05-14, i. k. 2021-10795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d1728790394611eb8d9fe110e148c770">
            <w:r w:rsidRPr="00532B9F">
              <w:rPr>
                <w:rFonts w:ascii="Arial" w:eastAsia="MS Mincho" w:hAnsi="Arial"/>
                <w:sz w:val="20"/>
                <w:iCs/>
                <w:color w:val="0000FF" w:themeColor="hyperlink"/>
                <w:u w:val="single"/>
              </w:rPr>
              <w:t>KT208-N17/2020</w:t>
            </w:r>
          </w:fldSimple>
          <w:r>
            <w:rPr>
              <w:rFonts w:ascii="Arial" w:eastAsia="MS Mincho" w:hAnsi="Arial"/>
              <w:sz w:val="20"/>
              <w:iCs/>
            </w:rPr>
            <w:t>,
2020-12-07,
paskelbta TAR 2021-07-01, i. k. 2021-14848                </w:t>
          </w:r>
        </w:p>
        <w:p>
          <w:pPr>
            <w:jc w:val="both"/>
            <w:rPr>
              <w:rFonts w:ascii="Arial" w:hAnsi="Arial"/>
            </w:rPr>
          </w:pPr>
          <w:r>
            <w:rPr>
              <w:rFonts w:ascii="Arial" w:hAnsi="Arial"/>
              <w:sz w:val="20"/>
            </w:rPr>
            <w:t>Dėl Lietuvos Respublikos mokslo ir studijų įstatymo 75 straipsnio 2, 3 dalių, Lietuvos Respublikos Vyriausybės 2017 m. kovo 1 d. nutarimo Nr. 149 „Dėl Lietuvos Respublikos mokslo ir studijų įstatymo įgyvendinimo“ 1.2, 3.6 papunkčių ir šiuo nutarimu patvirtinto Lietuvos Respublikos valstybės biudžeto lėšų moksliniams tyrimams, eksperimentinei plėtrai ir meno veiklai plėtoti skyrimo mokslo ir studijų institucijoms tvarkos aprašo atitikties Lietuvos Respublikos Konstitucijai</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4408460fa8a11eb9f09e7df20500045">
            <w:r w:rsidRPr="00532B9F">
              <w:rPr>
                <w:rFonts w:ascii="Arial" w:eastAsia="MS Mincho" w:hAnsi="Arial"/>
                <w:sz w:val="20"/>
                <w:iCs/>
                <w:color w:val="0000FF" w:themeColor="hyperlink"/>
                <w:u w:val="single"/>
              </w:rPr>
              <w:t>639</w:t>
            </w:r>
          </w:fldSimple>
          <w:r>
            <w:rPr>
              <w:rFonts w:ascii="Arial" w:eastAsia="MS Mincho" w:hAnsi="Arial"/>
              <w:sz w:val="20"/>
              <w:iCs/>
            </w:rPr>
            <w:t>,
2021-07-28,
paskelbta TAR 2021-08-11, i. k. 2021-17397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a357e10ab6811ec8d9390588bf2de65">
            <w:r w:rsidRPr="00532B9F">
              <w:rPr>
                <w:rFonts w:ascii="Arial" w:eastAsia="MS Mincho" w:hAnsi="Arial"/>
                <w:sz w:val="20"/>
                <w:iCs/>
                <w:color w:val="0000FF" w:themeColor="hyperlink"/>
                <w:u w:val="single"/>
              </w:rPr>
              <w:t>256</w:t>
            </w:r>
          </w:fldSimple>
          <w:r>
            <w:rPr>
              <w:rFonts w:ascii="Arial" w:eastAsia="MS Mincho" w:hAnsi="Arial"/>
              <w:sz w:val="20"/>
              <w:iCs/>
            </w:rPr>
            <w:t>,
2022-03-23,
paskelbta TAR 2022-03-24, i. k. 2022-05709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6a74ef0cbba11ec8d9390588bf2de65">
            <w:r w:rsidRPr="00532B9F">
              <w:rPr>
                <w:rFonts w:ascii="Arial" w:eastAsia="MS Mincho" w:hAnsi="Arial"/>
                <w:sz w:val="20"/>
                <w:iCs/>
                <w:color w:val="0000FF" w:themeColor="hyperlink"/>
                <w:u w:val="single"/>
              </w:rPr>
              <w:t>450</w:t>
            </w:r>
          </w:fldSimple>
          <w:r>
            <w:rPr>
              <w:rFonts w:ascii="Arial" w:eastAsia="MS Mincho" w:hAnsi="Arial"/>
              <w:sz w:val="20"/>
              <w:iCs/>
            </w:rPr>
            <w:t>,
2022-05-04,
paskelbta TAR 2022-05-04, i. k. 2022-09460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modern"/>
    <w:pitch w:val="fixed"/>
    <w:sig w:usb0="00000287" w:usb1="08070000" w:usb2="00000010" w:usb3="00000000" w:csb0="0002009F" w:csb1="00000000"/>
  </w:font>
  <w:font w:name="&amp;quot">
    <w:altName w:val="Times New Roman"/>
    <w:panose1 w:val="00000000000000000000"/>
    <w:charset w:val="00"/>
    <w:family w:val="roman"/>
    <w:notTrueType/>
    <w:pitch w:val="default"/>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P</w:instrText>
    </w:r>
    <w:r>
      <w:rPr>
        <w:rFonts w:ascii="TimesLT" w:hAnsi="TimesLT"/>
        <w:sz w:val="16"/>
      </w:rPr>
      <w:instrText xml:space="preserve">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3</w:t>
    </w:r>
    <w:r>
      <w:fldChar w:fldCharType="end"/>
    </w:r>
  </w:p>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3</w:t>
    </w:r>
    <w:r>
      <w:fldChar w:fldCharType="end"/>
    </w:r>
  </w:p>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2</w:t>
    </w:r>
    <w:r>
      <w:fldChar w:fldCharType="end"/>
    </w:r>
  </w:p>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spacing w:after="160" w:line="259" w:lineRule="auto"/>
      <w:rPr>
        <w:lang w:eastAsia="lt-LT"/>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 xml:space="preserve">PAGE  </w:instrText>
    </w:r>
    <w:r>
      <w:rPr>
        <w:rFonts w:ascii="Times New Roman" w:hAnsi="Times New Roman"/>
      </w:rPr>
      <w:instrText xml:space="preserv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15</w:t>
    </w:r>
    <w:r>
      <w:rPr>
        <w:rFonts w:ascii="Times New Roman" w:hAnsi="Times New Roman"/>
      </w:rPr>
      <w:fldChar w:fldCharType="end"/>
    </w: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p>
  <w:p>
    <w:pPr>
      <w:tabs>
        <w:tab w:val="center" w:pos="4153"/>
        <w:tab w:val="right" w:pos="8306"/>
      </w:tabs>
      <w:rPr>
        <w:lang w:eastAsia="lt-LT"/>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3</w:t>
    </w:r>
    <w:r>
      <w:rPr>
        <w:rFonts w:ascii="Times New Roman" w:hAnsi="Times New Roman"/>
        <w:sz w:val="24"/>
        <w:szCs w:val="24"/>
      </w:rPr>
      <w:fldChar w:fldCharType="end"/>
    </w:r>
  </w:p>
  <w:p>
    <w:pPr>
      <w:tabs>
        <w:tab w:val="center" w:pos="4153"/>
        <w:tab w:val="right" w:pos="8306"/>
      </w:tabs>
      <w:rPr>
        <w:lang w:eastAsia="lt-LT"/>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12</w:t>
    </w:r>
    <w:r>
      <w:rPr>
        <w:rFonts w:ascii="Times New Roman" w:hAnsi="Times New Roman"/>
        <w:sz w:val="24"/>
        <w:szCs w:val="24"/>
      </w:rPr>
      <w:fldChar w:fldCharType="end"/>
    </w:r>
  </w:p>
  <w:p>
    <w:pPr>
      <w:tabs>
        <w:tab w:val="center" w:pos="4153"/>
        <w:tab w:val="right" w:pos="8306"/>
      </w:tabs>
      <w:rPr>
        <w:lang w:eastAsia="lt-LT"/>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863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6369"/>
    <o:shapelayout v:ext="edit">
      <o:idmap v:ext="edit" data="1"/>
    </o:shapelayout>
  </w:shapeDefaults>
  <w:decimalSymbol w:val=","/>
  <w:listSeparator w:val=";"/>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0.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6.png"/>
  <Relationship Id="rId15" Type="http://schemas.openxmlformats.org/officeDocument/2006/relationships/header" Target="header106.xml"/>
  <Relationship Id="rId16" Type="http://schemas.openxmlformats.org/officeDocument/2006/relationships/header" Target="header107.xml"/>
  <Relationship Id="rId17" Type="http://schemas.openxmlformats.org/officeDocument/2006/relationships/footer" Target="footer106.xml"/>
  <Relationship Id="rId18" Type="http://schemas.openxmlformats.org/officeDocument/2006/relationships/footer" Target="footer107.xml"/>
  <Relationship Id="rId19" Type="http://schemas.openxmlformats.org/officeDocument/2006/relationships/header" Target="header108.xml"/>
  <Relationship Id="rId2" Type="http://schemas.openxmlformats.org/officeDocument/2006/relationships/header" Target="header71.xml"/>
  <Relationship Id="rId20" Type="http://schemas.openxmlformats.org/officeDocument/2006/relationships/footer" Target="footer108.xml"/>
  <Relationship Id="rId21" Type="http://schemas.openxmlformats.org/officeDocument/2006/relationships/header" Target="header109.xml"/>
  <Relationship Id="rId22" Type="http://schemas.openxmlformats.org/officeDocument/2006/relationships/header" Target="header110.xml"/>
  <Relationship Id="rId23" Type="http://schemas.openxmlformats.org/officeDocument/2006/relationships/footer" Target="footer109.xml"/>
  <Relationship Id="rId24" Type="http://schemas.openxmlformats.org/officeDocument/2006/relationships/footer" Target="footer110.xml"/>
  <Relationship Id="rId25" Type="http://schemas.openxmlformats.org/officeDocument/2006/relationships/header" Target="header111.xml"/>
  <Relationship Id="rId26" Type="http://schemas.openxmlformats.org/officeDocument/2006/relationships/footer" Target="footer111.xml"/>
  <Relationship Id="rId27" Type="http://schemas.openxmlformats.org/officeDocument/2006/relationships/header" Target="header118.xml"/>
  <Relationship Id="rId28" Type="http://schemas.openxmlformats.org/officeDocument/2006/relationships/header" Target="header119.xml"/>
  <Relationship Id="rId29" Type="http://schemas.openxmlformats.org/officeDocument/2006/relationships/footer" Target="footer118.xml"/>
  <Relationship Id="rId3" Type="http://schemas.openxmlformats.org/officeDocument/2006/relationships/footer" Target="footer70.xml"/>
  <Relationship Id="rId30" Type="http://schemas.openxmlformats.org/officeDocument/2006/relationships/footer" Target="footer119.xml"/>
  <Relationship Id="rId31" Type="http://schemas.openxmlformats.org/officeDocument/2006/relationships/header" Target="header120.xml"/>
  <Relationship Id="rId32" Type="http://schemas.openxmlformats.org/officeDocument/2006/relationships/footer" Target="footer120.xml"/>
  <Relationship Id="rId33" Type="http://schemas.openxmlformats.org/officeDocument/2006/relationships/header" Target="header157.xml"/>
  <Relationship Id="rId34" Type="http://schemas.openxmlformats.org/officeDocument/2006/relationships/header" Target="header158.xml"/>
  <Relationship Id="rId35" Type="http://schemas.openxmlformats.org/officeDocument/2006/relationships/footer" Target="footer157.xml"/>
  <Relationship Id="rId36" Type="http://schemas.openxmlformats.org/officeDocument/2006/relationships/footer" Target="footer158.xml"/>
  <Relationship Id="rId37" Type="http://schemas.openxmlformats.org/officeDocument/2006/relationships/header" Target="header159.xml"/>
  <Relationship Id="rId38" Type="http://schemas.openxmlformats.org/officeDocument/2006/relationships/footer" Target="footer159.xml"/>
  <Relationship Id="rId39" Type="http://schemas.openxmlformats.org/officeDocument/2006/relationships/header" Target="header220.xml"/>
  <Relationship Id="rId4" Type="http://schemas.openxmlformats.org/officeDocument/2006/relationships/footer" Target="footer71.xml"/>
  <Relationship Id="rId40" Type="http://schemas.openxmlformats.org/officeDocument/2006/relationships/header" Target="header221.xml"/>
  <Relationship Id="rId41" Type="http://schemas.openxmlformats.org/officeDocument/2006/relationships/footer" Target="footer220.xml"/>
  <Relationship Id="rId42" Type="http://schemas.openxmlformats.org/officeDocument/2006/relationships/footer" Target="footer221.xml"/>
  <Relationship Id="rId43" Type="http://schemas.openxmlformats.org/officeDocument/2006/relationships/header" Target="header222.xml"/>
  <Relationship Id="rId44" Type="http://schemas.openxmlformats.org/officeDocument/2006/relationships/footer" Target="footer222.xml"/>
  <Relationship Id="rId45" Type="http://schemas.openxmlformats.org/officeDocument/2006/relationships/header" Target="header253.xml"/>
  <Relationship Id="rId46" Type="http://schemas.openxmlformats.org/officeDocument/2006/relationships/header" Target="header254.xml"/>
  <Relationship Id="rId47" Type="http://schemas.openxmlformats.org/officeDocument/2006/relationships/footer" Target="footer253.xml"/>
  <Relationship Id="rId48" Type="http://schemas.openxmlformats.org/officeDocument/2006/relationships/footer" Target="footer254.xml"/>
  <Relationship Id="rId49" Type="http://schemas.openxmlformats.org/officeDocument/2006/relationships/header" Target="header255.xml"/>
  <Relationship Id="rId5" Type="http://schemas.openxmlformats.org/officeDocument/2006/relationships/header" Target="header72.xml"/>
  <Relationship Id="rId50" Type="http://schemas.openxmlformats.org/officeDocument/2006/relationships/footer" Target="footer255.xml"/>
  <Relationship Id="rId51" Type="http://schemas.openxmlformats.org/officeDocument/2006/relationships/header" Target="header295.xml"/>
  <Relationship Id="rId52" Type="http://schemas.openxmlformats.org/officeDocument/2006/relationships/header" Target="header296.xml"/>
  <Relationship Id="rId53" Type="http://schemas.openxmlformats.org/officeDocument/2006/relationships/footer" Target="footer295.xml"/>
  <Relationship Id="rId54" Type="http://schemas.openxmlformats.org/officeDocument/2006/relationships/footer" Target="footer296.xml"/>
  <Relationship Id="rId55" Type="http://schemas.openxmlformats.org/officeDocument/2006/relationships/header" Target="header297.xml"/>
  <Relationship Id="rId56" Type="http://schemas.openxmlformats.org/officeDocument/2006/relationships/footer" Target="footer297.xml"/>
  <Relationship Id="rId57" Type="http://schemas.openxmlformats.org/officeDocument/2006/relationships/header" Target="header321.xml"/>
  <Relationship Id="rId58" Type="http://schemas.openxmlformats.org/officeDocument/2006/relationships/header" Target="header322.xml"/>
  <Relationship Id="rId59" Type="http://schemas.openxmlformats.org/officeDocument/2006/relationships/footer" Target="footer331.xml"/>
  <Relationship Id="rId6" Type="http://schemas.openxmlformats.org/officeDocument/2006/relationships/footer" Target="footer72.xml"/>
  <Relationship Id="rId60" Type="http://schemas.openxmlformats.org/officeDocument/2006/relationships/footer" Target="footer332.xml"/>
  <Relationship Id="rId61" Type="http://schemas.openxmlformats.org/officeDocument/2006/relationships/footer" Target="footer333.xml"/>
  <Relationship Id="rId62" Type="http://schemas.openxmlformats.org/officeDocument/2006/relationships/hyperlink" TargetMode="External" Target="https://www.e-tar.lt/portal/lt/legalAct/TAR.E356C85AC1C6"/>
  <Relationship Id="rId63" Type="http://schemas.openxmlformats.org/officeDocument/2006/relationships/header" Target="header353.xml"/>
  <Relationship Id="rId64" Type="http://schemas.openxmlformats.org/officeDocument/2006/relationships/header" Target="header354.xml"/>
  <Relationship Id="rId65" Type="http://schemas.openxmlformats.org/officeDocument/2006/relationships/footer" Target="footer364.xml"/>
  <Relationship Id="rId66" Type="http://schemas.openxmlformats.org/officeDocument/2006/relationships/footer" Target="footer365.xml"/>
  <Relationship Id="rId67" Type="http://schemas.openxmlformats.org/officeDocument/2006/relationships/header" Target="header355.xml"/>
  <Relationship Id="rId68" Type="http://schemas.openxmlformats.org/officeDocument/2006/relationships/footer" Target="footer366.xml"/>
  <Relationship Id="rId69" Type="http://schemas.openxmlformats.org/officeDocument/2006/relationships/header" Target="header360.xml"/>
  <Relationship Id="rId7" Type="http://schemas.openxmlformats.org/officeDocument/2006/relationships/endnotes" Target="endnotes.xml"/>
  <Relationship Id="rId70" Type="http://schemas.openxmlformats.org/officeDocument/2006/relationships/header" Target="header377.xml"/>
  <Relationship Id="rId71" Type="http://schemas.openxmlformats.org/officeDocument/2006/relationships/header" Target="header378.xml"/>
  <Relationship Id="rId72" Type="http://schemas.openxmlformats.org/officeDocument/2006/relationships/footer" Target="footer382.xml"/>
  <Relationship Id="rId73" Type="http://schemas.openxmlformats.org/officeDocument/2006/relationships/footer" Target="footer383.xml"/>
  <Relationship Id="rId74" Type="http://schemas.openxmlformats.org/officeDocument/2006/relationships/header" Target="header379.xml"/>
  <Relationship Id="rId75" Type="http://schemas.openxmlformats.org/officeDocument/2006/relationships/footer" Target="footer384.xml"/>
  <Relationship Id="rId76" Type="http://schemas.openxmlformats.org/officeDocument/2006/relationships/header" Target="header389.xml"/>
  <Relationship Id="rId77" Type="http://schemas.openxmlformats.org/officeDocument/2006/relationships/header" Target="header390.xml"/>
  <Relationship Id="rId78" Type="http://schemas.openxmlformats.org/officeDocument/2006/relationships/footer" Target="footer394.xml"/>
  <Relationship Id="rId79" Type="http://schemas.openxmlformats.org/officeDocument/2006/relationships/footer" Target="footer395.xml"/>
  <Relationship Id="rId8" Type="http://schemas.openxmlformats.org/officeDocument/2006/relationships/fontTable" Target="fontTable.xml"/>
  <Relationship Id="rId80" Type="http://schemas.openxmlformats.org/officeDocument/2006/relationships/header" Target="header391.xml"/>
  <Relationship Id="rId81" Type="http://schemas.openxmlformats.org/officeDocument/2006/relationships/footer" Target="footer396.xml"/>
  <Relationship Id="rId82" Type="http://schemas.openxmlformats.org/officeDocument/2006/relationships/header" Target="header401.xml"/>
  <Relationship Id="rId83" Type="http://schemas.openxmlformats.org/officeDocument/2006/relationships/header" Target="header402.xml"/>
  <Relationship Id="rId84" Type="http://schemas.openxmlformats.org/officeDocument/2006/relationships/footer" Target="footer406.xml"/>
  <Relationship Id="rId85" Type="http://schemas.openxmlformats.org/officeDocument/2006/relationships/footer" Target="footer407.xml"/>
  <Relationship Id="rId86" Type="http://schemas.openxmlformats.org/officeDocument/2006/relationships/header" Target="header403.xml"/>
  <Relationship Id="rId87" Type="http://schemas.openxmlformats.org/officeDocument/2006/relationships/footer" Target="footer408.xml"/>
  <Relationship Id="rId88" Type="http://schemas.openxmlformats.org/officeDocument/2006/relationships/header" Target="header419.xml"/>
  <Relationship Id="rId89" Type="http://schemas.openxmlformats.org/officeDocument/2006/relationships/header" Target="header420.xml"/>
  <Relationship Id="rId9" Type="http://schemas.openxmlformats.org/officeDocument/2006/relationships/footnotes" Target="footnotes.xml"/>
  <Relationship Id="rId90" Type="http://schemas.openxmlformats.org/officeDocument/2006/relationships/footer" Target="footer424.xml"/>
  <Relationship Id="rId91" Type="http://schemas.openxmlformats.org/officeDocument/2006/relationships/footer" Target="footer425.xml"/>
  <Relationship Id="rId92" Type="http://schemas.openxmlformats.org/officeDocument/2006/relationships/header" Target="header421.xml"/>
  <Relationship Id="rId93" Type="http://schemas.openxmlformats.org/officeDocument/2006/relationships/footer" Target="footer426.xml"/>
  <Relationship Id="rId94"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40d24f078b074e77bcd27547f3a7837e">
    <Part Type="preambule" DocPartId="2f7404f6733d407f9eab40cd63769f47" PartId="03c40b9374734090a82a9d430617f7da"/>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bc20cac68e7e42149fb85e3a1d5ccd21"/>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9e3070cde794d35a3c8b607fa21ff92"/>
      <Part Type="papunktis" Nr="1.5" Abbr="1.5 pp." DocPartId="0b1e556749a84048a1bb17f2bdf0c391" PartId="c5367fcba8474937bb115ca0f1bd00b5"/>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314d8a11b9b945f082d08783b4fe9127"/>
      </Part>
      <Part Type="papunktis" Nr="1.7" Abbr="1.7 pp." DocPartId="bb4fc98395e54c7ba70f40a02abcf063" PartId="f24afb6b45e04318a232e20bd9c4d2c5"/>
      <Part Type="papunktis" Nr="1.8" Abbr="1.8 pp." DocPartId="a43da5307ce84f84b249f8d06a9e0050" PartId="94533b22d9dc4e2790f777e4a2c3504e">
        <Part Type="papunktis" Nr="1.8.1" Abbr="1.8.1 pp." DocPartId="f468c3aab7bb467482b2364c08cd4545" PartId="1e2e46108d484448b2473a2d8c888479"/>
        <Part Type="papunktis" Nr="1.8.2" Abbr="1.8.2 pp." DocPartId="81c01a45b68e4c56a8b5fb3a6eb2b361" PartId="4a50060923424e89b38a574590471ca8"/>
      </Part>
    </Part>
    <Part Type="punktas" Nr="2" Abbr="2 p." DocPartId="11eea2e6429345fba917419e89064a21" PartId="8b2c459fbac5417fa53a60d49eb3d7cc">
      <Part Type="papunktis" Nr="2.1" Abbr="2.1 pp." DocPartId="36c3d578e1004461b45656513fdf3e4a" PartId="4575db7aa03643e5a6c4455606ae5615"/>
      <Part Type="papunktis" Nr="2.2" Abbr="2.2 pp." DocPartId="0bf6c010e16f4dacb9451296fb664414" PartId="2edb09c30a0c4404a2ae56ec96d50c2c"/>
      <Part Type="papunktis" Nr="2.3" Abbr="2.3 pp." DocPartId="82a95bee28114db3840154201be2a646" PartId="6fafc031fd944446a0ea1e52bf7b0dde"/>
      <Part Type="papunktis" Nr="2.4" Abbr="2.4 pp." DocPartId="e8fe714386694bf7a9090763695c6de7" PartId="85752cf3a15f4f3796c63a28abf7e72c"/>
      <Part Type="papunktis" Nr="2.5" Abbr="2.5 pp." DocPartId="46a2badd214b4f7e96d3f46a468fa611" PartId="b613f8b0e69d4e28bf2eb7d4273a3877"/>
      <Part Type="papunktis" Nr="2.6" Abbr="2.6 pp." DocPartId="3419b33f5df949848bb5874c14b30f21" PartId="bb4c6ba7578d4b52895b34e472a6c7a9"/>
      <Part Type="punktas" Nr="2-1" Abbr="2-1 p." DocPartId="8c866700de244e6ba908b478a6590ecb" PartId="a6bef6dcc7844a25b7143ff84492efd8"/>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3a09740bf64d45c9bab07d0e80aa99b0"/>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2254f6aab5da446683dadbc497fa7084"/>
      <Part Type="papunktis" Nr="3.14" Abbr="3.14 pp." DocPartId="2fb834d32b3a4f98af1e7a2314f4a0e1" PartId="74a3b3d7dd8147ceb626d222d20e4b8b"/>
      <Part Type="papunktis" Nr="3.15" Abbr="3.15 pp." DocPartId="9fd3c96f53124a65af8d1ea0e8a3c305" PartId="6a50c33e0003448db02d27760582b0af"/>
      <Part Type="papunktis" Nr="3.16" Abbr="3.16 pp." DocPartId="fc3dd4367c61493ca0198843cfab22a7" PartId="c68494addad14034bf4a45a4c9658c02"/>
      <Part Type="papunktis" Nr="3.17" Abbr="3.17 pp." DocPartId="45bae11db3e442ba9d889ec1ad9182ed" PartId="b022fd0fb42d48d6934be20fafe69152"/>
      <Part Type="papunktis" Nr="3.18" Abbr="3.18 pp." DocPartId="b881fd0eaa034cd5861d0435d8382186" PartId="c9e4b36466934542abc6c58629566761"/>
      <Part Type="papunktis" Nr="3.19" Abbr="3.19 pp." DocPartId="f456d28941564ef397382f75a318614a" PartId="aa80bac45f654f5a8874ee576ffa987b"/>
      <Part Type="papunktis" Nr="3.20" Abbr="3.20 pp." DocPartId="223b0307dda34e5eae9e23a8bf1a0b20" PartId="5e52532c6c8c451ca1f9581225cead3f"/>
      <Part Type="papunktis" Nr="3.21" Abbr="3.21 pp." DocPartId="05158a6759ef40ef8315d421c64c947e" PartId="1556e79171b242bca408662be94b263f"/>
      <Part Type="papunktis" Nr="3.22" Abbr="3.22 pp." DocPartId="62ce0dea723749e6a743b26856334f36" PartId="4aabe79725fc4820bc11ff1094091f37"/>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d2fa900533894e10bc4e33ebbc28efc6">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84e635e916fb4f6886f8ead252282249">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88bab3369698469e98ed94ee4bc939f5"/>
        <Part Type="papunktis" Nr="4.4" Abbr="4.4 pp." DocPartId="3c5f45cc2d894db2bf6349e027a5f540" PartId="716c24de351d45a5a31940c3cfd2c669"/>
        <Part Type="papunktis" Nr="4.5" Abbr="4.5 pp." DocPartId="57f38810a9ca469aa2dd2de3ba984144" PartId="c5af8b0c17864a9e8ff4154969400e3f"/>
      </Part>
      <Part Type="punktas" Nr="5" Abbr="5 p." DocPartId="a8ccba99cc3d4052b75fe0b5201f5b23" PartId="5d4d43aa0530414cb1b3bee0a5cddd0f"/>
      <Part Type="punktas" Nr="6" Abbr="6 p." DocPartId="a423a3d2384043e78506b6a63d2927be" PartId="46a8bfefb0c74ded86e83c08e1ab259e"/>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d4bc13f49a034b77882b3f7ce3c9c6cb"/>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b52d270eb30940468b95b0a8d5004186"/>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KRYPČIŲ GRUPIŲ ARBA STUDIJŲ PROGRAMŲ GRUPIŲ KOEFICIENTŲ SĄRAŠAS" DocPartId="c7673fefc37b47e5b2b1a0f0acef4aa7" PartId="1fe48ef061c94627814e4ab7f778d258"/>
  <Part Type="patvirtinta" Title="STUDIJŲ PROGRAMOS IR STUDIJŲ FORMOS KEITIMO, IŠLAIKANT VALSTYBĖS FINANSAVIMĄ, ATVEJŲ BEI TVARKOS APRAŠAS" DocPartId="176200f7c63f40dda578383c3e0c0e18" PartId="39ecfc64113f4cc485cc44d8fb71bf6b">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08f008964ed64e54b8fe63894c20e941">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3f488ca1d2184697b18e3300544ee6b3"/>
  <Part Type="patvirtinta" Title="VALSTYBĖS BIUDŽETO LĖŠŲ, SKIRIAMŲ VALSTYBINĖMS MOKSLO IR STUDIJŲ INSTITUCIJOMS ADMINISTRAVIMUI IR ŪKIUI BEI SUDĖTINGOS INFRASTRUKTŪROS OBJEKTŲ PRIEŽIŪRAI, SKYRIMO TVARKOS APRAŠAS" DocPartId="7fff77802b1643c0bcdf09130c834556" PartId="614a7fe486fd4736bbfd82fac4acb5de">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b5701afa6b464308b4a1bb20094f7b2a">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4e505239616e4c02bb716fccee998fc7">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b683589992a743b88b7bc03f8108fd69">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7bcfc38cf5674168bcd3b73972a0d433">
      <Part Type="papunktis" Nr="3.1" Abbr="3.1 pp." DocPartId="23f0cbf21d664835bf3f88c311001f2a" PartId="028f3bbce93c48858020831c94482b09">
        <Part Type="papunktis" Nr="3.1.1" Abbr="3.1.1 pp." DocPartId="82e86f9b63b24088bf01bb63e52bf459" PartId="27fc7ec0719c486888d3e3aec32a4121"/>
        <Part Type="papunktis" Nr="3.1.2" Abbr="3.1.2 pp." DocPartId="c84ce6e450e740919644f8e33cca803b" PartId="1f2c45f9e4404c02809c04f8cced6e77"/>
      </Part>
      <Part Type="papunktis" Nr="3.2" Abbr="3.2 pp." DocPartId="a155700b0f7144f7a18f94e020e9fe41" PartId="89261d0bdcc1405f9622861484a243a3"/>
      <Part Type="papunktis" Nr="3.3" Abbr="3.3 pp." DocPartId="4ff95e6d72174aacb95a4f6134a017da" PartId="c3a1e21aee4441138e202dab55785aad">
        <Part Type="papunktis" Nr="3.3.1" Abbr="3.3.1 pp." DocPartId="f8446c5ae28a4dd2b56db5280b074471" PartId="b0779ead59d945bb85dad64a17225cb0"/>
        <Part Type="papunktis" Nr="3.3.2" Abbr="3.3.2 pp." DocPartId="ebcb8c8b50544ecaaf5b7bf802bd56c7" PartId="4cac96130ad34bc9b08e22d201c8be78"/>
        <Part Type="papunktis" Nr="3.3.3" Abbr="3.3.3 pp." DocPartId="1d6e79077685458cadc65f76d50b9a8d" PartId="3105084d0bd344c8b0100c3dc7c88d17"/>
      </Part>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4bedcd1cf137416ebf46def62364508b"/>
    <Part Type="punktas" Nr="7" Abbr="7 p." DocPartId="930b4d65f4974753ac5ccaafbb55c6c9" PartId="672f6503ba3845e5a3f6b3904cb0c5d3"/>
    <Part Type="punktas" Nr="8" Abbr="8 p." DocPartId="c0e7450cdcc24d81948d7338d8c6d12f" PartId="dadb546900f147579368dfbc5eb0ce77"/>
    <Part Type="punktas" Nr="9" Abbr="9 p." DocPartId="9b5aa7905f334a6782f0dd1e9c405095" PartId="a3db8d9ad7a04d278d21753bc3d83858">
      <Part Type="papunktis" Nr="9.1" Abbr="9.1 pp." DocPartId="fc41eb3c8f0e4648803f24592b19d70b" PartId="81e1b47e0fba466f9ce22d002d8799fd"/>
      <Part Type="papunktis" Nr="9.2" Abbr="9.2 pp." DocPartId="ccf992c81d3b42bf9d7ba7cedef4a449" PartId="5a9bb0614fe14e909a7a37a7b73f8ae5"/>
    </Part>
    <Part Type="punktas" Nr="10" Abbr="10 p." DocPartId="9bd303040bf54cf28a1eb0bee8d64ebd" PartId="994736cc44f743759e7cd3ebe800acfe"/>
    <Part Type="punktas" Nr="11" Abbr="11 p." DocPartId="76672e423c7a48b087497d8dccf12c6f" PartId="79c9bcea3c504e3b999f06298344fedc"/>
    <Part Type="punktas" Nr="12" Abbr="12 p." DocPartId="abe97494f6d14b3ca7aeba31ad51fa03" PartId="3514b5f7640f44feb1e321abbb19c3e7"/>
    <Part Type="punktas" Nr="13" Abbr="13 p." DocPartId="11aac79eccd549f2a3829d6d0e10fb11" PartId="4358c37512b646a7ae146385f0d2b606"/>
    <Part Type="punktas" Nr="14" Abbr="14 p." DocPartId="aab5b6f2044e4f9b8c57012e830fed5e" PartId="1176b8da4fa2495c8f28b935fafb62e9"/>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TVARKOS APRAŠAS" DocPartId="7f28644b9c4f4e568416bc7886b858bf" PartId="24d489dbaade4120abaac70af9b2a718">
    <Part Type="punktas" Nr="1" Abbr="1 p." DocPartId="388934c3d73a4f3792da3d86ff236812" PartId="8914ca3277764f819699e0382dd3cbae"/>
    <Part Type="punktas" Nr="2" Abbr="2 p." DocPartId="8fe545e9292d4bb78176721edc4df893" PartId="acf57c1ccbd543cb98d5f1d391d64a57">
      <Part Type="papunktis" Nr="2.1" Abbr="2.1 pp." DocPartId="fc54fca1e7aa4ceb9223121196f37b89" PartId="098f0b320e46434383e6ffe6903b8e9c"/>
      <Part Type="papunktis" Nr="2.2" Abbr="2.2 pp." DocPartId="6b7aaee3937f480aa2c3626c9ad3d3f1" PartId="4acb0fa36d6746b4a02752b541ee976b"/>
    </Part>
    <Part Type="punktas" Nr="3" Abbr="3 p." DocPartId="8462c334be1a427288873c69daa5b430" PartId="6e08890862184980889567f98c5af5f9"/>
    <Part Type="punktas" Nr="4" Abbr="4 p." DocPartId="c8809c857f0749c99dddcc25e1646752" PartId="8497b6e79e0949d988a5822c9992a9e5"/>
    <Part Type="punktas" Nr="5" Abbr="5 p." DocPartId="85b502a94dbd4859a66eed3ed71dd400" PartId="b3583fc776e949dd95bf46e4812cc957">
      <Part Type="papunktis" Nr="5.1" Abbr="5.1 pp." DocPartId="9a7b5c09ce43488abccc2235a2000001" PartId="2ea534315a104efca464257ce2ac3e33"/>
      <Part Type="papunktis" Nr="5.2" Abbr="5.2 pp." DocPartId="c5795011dd90485894e0277d7ae04366" PartId="f1b14422b984490091329efb4604f5d9"/>
    </Part>
    <Part Type="pabaiga" DocPartId="5688acc7fc8f4a5a823aded020505656" PartId="e7735788fd23411eb0c9d1aa1fc6ed3a"/>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3b850b0bb09348a3a96725eeef0e620b"/>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4479d2399ca440d0adae1ef1f50748e9">
    <Part Type="skyrius" Nr="1" Title="BENDROSIOS NUOSTATOS" DocPartId="1652efe0cdf1429fb33a424a58e5332c" PartId="8c4a53be073e4a70b68df90011912c17">
      <Part Type="punktas" Nr="1" Abbr="1 p." DocPartId="4e92f2a6704047479be78a3fbed5a080" PartId="f127d7abd1c64004a327410b68e097e1"/>
      <Part Type="punktas" Nr="2" Abbr="2 p." DocPartId="e789f677ad9f4b849e3592dc1a05e016" PartId="a5d710212f4e4188b843b92cd769f805"/>
      <Part Type="punktas" Nr="3" Abbr="3 p." DocPartId="1a93853171194a4097ee7f2280f41196" PartId="fbbae957310844a98c21c521f42ffc7f"/>
      <Part Type="punktas" Nr="4" Abbr="4 p." DocPartId="d4c7295ea54c45f9bae17f9bb08b03cd" PartId="6751d27d75964f4db8b31be06abedb0f">
        <Part Type="papunktis" Nr="4.1" Abbr="4.1 pp." DocPartId="f1afb2b165304335bfd7885c75410a9d" PartId="3f12480cd50740e6b326e754da41ba42"/>
        <Part Type="papunktis" Nr="4.2" Abbr="4.2 pp." DocPartId="78ffcc972def4316b9eea8acd2711885" PartId="ccdcfd6cad1a49979692be7412bf7720"/>
      </Part>
      <Part Type="punktas" Nr="5" Abbr="5 p." DocPartId="4fa2770c7a6242b9b3102911195461ad" PartId="c9531cad27284908bfd9c9a4bca4af44">
        <Part Type="papunktis" Nr="5.1" Abbr="5.1 pp." DocPartId="2dc2281413004cf299eb828a7211efa5" PartId="f815b4cf0d93494c93deb2f15484d8f6"/>
        <Part Type="papunktis" Nr="5.2" Abbr="5.2 pp." DocPartId="97dd1663067a42008169bc019393cdb3" PartId="90a71a01896b4a888d6bf7a4443cdc1e"/>
        <Part Type="papunktis" Nr="5.3" Abbr="5.3 pp." DocPartId="c32087c561cd4144a61fc08dbc47cfd7" PartId="25c427d0d8c34b5aad8dae2487d2da39"/>
      </Part>
      <Part Type="punktas" Nr="6" Abbr="6 p." DocPartId="227d757f8602411f81affccefb266c25" PartId="fa32b409f8b94ec480f7a4f3e29e17e1"/>
      <Part Type="punktas" Nr="7" Abbr="7 p." DocPartId="b241a45a8f2349898505efd0b4a303e3" PartId="700aa10b36044500b7609f9510cf1b2e"/>
      <Part Type="punktas" Nr="8" Abbr="8 p." DocPartId="af8c811523b54330a2be3e995eb464f3" PartId="e3a6fed356e04b299931087494c725c0">
        <Part Type="papunktis" Nr="8.1" Abbr="8.1 pp." DocPartId="a304ddb5b63a49eda38731e077c081e4" PartId="233ebd64ad114aa19cdda1729741fdf7"/>
        <Part Type="papunktis" Nr="8.2" Abbr="8.2 pp." DocPartId="558c6b2952cb40a8aaa7a2ae28d016af" PartId="552ab2a23a544000a0132030e5909e18"/>
      </Part>
    </Part>
    <Part Type="skyrius" Nr="2" Title="ASMENŲ, PRETENDUOJANČIŲ GAUTI PARAMĄ, PRAŠYMŲ PATEIKIMO IR VERTINIMO TVARKA" DocPartId="08b0a1fd927a4d6eb45653b2a0ad6122" PartId="3c673c83cee24303956ef159e8548319">
      <Part Type="punktas" Nr="9" Abbr="9 p." DocPartId="f0b616c40c2c44989a482aa0f4176835" PartId="078e80f1eb0942e5b28a9243ca59d3cc"/>
      <Part Type="punktas" Nr="10" Abbr="10 p." DocPartId="712d6dfb50fd4c3c8ce7695470983faf" PartId="9f236c29aac043968e9b9ec020ccfd1c"/>
      <Part Type="punktas" Nr="11" Abbr="11 p." DocPartId="6c55aa52123b418086f7efa6448a0421" PartId="9f344c9764ce4ba79672d328916821ca">
        <Part Type="papunktis" Nr="11.1" Abbr="11.1 pp." DocPartId="74f6c8f5fb2a40f89ca7954fdd60c478" PartId="70125bd6a8d04b7bb2ae7f55b89bc655"/>
        <Part Type="papunktis" Nr="11.2" Abbr="11.2 pp." DocPartId="02d88cc709794da2bfe1c77fed3699f2" PartId="e6e805c6a3d74be393ee74e99d88bfcf"/>
        <Part Type="papunktis" Nr="11.3" Abbr="11.3 pp." DocPartId="17d46c867ee24a59b0e94064324c5313" PartId="d5a6554a1dc74e42b6f06011c43b75c4"/>
        <Part Type="papunktis" Nr="11.4" Abbr="11.4 pp." DocPartId="18df1e4ba28b4e41abdfec1b12b3abab" PartId="5f4fb5be58f6439aa4a58ea855785aed"/>
        <Part Type="papunktis" Nr="11.5" Abbr="11.5 pp." DocPartId="0e654f3eb75040f09d7f46a16b4a18d2" PartId="38a7d94afc4143a9a2a4a79be6a0f223"/>
        <Part Type="papunktis" Nr="11.6" Abbr="11.6 pp." DocPartId="e39164d22e3e45e4b644225da976c57a" PartId="051d449ddc134577929fd78687ce20f7">
          <Part Type="papunktis" Nr="11.6.1" Abbr="11.6.1 pp." DocPartId="3c3af695d1704e02a3e819e37c01fec2" PartId="daf7fb7640bd443787af0a37ea0b8d8b"/>
          <Part Type="papunktis" Nr="11.6.2" Abbr="11.6.2 pp." DocPartId="d8928c0e7f7d462480c447f19aee2750" PartId="67310129898f40338a7e98aaee0d6c36"/>
          <Part Type="papunktis" Nr="11.6.3" Abbr="11.6.3 pp." DocPartId="aeae686edb6b4b7085504d88521787ad" PartId="c420ac492ecc4363b8871eab100c74d6"/>
          <Part Type="papunktis" Nr="11.6.4" Abbr="11.6.4 pp." DocPartId="d6f7e16e97324639bb19ade1aa9ec78e" PartId="ac51f8e725e4480898a48e4d48fb1c6d"/>
        </Part>
        <Part Type="papunktis" Nr="11.7" Abbr="11.7 pp." DocPartId="e9339564523c4636b9ef1d5c96d7f5ea" PartId="f520a65a21824f71b67b672a0497df36"/>
        <Part Type="papunktis" Nr="11.8" Abbr="11.8 pp." DocPartId="ef7d1628be324cf0805b1599e48d80a1" PartId="4a37d12d7ac04e89b7df06b5c0e84ff8"/>
        <Part Type="papunktis" Nr="11.9" Abbr="11.9 pp." DocPartId="972e77fdb85642c99470ee1132b98226" PartId="516d2106e37c48338d5955f4d1b13345"/>
        <Part Type="papunktis" Nr="11.10" Abbr="11.10 pp." DocPartId="52bf8a5b032c4ee296669f79c4d6792b" PartId="e5d07a2e623a48289ce82908abe1fa9d"/>
      </Part>
      <Part Type="punktas" Nr="12" Abbr="12 p." DocPartId="723b5a80b15c476cbf2d40d97072fada" PartId="f79fabd8f7c14ecd9653b71e55969b4b">
        <Part Type="papunktis" Nr="12.1" Abbr="12.1 pp." DocPartId="93f314598d314d41bfeef87336387c76" PartId="488c531c202a4b82bbb94d79555ac78e"/>
        <Part Type="papunktis" Nr="12.2" Abbr="12.2 pp." DocPartId="c325fa47e18f4b26aad367c84477f991" PartId="ee4e5122baaf4296a3ba39e686c7d18b"/>
        <Part Type="papunktis" Nr="12.3" Abbr="12.3 pp." DocPartId="8a4b1831fc5f4a108ad1a9d2b4bff283" PartId="676f4757ae314bc2a379f154cdf99427"/>
      </Part>
      <Part Type="punktas" Nr="13" Abbr="13 p." DocPartId="da62745864454e0298ac24c7c77c965a" PartId="31484a27d5924dfd80550d518257ef10"/>
      <Part Type="punktas" Nr="14" Abbr="14 p." DocPartId="79ef7bd18448464eb4db7d57806d6591" PartId="30cb2f8c03f8468a8d12d6e8bdb3a0c4">
        <Part Type="papunktis" Nr="14.1" Abbr="14.1 pp." DocPartId="dc9ff106b25b48678c5d518cab582eb8" PartId="ff9417a162e04f05925e5f91e1c65579"/>
        <Part Type="papunktis" Nr="14.2" Abbr="14.2 pp." DocPartId="ce31f666227a4b399a974b3c4e21c7ab" PartId="4a1c0b29bad34f4996c1c535dec96955"/>
        <Part Type="papunktis" Nr="14.3" Abbr="14.3 pp." DocPartId="c08ee59d26cd416083c4308a458b1aef" PartId="b1629d8e567c4ac3803f5ddac6e67360"/>
        <Part Type="papunktis" Nr="14.4" Abbr="14.4 pp." DocPartId="f55e31ba96e24ec6abc07426a5436afa" PartId="7953fa849877441a97c543e4ef00807a">
          <Part Type="papunktis" Nr="14.4.1" Abbr="14.4.1 pp." DocPartId="18045b03648c44b3bab10b071c0e33e2" PartId="aae653c0bb674adb9c8bfe68fa633a2a"/>
          <Part Type="papunktis" Nr="14.4.2" Abbr="14.4.2 pp." DocPartId="6d76acc8c2cf48f8a6301d08efa3d782" PartId="8f58f568a91e440ab09d3aa0362e97ba"/>
          <Part Type="papunktis" Nr="14.4.3" Abbr="14.4.3 pp." DocPartId="80cde8391bd94bd6be12d6ab613fcef5" PartId="100639b35fcb4ef38f2b276f6688870d"/>
        </Part>
      </Part>
      <Part Type="punktas" Nr="15" Abbr="15 p." DocPartId="cab1961ae7564b49abdd1adf783c0d9b" PartId="90873aa91b254bbba794698de683d5eb"/>
      <Part Type="punktas" Nr="16" Abbr="16 p." DocPartId="55cc9aa62dd048aba57429d4ec9e8fd8" PartId="0c7f796dab4548958d7cbc222eb577fc"/>
      <Part Type="punktas" Nr="17" Abbr="17 p." DocPartId="4e189d377ea8485c8a8a3cb1e420380d" PartId="d903fa1283e04758b4e5d570bba26bde"/>
      <Part Type="punktas" Nr="18" Abbr="18 p." DocPartId="2ae7af76c755443e9be766aeef79e26f" PartId="0a3936cca9754c84aae9010c12b5c787"/>
      <Part Type="punktas" Nr="19" Abbr="19 p." DocPartId="2f8c128a2a7a4d0e99b7cc093c5ad176" PartId="8af7c7d0e6f547bb999f01d715c3c187"/>
      <Part Type="punktas" Nr="20" Abbr="20 p." DocPartId="b8f0f56f961c421e8986f06562e8c90b" PartId="685838f00f234123a6ec0689da01a0c4">
        <Part Type="papunktis" Nr="20.1" Abbr="20.1 pp." DocPartId="6843fa24851b43e091b1fdfe835e4908" PartId="b475f10f6473415a983567da86862c0b"/>
        <Part Type="papunktis" Nr="20.2" Abbr="20.2 pp." DocPartId="aa71c89328454284a11c1e9d6db42616" PartId="ba841c46e89749518f05646ffb0c37db"/>
        <Part Type="papunktis" Nr="20.3" Abbr="20.3 pp." DocPartId="b8dcf63bd3c348848513945ee58e8d58" PartId="7733aeb6ea584179802130165267b71c">
          <Part Type="papunktis" Nr="20.3.1" Abbr="20.3.1 pp." DocPartId="3e63cf5763e546208f2697043369e78e" PartId="7c416055624d4de4a53e26b612862979"/>
          <Part Type="papunktis" Nr="20.3.2" Abbr="20.3.2 pp." DocPartId="bcaf2d3a12304de7873ae790d462952a" PartId="bc998fb6b76247a188711ff64882c412"/>
          <Part Type="papunktis" Nr="20.3.3" Abbr="20.3.3 pp." DocPartId="c5d39f5da5ac4ce0ad4eae5c3b0c3ca5" PartId="743d10a76dd24a78a67c98fac4e476dc"/>
        </Part>
      </Part>
      <Part Type="punktas" Nr="21" Abbr="21 p." DocPartId="82816b82b7c1462a80688f59f900bf14" PartId="6c25de8bcbf943f09e42ea10b338454f">
        <Part Type="papunktis" Nr="21.1" Abbr="21.1 pp." DocPartId="aad9a4c7182e4e7babfce7c0edb85836" PartId="b10527496fb24c5083c0fb19411b3df2"/>
        <Part Type="papunktis" Nr="21.2" Abbr="21.2 pp." DocPartId="9d09015e471f40b48d011c9bb31b91a6" PartId="e3cb5b1616f54f6fa004b4e97217b618"/>
        <Part Type="papunktis" Nr="21.3" Abbr="21.3 pp." DocPartId="06c2a700fcad4de09f7bf75926c9f2a1" PartId="1a0b3c4b56b8430c9ad71c1e5a95f20d"/>
      </Part>
      <Part Type="punktas" Nr="22" Abbr="22 p." DocPartId="f05920be34744e9b99d58dc28de2a250" PartId="f2888e68f49b477398c08f254f0ed336"/>
      <Part Type="punktas" Nr="23" Abbr="23 p." DocPartId="88fd8a73e27845508b5fed7f877457d6" PartId="9f614d0d8d9f40beb9fcb543571c2347">
        <Part Type="papunktis" Nr="23.1" Abbr="23.1 pp." DocPartId="458c678945ee4c609f49a8715ee7174b" PartId="876b4be591794755be3fc007e46a4e84"/>
        <Part Type="papunktis" Nr="23.2" Abbr="23.2 pp." DocPartId="b31460899a354747b55124fdb800e07e" PartId="95a057511821496e9dc005d6f8595b0e"/>
        <Part Type="papunktis" Nr="23.3" Abbr="23.3 pp." DocPartId="4e86835c7e104acab2d6a55fc5ed0e37" PartId="4461fbc04d314682918cfbc95a8411e0"/>
      </Part>
      <Part Type="punktas" Nr="24" Abbr="24 p." DocPartId="b76ed06f8b82450793a02d0f192038c9" PartId="2ee65f062d5e4ee888ee8ba8ed85fb17"/>
      <Part Type="punktas" Nr="25" Abbr="25 p." DocPartId="9cf44075d851495babc695512c963aa8" PartId="8ccb949aba6a4131978364daa730dd0a"/>
      <Part Type="punktas" Nr="26" Abbr="26 p." DocPartId="f886031c88744e72a342237a165285ab" PartId="ccdd79f78f804494878a8a80b151dec9"/>
      <Part Type="punktas" Nr="27" Abbr="27 p." DocPartId="5a677e55abe843d4b7796365d8607cb3" PartId="574d3719dbce432eb63e8e1b250fbf0c"/>
      <Part Type="punktas" Nr="28" Abbr="28 p." DocPartId="b388ebf4a4d441ba8b9bf88d24f00599" PartId="df1d6ae306a143538bda67ae0c5a3e28"/>
      <Part Type="punktas" Nr="29" Abbr="29 p." DocPartId="29e8d93065f64b2f937990508b2983d0" PartId="c64b9db1981d4daa8dbe4e48a4688bab">
        <Part Type="papunktis" Nr="29.1" Abbr="29.1 pp." DocPartId="bc036f34406a49d1b850f286bac68437" PartId="e366d60f955a4802963630709f300f3b"/>
        <Part Type="papunktis" Nr="29.2" Abbr="29.2 pp." DocPartId="2963832102f541d2999c06f38f40d710" PartId="5d6795538e494b54a493754201ab602f"/>
        <Part Type="papunktis" Nr="29.3" Abbr="29.3 pp." DocPartId="667de0184e8349529f40e8e5ff89eeb2" PartId="b6fbfdb42c424f55ab04d1e3fac4b4ed"/>
      </Part>
      <Part Type="punktas" Nr="30" Abbr="30 p." DocPartId="46e85274b590479bb72eb96b26a5b723" PartId="284b1d95480d41e597f5be05a5e22917"/>
      <Part Type="punktas" Nr="31" Abbr="31 p." DocPartId="00c0930fcd4c44a3bc4c32a3dbb395fd" PartId="24ed11706eff468ba5853514f03b4d28"/>
      <Part Type="punktas" Nr="32" Abbr="32 p." DocPartId="e50c38e945d04a0890e0cf04f89c877c" PartId="5b081ef6c70742b5b096159c41505055"/>
      <Part Type="punktas" Nr="33" Abbr="33 p." DocPartId="67ec2542b0ba4ea68a0fd0abff6328f9" PartId="8580c9e7a2a54a0cb3a6a74f6876d8d4"/>
      <Part Type="punktas" Nr="34" Abbr="34 p." DocPartId="d9482dec5ba8456aba3e69a7b1cca2b6" PartId="cd6b1465b6a04cd4bda088ed7d441b71"/>
    </Part>
    <Part Type="skyrius" Nr="3" Title="PARAMOS MOKĖJIMO TVARKA IR SUTARTIES DĖL PARAMOS SKYRIMO SĄLYGOS" DocPartId="9c2e1eff689e487382b644a5e372189a" PartId="4b7f3d2f86f245b8b1b35c7f63823b17">
      <Part Type="punktas" Nr="35" Abbr="35 p." DocPartId="88b02e26c5934dee95c8d1fc66013922" PartId="f0da3359618642a49471027a275dfbfc"/>
      <Part Type="punktas" Nr="36" Abbr="36 p." DocPartId="6b12794928894000952e098efe1fc9f0" PartId="f0964837518949659a8a17ab7cc03545"/>
      <Part Type="punktas" Nr="37" Abbr="37 p." DocPartId="e1e0da0d51a14980ba325b219fe3e5c5" PartId="54d91c590580469aa978fc44eb971180"/>
      <Part Type="punktas" Nr="38" Abbr="38 p." DocPartId="78912686a0e848aa901dd5f103bf6c60" PartId="38fe1531f501411a87fa8f79daf70f2a">
        <Part Type="papunktis" Nr="38.1" Abbr="38.1 pp." DocPartId="a175c237552e4d7cb507cb94175821a7" PartId="f3bbedc926e44c418d623b1b7335fb7e"/>
        <Part Type="papunktis" Nr="38.2" Abbr="38.2 pp." DocPartId="d7ec1ff38ead428d852dae9bdc581b00" PartId="1343587680304ee2ac8a96d28f049d59"/>
        <Part Type="papunktis" Nr="38.3" Abbr="38.3 pp." DocPartId="69746eaf89aa4659892546975f541163" PartId="bc94515b89a04828973d84a4fc2fe229"/>
        <Part Type="papunktis" Nr="38.4" Abbr="38.4 pp." DocPartId="2cb977e099684994bc983fad1bec0ace" PartId="7065329efff54c88860cad35a83977b8"/>
        <Part Type="papunktis" Nr="38.5" Abbr="38.5 pp." DocPartId="508d5ec068694a628ca0b2c3fb55f000" PartId="56e0b9264e424a8a88d8f7dc2309cf67"/>
        <Part Type="papunktis" Nr="38.6" Abbr="38.6 pp." DocPartId="2e754f762e75433ba758b520a303b5ff" PartId="12e3ff0a936f4d35802d3ebeeebdebbb"/>
        <Part Type="papunktis" Nr="38.7" Abbr="38.7 pp." DocPartId="2aba9d18e88448a9bf75a5d1ede721b7" PartId="e20e387e81fd47ac98e8d57971d683ca"/>
        <Part Type="papunktis" Nr="38.8" Abbr="38.8 pp." DocPartId="f86f5ba1f3c5444e95e7ed2c90d6a13a" PartId="427fa196919d42588d462c374edfadfd"/>
      </Part>
      <Part Type="punktas" Nr="39" Abbr="39 p." DocPartId="c22d97054c3448b399ad31fe5b9b230b" PartId="a2c228256a8f4aa5a7ad52c486e6861c"/>
      <Part Type="punktas" Nr="40" Abbr="40 p." DocPartId="376ebb3b1d80403ea5d2a66b4aec4039" PartId="af110bb1958143f29bf9b2e12006f7cb">
        <Part Type="papunktis" Nr="40.1" Abbr="40.1 pp." DocPartId="6ee31cd48c1145a48838d75317dace66" PartId="92a7a9d75198445ea10be2d6d0a94c1c"/>
        <Part Type="papunktis" Nr="40.2" Abbr="40.2 pp." DocPartId="24d45df5e6a54f27815dcfd28e95a05f" PartId="9670bd17329a49bead1e4c12ef8702d8"/>
        <Part Type="papunktis" Nr="40.3" Abbr="40.3 pp." DocPartId="3f498ad18b3b4188b2217c1b29d008c4" PartId="d229b75bd7a244ecbbd5bc86c0805724"/>
      </Part>
      <Part Type="punktas" Nr="41" Abbr="41 p." DocPartId="8c1996160fa44884a485b6c0582ee915" PartId="1f2c8a42b2be4bb9b250b2d2ee3d93f4">
        <Part Type="papunktis" Nr="41.1" Abbr="41.1 pp." DocPartId="da4f859df68f4b88a648501afe39ca2d" PartId="6beb6c782dc94c578396a51f9c24c5ca"/>
        <Part Type="papunktis" Nr="41.2" Abbr="41.2 pp." DocPartId="40be446127a04e13bd8c864a66f30642" PartId="337c8551bc2c41cbb15e18c3e56ae009"/>
      </Part>
      <Part Type="punktas" Nr="42" Abbr="42 p." DocPartId="70bddc6654d64a78bee638dc0a463d4b" PartId="1b1bb328dfb3484f8793b7a6d1c8a73c">
        <Part Type="papunktis" Nr="42.1" Abbr="42.1 pp." DocPartId="3345e889dc8a4bda92a295b1ffb621ab" PartId="e8aace3234894bcbb58d1aaf78c0b0fb"/>
        <Part Type="papunktis" Nr="42.2" Abbr="42.2 pp." DocPartId="e06b50bebdba432c9eab840983f3b901" PartId="17e805b8c4ad41cbb9afe150fffcc595"/>
        <Part Type="papunktis" Nr="42.3" Abbr="42.3 pp." DocPartId="c30fb3e13c1a410993a21da570266c75" PartId="0a5ac0782178427882fa3c46a8b75f84"/>
        <Part Type="papunktis" Nr="42.4" Abbr="42.4 pp." DocPartId="87933b9fa6bf4e438796837b20a75352" PartId="6a907b3a624a4f258e67438672077dea"/>
        <Part Type="papunktis" Nr="42.5" Abbr="42.5 pp." DocPartId="f21065656da34c5094f19eaa14a78d1c" PartId="47b81d2218fc4a1fa05a54218ba228a4"/>
        <Part Type="papunktis" Nr="42.6" Abbr="42.6 pp." DocPartId="3ff8fb1bc9134e95ad147250afa1bd08" PartId="995a2234f4c342f5b6a7cd4ed40d5342"/>
        <Part Type="papunktis" Nr="42.7" Abbr="42.7 pp." DocPartId="48da108aae684646ad553f819c775bdf" PartId="384c4a2c898145e38ec617fb23187653"/>
      </Part>
      <Part Type="punktas" Nr="43" Abbr="43 p." DocPartId="47732821f7c84c1a881e398e3c320886" PartId="6f34416805b34e8eb47d8e23b7acc236">
        <Part Type="papunktis" Nr="43.1" Abbr="43.1 pp." DocPartId="81de014663694ea59cd2c38507ab6361" PartId="af0a3fa3637541678f8e39c767986a1d"/>
        <Part Type="papunktis" Nr="43.2" Abbr="43.2 pp." DocPartId="d2fd42af280546129c5af56088913158" PartId="52b8c51913c54642a3255a23714ca416"/>
        <Part Type="papunktis" Nr="43.3" Abbr="43.3 pp." DocPartId="f03b79c6825c4d16856779fdd5884649" PartId="06230e893dc44459934fd31b93de3073"/>
        <Part Type="papunktis" Nr="43.4" Abbr="43.4 pp." DocPartId="dc05bc27a32b45f99c32fdb9a9aa0aee" PartId="959012fdca1741fc89f0e8a20097a80a"/>
      </Part>
      <Part Type="punktas" Nr="44" Abbr="44 p." DocPartId="d964d11a870c47c68b9fa16b7dd1bd26" PartId="f33b75788b894e6a8b3609db42618b1b">
        <Part Type="papunktis" Nr="44.1" Abbr="44.1 pp." DocPartId="81b76664794945b6ba04c925d3d3fc1c" PartId="9e03c832ad1743ed9349b62a2a9703eb"/>
        <Part Type="papunktis" Nr="44.2" Abbr="44.2 pp." DocPartId="b0f5b9a3457e4058837f43a13575e084" PartId="12be1992813d4aeda56b580cbb76ea27">
          <Part Type="papunktis" Nr="44.2.1" Abbr="44.2.1 pp." DocPartId="489ec66bbe4342c4bb6688713c261c08" PartId="172933e85d304078b156f6d4bfb1f198"/>
          <Part Type="papunktis" Nr="44.2.2" Abbr="44.2.2 pp." DocPartId="caff3a4666454ac6a1edb9a3fd3eebc6" PartId="9f4412906c644bc494d235701f434e2c"/>
        </Part>
      </Part>
      <Part Type="punktas" Nr="45" Abbr="45 p." DocPartId="420149562cd342aa8c925a1b21ee195c" PartId="e4111fda518741bfa71b3a5c2b3bbf05">
        <Part Type="papunktis" Nr="45.1" Abbr="45.1 pp." DocPartId="a01ed8f9b098402d9c7cf6e4988df4c0" PartId="ed796146dbe542659660270419d77515"/>
        <Part Type="papunktis" Nr="45.2" Abbr="45.2 pp." DocPartId="5bd0c825bd6f41328a606fcf31f11f2f" PartId="c45eb61d5c9c4b3bb1109789a9bf2470"/>
        <Part Type="papunktis" Nr="45.3" Abbr="45.3 pp." DocPartId="9a3e7b80cd2c4e7b8249ee82cf925787" PartId="d3d6dcfe48534ceaa08a1cff967973f8"/>
      </Part>
      <Part Type="punktas" Nr="46" Abbr="46 p." DocPartId="e4f7db43a87b401dab66b53f7abfe0cd" PartId="2200736731a0464291b3e754b9079342"/>
      <Part Type="punktas" Nr="47" Abbr="47 p." DocPartId="9a10a176515e4949a202c3c27e83d300" PartId="8f9ac401fdcc43eb9281f484c4c124f6"/>
      <Part Type="punktas" Nr="48" Abbr="48 p." DocPartId="570a36f5fbc7419bac7e7abb0b37593f" PartId="dea69a0e9e3446d4b233b6a67c4bac0d"/>
      <Part Type="punktas" Nr="49" Abbr="49 p." DocPartId="b6ca8c5eeb4047afa1307e98ac57c799" PartId="f44f231f494c4690bb6a947569b0f2ef"/>
      <Part Type="punktas" Nr="50" Abbr="50 p." DocPartId="68807f4c638f4047aa75aa9bc25b8c91" PartId="cf80d2aac0894977b4160a275a832eed">
        <Part Type="papunktis" Nr="50.1" Abbr="50.1 pp." DocPartId="cd4e82495f8e4d8d8b43db91db691285" PartId="48779fbaf0f746db990bfc904cdb301e"/>
        <Part Type="papunktis" Nr="50.2" Abbr="50.2 pp." DocPartId="d09ba68e83014deda2fde1af06e84ab9" PartId="2e91f734a29441b4b7eea86f20cf5e41"/>
      </Part>
      <Part Type="punktas" Nr="51" Abbr="51 p." DocPartId="a29a1372b5b542b98053f71f9181285a" PartId="4e2508529ff24a768f13cde887a8025c"/>
      <Part Type="punktas" Nr="52" Abbr="52 p." DocPartId="384e07a919ff445d982830ab29d970f6" PartId="9ecc3d3b52114c539749e0904eafbe50">
        <Part Type="papunktis" Nr="52.1" Abbr="52.1 pp." DocPartId="c4135b3e44674a7d9ec6b42121c16ebb" PartId="a4f195673b4d4985965d4fd62e7dd760"/>
        <Part Type="papunktis" Nr="52.2" Abbr="52.2 pp." DocPartId="4fde0102c2364de18723a62d1052075b" PartId="16c8f2d48c924a39ab0b0b5fbba6f6ed"/>
        <Part Type="papunktis" Nr="52.3" Abbr="52.3 pp." DocPartId="31a36b82edce49678aa48bec6d60c704" PartId="c5b87dbf20b7470db03c2a25ff4032c8">
          <Part Type="papunktis" Nr="52.3.1" Abbr="52.3.1 pp." DocPartId="2d7e888b22e14173a31e4ef610a027d5" PartId="95c5dd769762499d84b11737b64242d2"/>
          <Part Type="papunktis" Nr="52.3.2" Abbr="52.3.2 pp." DocPartId="990f136e95fa42dfb74fa84ff092e8ff" PartId="461e91df1e5e40a8b211f5aaadea2365"/>
          <Part Type="papunktis" Nr="52.3.3" Abbr="52.3.3 pp." DocPartId="eecfa42bd7cf4ca997974d2cecd9274b" PartId="5f1e93b519b14e678d7f205818922b4d"/>
          <Part Type="papunktis" Nr="52.3.4" Abbr="52.3.4 pp." DocPartId="7c8418327f724040991266737d5ab654" PartId="2bdb924053a14353a8082e191096b0a7"/>
          <Part Type="papunktis" Nr="52.3.5" Abbr="52.3.5 pp." DocPartId="066b539823304a82a520ff98e21661ca" PartId="2d3f5641cf69454dba179437ec28b138"/>
        </Part>
      </Part>
      <Part Type="punktas" Nr="53" Abbr="53 p." DocPartId="4acebc5286544bdab1842b2ce8d91e81" PartId="f9393b7e1ac745f8b193a4a3a3aee5fd"/>
      <Part Type="punktas" Nr="54" Abbr="54 p." DocPartId="081c51623224460baf94020a5876e0bd" PartId="06f8bb7655c64bf3b461a983571538f2"/>
    </Part>
    <Part Type="skyrius" Nr="4" Title="BAIGIAMOSIOS NUOSTATOS" DocPartId="e3cc03e37613459888d12056526daae6" PartId="b4a29767bd62480c8b8cefff1aa27bb4">
      <Part Type="punktas" Nr="55" Abbr="55 p." DocPartId="0984225125a8426fbe6d6de586cf0222" PartId="c9a441514483496a8bbd970168325d06"/>
      <Part Type="punktas" Nr="56" Abbr="56 p." DocPartId="92de41e8e9554c28a57c2bb9edad0c75" PartId="c91a398f18fb482181039a23963f2c3b"/>
    </Part>
    <Part Type="pabaiga" DocPartId="c0774b48941e4e3e91626e4d411855f5" PartId="7f4cad76c47e46b48f0adbe73a0182a9"/>
  </Part>
  <Part Type="priedas" Abbr="pr." Title="ASMENS MOTYVACIJOS, REKOMENDACIJOS, GYVENIMO APRAŠYMO VERTINIMO KRITERIJAI" DocPartId="06b39a94cef94afe9f673bf24d95082f" PartId="380253d02fb84b77be4426d8d05075ab">
    <Part Type="pabaiga" DocPartId="cabd989acf3a44b587fecb1d9e1f12cf" PartId="45005f2ce39b49c4ad2e87d70327e92b"/>
  </Part>
  <Part Type="patvirtinta" Title="EGZILIO SĄLYGOMIS VEIKIANČIŲ AUKŠTŲJŲ MOKYKLŲ IŠORINIO VERTINIMO TVARKOS APRAŠAS" DocPartId="d0257533865c48cf83ab8997e373b245" PartId="8046ffde325c4548b068383ff4a88aeb">
    <Part Type="skyrius" Nr="1" Title="BENDROSIOS NUOSTATOS" DocPartId="485434e26315489eada784442d9532e3" PartId="7a5084a673d246fda97143a7d832acdf">
      <Part Type="punktas" Nr="1" Abbr="1 p." DocPartId="ecc882a3f16944b593e1a7deea78ce11" PartId="34ac166729ac426c8dfa822f0abc3f1c"/>
      <Part Type="punktas" Nr="2" Abbr="2 p." DocPartId="4c52ed71a9d74301a0f575a55f600e2c" PartId="f35fc20a4f444c04945bfd1295dfe265"/>
      <Part Type="punktas" Nr="3" Abbr="3 p." DocPartId="754bdccc13b84b32a7140bfbc176f3db" PartId="82d4b754942f444480220e87e090d673"/>
    </Part>
    <Part Type="skyrius" Nr="2" Title="AUKŠTŲJŲ MOKYKLŲ EGZILYJE IŠORINIS VERTINIMAS" DocPartId="8c270471260644fda41104f160ab99c0" PartId="8c2605f48d0e4f9c9b467d284be8bb86">
      <Part Type="punktas" Nr="4" Abbr="4 p." DocPartId="86de7f2a51534c2d82dda0394888c106" PartId="cb2038d39777459fa4dc3cee87204b31"/>
      <Part Type="punktas" Nr="5" Abbr="5 p." DocPartId="75ac8dcd15dd4e13a9e8b3374bd182be" PartId="07539990f29c4136bbeac5b95ba34225"/>
      <Part Type="punktas" Nr="6" Abbr="6 p." DocPartId="b689e1ad3ea648be912da02270b8969a" PartId="45dc560aa4e54cd9b141a9e9a9ec377a">
        <Part Type="papunktis" Nr="6.1" Abbr="6.1 pp." DocPartId="e61677487bc4470193100b46f0444a20" PartId="869eaf1cc7984628a47798332db3ce68"/>
        <Part Type="papunktis" Nr="6.2" Abbr="6.2 pp." DocPartId="da0cbfcbaa804c60a77947b15f2ec74d" PartId="a57a80cfe0804c85b7c0a618b85e64eb"/>
        <Part Type="papunktis" Nr="6.3" Abbr="6.3 pp." DocPartId="4b2d776eba3645078e56461bf8255a21" PartId="eb9f6e76d6d74f62927243f91468727b"/>
        <Part Type="papunktis" Nr="6.4" Abbr="6.4 pp." DocPartId="97a6fc6b6cf34aa2a06d026f633df3d3" PartId="6918a66517de438d86ab46b9df6e6980"/>
        <Part Type="papunktis" Nr="6.5" Abbr="6.5 pp." DocPartId="6f2b323af6664cbc94a07c726f7828de" PartId="44e2c3b9b5814316bceb67b604596ff5"/>
      </Part>
      <Part Type="punktas" Nr="7" Abbr="7 p." DocPartId="043befe9a08146f28776895fb8ee9bf9" PartId="4ac56b5de1564f6cb1c325b9079d2875"/>
      <Part Type="punktas" Nr="8" Abbr="8 p." DocPartId="232ab93c31bb430cb49230ba936f8fb4" PartId="d1ee07c1eacd4581ab003b55bd7ad19a"/>
      <Part Type="punktas" Nr="9" Abbr="9 p." DocPartId="8de0b097601741efb07b5023900ca4ad" PartId="96d0880fcbef477984a555137cd923bf">
        <Part Type="papunktis" Nr="9.1" Abbr="9.1 pp." DocPartId="c5cb97140191491b9908feae1fa0af93" PartId="9f7511b6ea514912922cc4b219e58d99"/>
        <Part Type="papunktis" Nr="9.2" Abbr="9.2 pp." DocPartId="88868f4e2b5e4d0ba9ad6abdb5565c9d" PartId="44cd5144e9894f65aeeb97f3e8a10571"/>
      </Part>
      <Part Type="punktas" Nr="10" Abbr="10 p." DocPartId="0e9ebb4128314c759309b50b65c3b4ad" PartId="19b36881a706422c82d56087345dc69c">
        <Part Type="papunktis" Nr="10.1" Abbr="10.1 pp." DocPartId="27a93bb9d0f3492fb6a6d3d70fc9c277" PartId="4e00272fc7f34b88920ffd86197ff355">
          <Part Type="papunktis" Nr="10.1.1" Abbr="10.1.1 pp." DocPartId="924e436aabaa4fd0a8432818a254457c" PartId="b646401562954829b89dcf478b11a566"/>
          <Part Type="papunktis" Nr="10.1.2" Abbr="10.1.2 pp." DocPartId="4e21af9b00194c689d8d8ba43df62ed6" PartId="e0d797f2a4dd4245979988a7e666b25e"/>
          <Part Type="papunktis" Nr="10.1.3" Abbr="10.1.3 pp." DocPartId="2067286e33dd4649adc647a99886791c" PartId="0dd2dda7a015493ea9010e68047c440e"/>
          <Part Type="papunktis" Nr="10.1.4" Abbr="10.1.4 pp." DocPartId="8e2a72c3d22d4703bae942fcd69b62ef" PartId="f644398b362d4fe5af2adcfde15432d7"/>
          <Part Type="papunktis" Nr="10.1.5" Abbr="10.1.5 pp." DocPartId="7738d103839449e09bc57bf00f62ab5e" PartId="c0ba4f65bbd745e7a8b606275353315e"/>
        </Part>
        <Part Type="papunktis" Nr="10.2" Abbr="10.2 pp." DocPartId="c4c2fc961d5f40cba93607db8908d6e5" PartId="5cf42f91d5944012b8ccd2503be2b969"/>
        <Part Type="papunktis" Nr="10.3" Abbr="10.3 pp." DocPartId="dc78657d554f406da21c38ad9816f3b9" PartId="12cb42e9a7c344e9ada2ff3022aade25">
          <Part Type="papunktis" Nr="10.3.1" Abbr="10.3.1 pp." DocPartId="3ad74578494a4d66ba7ef639eb139773" PartId="e16a9b224eb4488283e7bed2a26f7dbf"/>
          <Part Type="papunktis" Nr="10.3.2" Abbr="10.3.2 pp." DocPartId="9fe590ff22f84789978853b4f7b179dc" PartId="c60baecd5edc4b7ebe3661c5e173b372"/>
        </Part>
        <Part Type="papunktis" Nr="10.4" Abbr="10.4 pp." DocPartId="6847488a20194368b678757227e161f3" PartId="8ed57bc557434593b0c2877153d850e1"/>
      </Part>
      <Part Type="punktas" Nr="11" Abbr="11 p." DocPartId="d02a4a92c5c74f1caa6e4fb8b2aa1ef9" PartId="f75ba868027847ebb323196e841e3870"/>
      <Part Type="punktas" Nr="12" Abbr="12 p." DocPartId="ad590cb7127a4f6597ddbe30f34c5d1d" PartId="4c3ee57b02f649d7b96920e52d54da2c"/>
      <Part Type="punktas" Nr="13" Abbr="13 p." DocPartId="4a1b9bad4a684334b6b42e3aa86a359b" PartId="aa3284732fe142deb1c82e004bf4a74f"/>
      <Part Type="punktas" Nr="14" Abbr="14 p." DocPartId="62f6d25195e44118a2e9ceabfd99682d" PartId="db83537f54df42088d19eff2e6f289e2">
        <Part Type="papunktis" Nr="14.1" Abbr="14.1 pp." DocPartId="af4430405ae84df99490694f8d41e58c" PartId="c36542ee3df44d35987f71c65b174921"/>
        <Part Type="papunktis" Nr="14.2" Abbr="14.2 pp." DocPartId="13464e5730ae44f3b40505e00bee1613" PartId="cd904f6d560c4f0eb1f13140507190c7"/>
        <Part Type="papunktis" Nr="14.3" Abbr="14.3 pp." DocPartId="b73f95cbd5bc43fb87164d4abfe9a732" PartId="7bbcaf8452e644b7bb2729861a3c1366"/>
        <Part Type="papunktis" Nr="14.4" Abbr="14.4 pp." DocPartId="79c6bd70d32749e0914d777236c95dca" PartId="e4fa3d59084043d8b651f33779650b16"/>
        <Part Type="papunktis" Nr="14.5" Abbr="14.5 pp." DocPartId="021ce2988f364d30a18682de5ede8a06" PartId="b863c3f902f748e18f8fcc7016128d2e"/>
      </Part>
      <Part Type="punktas" Nr="15" Abbr="15 p." DocPartId="ab088f25e1a54cb998ddff13a4f86c2f" PartId="0385b9feff9e4c5a985b0641391ff97f"/>
      <Part Type="punktas" Nr="16" Abbr="16 p." DocPartId="954b5a37e5624daca9f9a374cf178a7b" PartId="b62a1e0e72df4d6fba75aa8ba3950a6f">
        <Part Type="papunktis" Nr="16.1" Abbr="16.1 pp." DocPartId="1617e035ad3542ccaa8c4fa50a8c6f7c" PartId="8b3db97075894e1cad84188e4dd52be6"/>
        <Part Type="papunktis" Nr="16.2" Abbr="16.2 pp." DocPartId="65836430e1d54465b78ab681c2bc0e36" PartId="df5118f9f5f549d19c81eb67af13da30"/>
      </Part>
      <Part Type="punktas" Nr="17" Abbr="17 p." DocPartId="137b10d7e58b42b0837d216cf2168e43" PartId="83d404f4277b4bed9dc581be57447b19"/>
      <Part Type="punktas" Nr="18" Abbr="18 p." DocPartId="73c5099b3c144ba9843e4d8fc3f16ca3" PartId="4ebddb800e08473b895fa66e6435431c"/>
      <Part Type="punktas" Nr="19" Abbr="19 p." DocPartId="2a9eeced11b1456ab3712a189218b19d" PartId="04ccd267199140d1a46049826a2cd3a5"/>
      <Part Type="punktas" Nr="20" Abbr="20 p." DocPartId="bfec507cb0a9422ba22492dcaf4acb01" PartId="2ebed9428fea4bb2937f093ed5465697"/>
      <Part Type="punktas" Nr="21" Abbr="21 p." DocPartId="72e364ecf397441f825c46096fc7a581" PartId="c49b80de70bf4a4785221cb636b44a93"/>
    </Part>
    <Part Type="skyrius" Nr="3" Title="APELIACIJŲ PATEIKIMO IR NAGRINĖJIMO TVARKA" DocPartId="6f0d5ab23a9145369970d7fc560a00c1" PartId="d3cb12a354854f9dbf1d86568911f05c">
      <Part Type="punktas" Nr="22" Abbr="22 p." DocPartId="e5245954099d490ab1520d94530aac29" PartId="13c9b7ec3fb94e6ab5254dd5552bd064"/>
      <Part Type="punktas" Nr="23" Abbr="23 p." DocPartId="0422e7768b1a436ba4c3e9433c386ef0" PartId="8aa965002b5f42f29427059e83a4ee2a"/>
      <Part Type="punktas" Nr="24" Abbr="24 p." DocPartId="e8dbcc2f56b548eda14c3f79b95db96d" PartId="0a6dba3965d84a0d9e502d7371e7b217"/>
      <Part Type="punktas" Nr="25" Abbr="25 p." DocPartId="f0944c6b7eee4274a2b189b580d1b4f2" PartId="7f7f166256cc429c948e628ce0bc6cd1"/>
    </Part>
    <Part Type="skyrius" Nr="4" Title="BAIGIAMOSIOS NUOSTATOS" DocPartId="8d5537a6d9bb4c0c922d4ec1277aad9e" PartId="9742318bd8af4f36a4c66d6a2fc37009">
      <Part Type="punktas" Nr="26" Abbr="26 p." DocPartId="a7bb3edb08794ea58d2bf362f2026c38" PartId="eb4afa82ac8b45a1b443c64ab7ad51a2">
        <Part Type="papunktis" Nr="26.1" Abbr="26.1 pp." DocPartId="c67bff53d3354d399cbbc5d94776dbd1" PartId="db8adb81db884f1a851dac5ef0088560"/>
        <Part Type="papunktis" Nr="26.2" Abbr="26.2 pp." DocPartId="96d80a482d0a4b1c8c03a7dbc61e4904" PartId="ecab19f879474fbcb235060011988ce6"/>
        <Part Type="papunktis" Nr="26.3" Abbr="26.3 pp." DocPartId="94200922f30845b5a793e0dc31f1153d" PartId="8ba95fce9f3941a28435aba7aeae4f4c"/>
      </Part>
      <Part Type="punktas" Nr="27" Abbr="27 p." DocPartId="7102b515232c4bea866c40d28780d7e2" PartId="aef482e94aee48fa82081ba3a401539f"/>
      <Part Type="punktas" Nr="28" Abbr="28 p." DocPartId="cf86bbcddde74cabb9e3708d880e3c8e" PartId="f244bf6d169e48389aec823bca2fdd00"/>
      <Part Type="punktas" Nr="29" Abbr="29 p." DocPartId="41222ab3c69d4238a3e5ab421dd02664" PartId="e6b83134f79e4a868fa705cf62e590f6"/>
    </Part>
    <Part Type="pabaiga" DocPartId="cd992d95f6de4fd6a31259b76da56224" PartId="d105e045e97e4bd18694ba639b367c5b"/>
  </Part>
  <Part Type="patvirtinta" Title="LIETUVOS RESPUBLIKOS PREZIDENTŲ ANTANO SMETONOS, ALEKSANDRO STULGINSKIO, KAZIO GRINIAUS, JONO ŽEMAIČIO IR ALGIRDO BRAZAUSKO VARDINIŲ STIPENDIJŲ NUOSTATAI" DocPartId="1413278a0075433f94140dea40abacec" PartId="3f7eb30e4fd84cde95af01f06ccc692f">
    <Part Type="skyrius" Nr="1" Title="BENDROSIOS NUOSTATOS" DocPartId="69afbb64a2e948a2b2e217b892c6b550" PartId="741c1603fa914bbf84bf0611869c472c">
      <Part Type="punktas" Nr="1" Abbr="1 p." DocPartId="67c4600d91ed4390abd92cc2eb2dc741" PartId="0495185601ec49f8a3e3ad10c53d5c93"/>
      <Part Type="punktas" Nr="2" Abbr="2 p." DocPartId="9ee56c4f0e9042a887a4b538befee928" PartId="2df37c40538d4c76bbf952e8eca2e01e"/>
      <Part Type="punktas" Nr="3" Abbr="3 p." DocPartId="6589b1c85b634d7b995c4b68a3bd8cf8" PartId="1fb2e56c064546a095511048ba778eeb">
        <Part Type="papunktis" Nr="3.1" Abbr="3.1 pp." DocPartId="226253f003314a1dacd33bebdd7f9d1f" PartId="3876a85df8b8413eada5d65187f8b2b6">
          <Part Type="papunktis" Nr="3.1.1" Abbr="3.1.1 pp." DocPartId="ab0d50ec48d04d05bd02120c2e6f739b" PartId="e52fa4620014460c9983d5ff111863b2"/>
          <Part Type="papunktis" Nr="3.1.2" Abbr="3.1.2 pp." DocPartId="9740605ba7704c47b30cae78bd5fdd19" PartId="d3d085ed818d4120a0c2804af1f0bc74"/>
        </Part>
        <Part Type="papunktis" Nr="3.2" Abbr="3.2 pp." DocPartId="e0afc3adc03b49d98920d6dc4b5b8ea6" PartId="0f515324614d45c6b65e5a2a5c600f35"/>
        <Part Type="papunktis" Nr="3.3" Abbr="3.3 pp." DocPartId="71f5928b326442d59fedc99920ba9c63" PartId="f2bf07b8b97d4b45abf1341cd6783924"/>
        <Part Type="papunktis" Nr="3.4" Abbr="3.4 pp." DocPartId="bbef48dd91694469a509690e2b0b8478" PartId="2df7a1d2a68a4ed090450b313196d5e6"/>
        <Part Type="papunktis" Nr="3.5" Abbr="3.5 pp." DocPartId="92d3bfb7279043b3a1457e445c1a93a5" PartId="35d35ce59e4147c7a7458a1bb625745f"/>
      </Part>
      <Part Type="punktas" Nr="4" Abbr="4 p." DocPartId="ad532cc07a1745ebb868cd21c9bb61ae" PartId="127718d7207e46d3b94ad5666e32cdb8"/>
      <Part Type="punktas" Nr="5" Abbr="5 p." DocPartId="abfe779764c84c54803bbf3ae4508034" PartId="d3e71835f8634d7c9641a4dc75141f17"/>
      <Part Type="punktas" Nr="6" Abbr="6 p." DocPartId="09ef8fc1fc5c4ab7956b554258c908be" PartId="d770cdbdda424512968091661cbc1dc3"/>
      <Part Type="punktas" Nr="7" Abbr="7 p." DocPartId="79b86bbab4df4135871d9fd64e8021ea" PartId="504e74b5c77c45f9ad043307c14f8ddd"/>
    </Part>
    <Part Type="skyrius" Nr="2" Title="VARDINIŲ STIPENDIJŲ SKYRIMAS, MOKĖJIMAS, MOKĖJIMO SUSTABDYMAS, ATNAUJINIMAS, NUTRAUKIMAS" DocPartId="2eb4b0e28388414c8d250165dcae34a5" PartId="56dbf020759841c29aea58dbac29cdea">
      <Part Type="punktas" Nr="8" Abbr="8 p." DocPartId="00abf8de4d1d4bf2b17452a5fe13497b" PartId="065276929a5c42f9b797b34aec26ebde"/>
      <Part Type="punktas" Nr="9" Abbr="9 p." DocPartId="f63c7a2600f1469da90b288dffd9a2fd" PartId="efd30333683e45908ff4df3c589837d2"/>
      <Part Type="punktas" Nr="10" Abbr="10 p." DocPartId="c3854d8caf264cb0857d7d3f383dfbdf" PartId="10ef494751c447638f1e8ab7caa31fae"/>
      <Part Type="punktas" Nr="11" Abbr="11 p." DocPartId="cdbc9806b6f143e6a976be808b3dfcac" PartId="e093869fb2684c0aa026189e1f3b7620"/>
      <Part Type="punktas" Nr="12" Abbr="12 p." DocPartId="5b3cb8de7c1c4ed495b4db6e6277cf7b" PartId="925a97f324f84bf38c4efe3c2cc9b960"/>
      <Part Type="punktas" Nr="13" Abbr="13 p." DocPartId="3f18a25119964b3da7b1b10e13dc4334" PartId="5c8dbeb3309846dd9520207ec55d54a3">
        <Part Type="papunktis" Nr="13.1" Abbr="13.1 pp." DocPartId="ecc3a03221c4446f82194c77d11657b4" PartId="0851b97d04d34f08a1b31f5e5c4c0f93"/>
        <Part Type="papunktis" Nr="13.2" Abbr="13.2 pp." DocPartId="f87800e0517340f4867633f54ab3166d" PartId="4880d7caaecf472ab2d6ba9a090c5936"/>
        <Part Type="papunktis" Nr="13.3" Abbr="13.3 pp." DocPartId="4ba91f5cd59a4759ba8b4e341d80e4ee" PartId="c995c9c05af842cebafcac5b5efe0158"/>
        <Part Type="papunktis" Nr="13.4" Abbr="13.4 pp." DocPartId="d94ec00d9a4147d1944ec448c4e15088" PartId="1ca1308918b740e7af366c5faa7b5881"/>
      </Part>
      <Part Type="punktas" Nr="14" Abbr="14 p." DocPartId="081cf54140014655893b1bdd0a97679f" PartId="2f3e094d4add48cc8e73ed8b2de4323d"/>
      <Part Type="punktas" Nr="15" Abbr="15 p." DocPartId="01ec96330384484c9e15b0974d88848d" PartId="aa64e224194644d2821a55e974b913a6"/>
    </Part>
    <Part Type="pabaiga" DocPartId="864dc62098aa46288b50e1649f24c874" PartId="609a604223de4877ac01907997c418df"/>
  </Part>
  <Part Type="patvirtinta" Title="1918 M. VASARIO 16 D. LIETUVOS NEPRIKLAUSOMYBĖS AKTO SIGNATARŲ STIPENDIJŲ NUOSTATAI" DocPartId="2e1284bcf3f243c3b17f899fe08ecfcb" PartId="811d9ee29ab347c3854cd056fe8b651c">
    <Part Type="skyrius" Nr="1" Title="BENDROSIOS NUOSTATOS" DocPartId="aa24bad236f64558a6657c0cd4732966" PartId="eb06aee6334d4e95976ef62946cb1fdd">
      <Part Type="punktas" Nr="1" Abbr="1 p." DocPartId="e6b9d93a0a2c4d65842a4cf201b13158" PartId="10780e78e7c54e98be1c8b1c8e023ca2"/>
      <Part Type="punktas" Nr="2" Abbr="2 p." DocPartId="b32aae3c79d5443aa3dbc72410342e8e" PartId="4945c64cd6434422a66bed791f7dee27"/>
      <Part Type="punktas" Nr="3" Abbr="3 p." DocPartId="ebb5f17309734ab39b230470080d7738" PartId="cee36ac27904430fab322acd499acbff"/>
      <Part Type="punktas" Nr="4" Abbr="4 p." DocPartId="f46b9064f45d43f0b04cb109b40af08b" PartId="0cf913ab9d6048669111061fcda6cd53">
        <Part Type="papunktis" Nr="4.1" Abbr="4.1 pp." DocPartId="b3dff2bf85314652a3e71ea55c0a5f8a" PartId="e038b7deb2e0484fa171aef1a0a65853"/>
        <Part Type="papunktis" Nr="4.2" Abbr="4.2 pp." DocPartId="9943625cdcf34a7d9e8fe3f59a281105" PartId="74c41cad5f8341d7b040191f48253548"/>
        <Part Type="papunktis" Nr="4.3" Abbr="4.3 pp." DocPartId="8dc445ce3c934b36820ed7a689d616fc" PartId="17f608dd3bc84492920248689fe76dd1"/>
        <Part Type="papunktis" Nr="4.4" Abbr="4.4 pp." DocPartId="f9ce7dc5551941a88b6d38c0cc8ff3ce" PartId="736e29e64fa1438d8cdf28b8943eaef4"/>
        <Part Type="papunktis" Nr="4.5" Abbr="4.5 pp." DocPartId="0bfffdef3f82435b8db9a5c90ed7036c" PartId="17dcf8fe32934440bceda744fedba250"/>
        <Part Type="papunktis" Nr="4.6" Abbr="4.6 pp." DocPartId="337d0a87571c4c98b0214bcc208340b4" PartId="e96a79f9c0d4456e9d3cf7e065350af2"/>
        <Part Type="papunktis" Nr="4.7" Abbr="4.7 pp." DocPartId="9898eb5e5c5d44fa8ecb33bf21e70c76" PartId="cc5de05ca9ca42e8ab4ebaaf09a0d2d0"/>
        <Part Type="papunktis" Nr="4.8" Abbr="4.8 pp." DocPartId="b92fe305dc6e42e58588b8f4c0225dde" PartId="5e5a0ea2f00a4f689341acd03a8957ba"/>
      </Part>
      <Part Type="punktas" Nr="5" Abbr="5 p." DocPartId="eb0f54f7b6a84fea981c1d6c7574f647" PartId="8b138ac3e7f34f838c2542599959cf80"/>
      <Part Type="punktas" Nr="6" Abbr="6 p." DocPartId="6dd276a07ab64fb7ac7a319c6711097c" PartId="b89c0263260f4424a32d709b0bec3249"/>
      <Part Type="punktas" Nr="7" Abbr="7 p." DocPartId="7f8bc68bea7f4af9a4616974c9d8adff" PartId="4a42c9b9a790483ea5c028d9f81cce4a"/>
      <Part Type="punktas" Nr="8" Abbr="8 p." DocPartId="6beef366fba240479a612d4fd3271538" PartId="9f7b232d846e4c23bcde1d7ae2985380"/>
    </Part>
    <Part Type="skyrius" Nr="2" Title="STIPENDIJŲ SKYRIMAS, MOKĖJIMAS, MOKĖJIMO SUSTABDYMAS, ATNAUJINIMAS, NUTRAUKIMAS" DocPartId="9978603ece9d49c6b286ddabc31aaf0e" PartId="6aad1007417d4c20a367a36176b269a2">
      <Part Type="punktas" Nr="9" Abbr="9 p." DocPartId="7ff809847d184fdb9e5f33102dea645c" PartId="1c0e4d2034c9452aafe8970b73bdaa5e"/>
      <Part Type="punktas" Nr="10" Abbr="10 p." DocPartId="6cb2794d0ecc48a680e175eebbd25147" PartId="aae2133c8972457fa26aae7ad5478328"/>
      <Part Type="punktas" Nr="11" Abbr="11 p." DocPartId="69cb43f64d794c8e94c1f11b90fcf0f0" PartId="4247b8c2ced14f29bb3eb1a239eb795b">
        <Part Type="papunktis" Nr="11.1" Abbr="11.1 pp." DocPartId="8261a15f97784b8ca60ffab2fb17a9e0" PartId="5b98ef7021a34cf195564007a57a03fa"/>
        <Part Type="papunktis" Nr="11.2" Abbr="11.2 pp." DocPartId="b2f4876e686f4b668b713277b8c6b69e" PartId="179f3c8718f74102bf102770226b30a9"/>
        <Part Type="papunktis" Nr="11.3" Abbr="11.3 pp." DocPartId="e9285b03d078444aa7f0bb40665f7896" PartId="3789ee2aa31c424c8287fb3da03e751a"/>
      </Part>
      <Part Type="punktas" Nr="12" Abbr="12 p." DocPartId="4796f9ddf60e4c878abbf2356b44cc98" PartId="63c1ce36c9864d18acec867f85e4ea72"/>
      <Part Type="punktas" Nr="13" Abbr="13 p." DocPartId="6abf823e1334470aa4d977671f6ff2c3" PartId="5f75feedccb84ede890556834d53681f"/>
    </Part>
    <Part Type="pabaiga" DocPartId="928d084b4a9242edbe788e79fced0fa2" PartId="8868cc0c1eb3460fbcac398cd91ee244"/>
  </Part>
  <Part Type="patvirtinta" Title="PARAMOS 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 DocPartId="58cbb9b99a3e44fd9a6f61e3451edf67" PartId="0b2a4f3e16514fb48de302a85f4c8727">
    <Part Type="punktas" Nr="1" Abbr="1 p." DocPartId="94f6d9c4b71a4aef9bd769eeff171a09" PartId="058313d78b4740a1adfd00434cd960c9"/>
    <Part Type="punktas" Nr="2" Abbr="2 p." DocPartId="9b79c8af9d8e4d9d85da83a3dd0f60cd" PartId="cfb126f88d8649b99af77f45cfb23ce7"/>
    <Part Type="punktas" Nr="3" Abbr="3 p." DocPartId="8024af10697a4ee1a42760fcbeea8316" PartId="536b3f39457d4188bb0834654dfe55a0"/>
    <Part Type="punktas" Nr="4" Abbr="4 p." DocPartId="29d8422062f74577abc9969dc838c766" PartId="e5f1716a021f47e984f1f4d3dc0ed8cd">
      <Part Type="papunktis" Nr="4.1" Abbr="4.1 pp." DocPartId="0b71e1c33bda4f91a9d0b87af3e26c75" PartId="9164039f0c3d4b269a29f1cb43be5e4c"/>
      <Part Type="papunktis" Nr="4.2" Abbr="4.2 pp." DocPartId="3f28335ebad2468c84c0c419949a8177" PartId="c9fbb6b1cf8944adb25bad73670ee0a2"/>
    </Part>
    <Part Type="punktas" Nr="5" Abbr="5 p." DocPartId="3233dc5b3a904fcba20a29c486b1e808" PartId="25962aa4570542548f9cf2d7e442ac35"/>
    <Part Type="punktas" Nr="6" Abbr="6 p." DocPartId="f2158fbec7f3415bb860590f5bf76af7" PartId="31c04780f3c743e883b6eda869495902"/>
    <Part Type="punktas" Nr="7" Abbr="7 p." DocPartId="f0cfa0c7ccd042198dfe35c2d9d42b01" PartId="dfcde532b73143babac0343b5e6704d6"/>
    <Part Type="punktas" Nr="8" Abbr="8 p." DocPartId="229cb36962bc443d92c4d7fd425e2956" PartId="cb1bcafc982543129799315d712311dd"/>
    <Part Type="punktas" Nr="9" Abbr="9 p." DocPartId="d6966f7304ad4f818cf528f239d4ac41" PartId="505b5cb111e342f098672c3e69068150"/>
    <Part Type="punktas" Nr="10" Abbr="10 p." DocPartId="4c975bff6a8b490cb9e484a40028a04e" PartId="6eeb27c106594e8b9d7052c24b5d970d"/>
    <Part Type="punktas" Nr="11" Abbr="11 p." DocPartId="83014e5f082442ffbc8b3b62f2858041" PartId="a1fd69629deb4537a7fef56c2a07b9a5"/>
    <Part Type="punktas" Nr="12" Abbr="12 p." DocPartId="4a565b29b9ac4c79ab7b096f5580cbdf" PartId="dbf1c5583050419dae2bfc413526bbbd"/>
    <Part Type="punktas" Nr="13" Abbr="13 p." DocPartId="5cabd5065ba04306b91e5684747f9ebc" PartId="96dbe1b236c043968774f970022515fe">
      <Part Type="papunktis" Nr="13.1" Abbr="13.1 pp." DocPartId="b4d0ee03f9b8446d933e7804759ffa8c" PartId="65412f1def7f4dcc9c7f8ecc6f7816c6"/>
      <Part Type="papunktis" Nr="13.2" Abbr="13.2 pp." DocPartId="4d85405f9eef483aadc2a26042f747ef" PartId="c31e3b31590d49569bf2c3960cafdaf2"/>
    </Part>
    <Part Type="punktas" Nr="14" Abbr="14 p." DocPartId="1602f4960828492b924090d82437c04e" PartId="6a397d4cd6ac48309a14347dce8eda48"/>
    <Part Type="punktas" Nr="15" Abbr="15 p." DocPartId="721305dbab5c4b9c9019cdef12e6b942" PartId="4837bb3304ad42dd8a61c7b8a0512de3"/>
    <Part Type="punktas" Nr="16" Abbr="16 p." DocPartId="f05ab4f7d0cb47eda255c86036e895ef" PartId="9a6851bfbd6c4e5fb65f2140ee572b2b"/>
    <Part Type="punktas" Nr="17" Abbr="17 p." DocPartId="aa6fccc263b549c8ae369dd7f343fde8" PartId="3ff50c4e9f8c4c1aba5931e6e28a5009"/>
    <Part Type="punktas" Nr="18" Abbr="18 p." DocPartId="04f2df1a0b3c47afa000abc6c04fdf07" PartId="56959ba7c5c34cd9b41532a21898faa8"/>
    <Part Type="punktas" Nr="19" Abbr="19 p." DocPartId="0fe0db35edde4cbbb39e7be54b9d72db" PartId="f3b35ac210b54500b401fc5046c91aaa"/>
    <Part Type="pabaiga" DocPartId="08e7d28786bd461e8b217844ed4bdd8f" PartId="80b08de01e294d7c81553545a137d3ac"/>
  </Part>
  <Part Type="patvirtinta" Title="SOCIALINIŲ STIPENDIJŲ SKYRIMO IR ADMINISTRAVIMO TVARKOS APRAŠAS" DocPartId="fcfe15eafe854725b38456a37aa330e4" PartId="a3057d5f4823409f8695175f330c7b88">
    <Part Type="skyrius" Nr="1" Title="BENDROSIOS NUOSTATOS" DocPartId="1d875765fce942408cb8e48f01a06014" PartId="b61ff499a5db438da999697a088b2db0">
      <Part Type="punktas" Nr="1" Abbr="1 p." DocPartId="b6df8d80f0714836a56db08bc5f63959" PartId="39cceeac08e04ed890922651ad325866"/>
      <Part Type="punktas" Nr="2" Abbr="2 p." DocPartId="f5ad1dbf679a4cc9a93a9fdfcece2781" PartId="216d8502aaa24e73aa061e0fe1e8c86b"/>
      <Part Type="punktas" Nr="3" Abbr="3 p." DocPartId="f9479b3186a8493c96677f0de7fc9ecb" PartId="dd54fd1d4056434e8dc423e4aa9a4108"/>
      <Part Type="punktas" Nr="4" Abbr="4 p." DocPartId="aa015507202a4e20be0a14372d69bacd" PartId="9b1d4e64baba4b12a2bb69299baf721a"/>
      <Part Type="punktas" Nr="5" Abbr="5 p." DocPartId="8a7cbb82abe64dad9a57944b0d17c646" PartId="e01ceaa179fe4f968d2a9d4e78c8ea8b"/>
      <Part Type="punktas" Nr="6" Abbr="6 p." DocPartId="e538f4f84e7b4431bcd362d737080733" PartId="bd6ce7e405354bb69415941f59c1d4de"/>
      <Part Type="punktas" Nr="7" Abbr="7 p." DocPartId="2c64fcb756b944c0b34f36afd9c0aa65" PartId="09e1db3e898d41ce8304ad7f357b0adf"/>
      <Part Type="punktas" Nr="8" Abbr="8 p." DocPartId="29f45d94407147aa9cb24a7e2e79159c" PartId="88def26d43684b759616e5754ac22f5d"/>
    </Part>
    <Part Type="skyrius" Nr="2" Title="LĖŠŲ SOCIALINĖMS STIPENDIJOMS SKIRSTYMAS" DocPartId="cf489dd29d4b4096b068905d7ecff68b" PartId="75e00f2c25ad4cc78b98e312adede882">
      <Part Type="punktas" Nr="9" Abbr="9 p." DocPartId="04f0ed2d7e4540b4965b24179c11c190" PartId="8bb3e7b31bea42dcab6cc684d28bcb43"/>
      <Part Type="punktas" Nr="10" Abbr="10 p." DocPartId="589c3356deac491bb97f38537b06e642" PartId="6b78a62426004507b9e598fca184af02">
        <Part Type="papunktis" Nr="10.1" Abbr="10.1 pp." DocPartId="0c8e3e52c0e24544831cc3fb50f2a252" PartId="838f98ee7e02441f8d64f2843c79a8e9"/>
        <Part Type="papunktis" Nr="10.2" Abbr="10.2 pp." DocPartId="c4745492b36a4848b4c5aafb731f949c" PartId="b803e245b711412c92c2b620d76e0734"/>
        <Part Type="papunktis" Nr="10.3" Abbr="10.3 pp." DocPartId="b1ca57b1c15643f9871a8f394a90588b" PartId="e295f9a52b0545c28fc19f5d7de51433"/>
      </Part>
      <Part Type="punktas" Nr="11" Abbr="11 p." DocPartId="457348336f7f4db0ad3dd39b0a4b74b7" PartId="8a327392288d474888a75b73c14560fd"/>
    </Part>
    <Part Type="skyrius" Nr="3" Title="SOCIALINIŲ STIPENDIJŲ SKYRIMAS IR MOKĖJIMAS" DocPartId="42d000f9aa374f87a9e7b515af9d2aa5" PartId="2bd2407f82694b4b86bbb3e1a6e576f8">
      <Part Type="punktas" Nr="12" Abbr="12 p." DocPartId="e53f3be2f24e437f88bef8100182de4d" PartId="eb6fc7be9eaa4c4992e1281bb8eee231">
        <Part Type="papunktis" Nr="12.1" Abbr="12.1 pp." DocPartId="6241cabd09204e50bce09db720bb4b03" PartId="0d62baf1b054429c910595d318efec78">
          <Part Type="papunktis" Nr="12.1.1" Abbr="12.1.1 pp." DocPartId="e729032d181a4e6e8c08eb755061ff33" PartId="d8324b108d70492b95e8ae4044e2dc7c"/>
          <Part Type="papunktis" Nr="12.1.2" Abbr="12.1.2 pp." DocPartId="6e626f42e5c14000be07a1ba52669754" PartId="ec17a00434ca417fbfe2d0966b49ee34"/>
        </Part>
        <Part Type="papunktis" Nr="12.2" Abbr="12.2 pp." DocPartId="157aefe646a940d595ca61e2318eeeef" PartId="8daf1ee75a4643a7af305015e6f6d289"/>
      </Part>
      <Part Type="punktas" Nr="13" Abbr="13 p." DocPartId="487021a7fec24424933f245a339fd628" PartId="edd2efa5ea1647bbb8e405b83106797c"/>
      <Part Type="punktas" Nr="14" Abbr="14 p." DocPartId="3bbf15836cf24d16ab385daf831a2ad7" PartId="70fe34fa18684a089814e732c2ad6e9e">
        <Part Type="papunktis" Nr="14.1" Abbr="14.1 pp." DocPartId="067d6a5fc9bf4ec4884a4e3e44de4a60" PartId="2e4f8f2bc1f046c98dbbea304ff2d731"/>
        <Part Type="papunktis" Nr="14.2" Abbr="14.2 pp." DocPartId="a6656cbe6714402c895bcfee190b1382" PartId="15950bde1d5c4bca93d0bb6d42d9c7a4"/>
      </Part>
      <Part Type="punktas" Nr="15" Abbr="15 p." DocPartId="924828a9d65943b2915c4201ec420e8f" PartId="8d1a60fa24314f8e9d8b0e9fe13e1dba"/>
      <Part Type="punktas" Nr="16" Abbr="16 p." DocPartId="af754bc19ea548e7b130ca1a6999dc85" PartId="298ea819a79f4270ac66860f1de0660b">
        <Part Type="papunktis" Nr="16.1" Abbr="16.1 pp." DocPartId="84b9ef9ea8874204a7c07b0b76e415ca" PartId="82b30a8948534330a2fba1799271331f"/>
        <Part Type="papunktis" Nr="16.2" Abbr="16.2 pp." DocPartId="a5938b780a724192978b0ce6e2d41c2a" PartId="52a7d805169c4adfb3e61b265a4eb8c5"/>
        <Part Type="papunktis" Nr="16.3" Abbr="16.3 pp." DocPartId="53a4561153594cd68e1bf1784f9b9564" PartId="fafd3068df1743638506d8927dce7f7c"/>
        <Part Type="papunktis" Nr="16.4" Abbr="16.4 pp." DocPartId="f92655c8572743ba8fdcb4b02581a8ba" PartId="a202dd1e07254a01a544cf91c7b58bd1"/>
      </Part>
      <Part Type="punktas" Nr="17" Abbr="17 p." DocPartId="90e9c6fe01674cac857529714537bb24" PartId="b992871fb8374727b57cda0d6a08f5dc"/>
      <Part Type="punktas" Nr="18" Abbr="18 p." DocPartId="8cd0192ab2314745b3bdf42e561f981a" PartId="5cbf47bbe6e946d994ecde776ab079e5"/>
      <Part Type="punktas" Nr="19" Abbr="19 p." DocPartId="780003a6955c4ca0a4ed143b230dcb06" PartId="031e831ce9d24ed09a2e1b8264a00cde"/>
      <Part Type="punktas" Nr="20" Abbr="20 p." DocPartId="70b5b532a88e4c039f669e9f64531a4e" PartId="8a673f63b2c4494aa857de72c1e5b586"/>
      <Part Type="punktas" Nr="21" Abbr="21 p." DocPartId="836151ba563942a5995b6697e9c41014" PartId="1dc8e759bf3142c89fc68a27c25dce11"/>
      <Part Type="punktas" Nr="22" Abbr="22 p." DocPartId="a135ee5c8c6e4b198beb77a3230ef454" PartId="d08da49f0cf947dea91ef0280951c6d6"/>
      <Part Type="punktas" Nr="23" Abbr="23 p." DocPartId="93f55ae5cc5647b1a80d61c496ca0f2e" PartId="d25bf44a4f5a482b9d1039f3ae254b03"/>
      <Part Type="punktas" Nr="24" Abbr="24 p." DocPartId="cd642ad1cc344b3e962dd165ca820f0a" PartId="a3d9761d8a47484bb5d3d60323c52e82"/>
      <Part Type="punktas" Nr="25" Abbr="25 p." DocPartId="fb126cb5f1e4434698c9e6e1aac61b61" PartId="1063802269dd435295eaa2d8f8f363f8"/>
      <Part Type="punktas" Nr="26" Abbr="26 p." DocPartId="eb6b654725fb4fda88696c38acd6bd6d" PartId="eeca900cccda476e9dc48e5119b9f37d"/>
      <Part Type="punktas" Nr="27" Abbr="27 p." DocPartId="e3c12abd0cd14ca2b696d60809799fef" PartId="06e1548d2fe04094a14222c9cb8e88e6"/>
    </Part>
    <Part Type="skyrius" Nr="4" Title="BAIGIAMOSIOS NUOSTATOS" DocPartId="5d3ca6e2325e459d87647781adddbec3" PartId="31b327e21250446694e57570c8d6d7d1">
      <Part Type="punktas" Nr="28" Abbr="28 p." DocPartId="7b14d9b311fb4541ab07d4a259605ca3" PartId="5b6099fae5f149f5928b80e782548279"/>
    </Part>
  </Part>
  <Part Type="patvirtinta" Title="VALSTYBĖS REMIAMŲ PASKOLŲ STUDENTAMS SUTEIKIMO, ADMINISTRAVIMO IR GRĄŽINIMO TVARKOS APRAŠAS" DocPartId="9226ec33aaa84ab0b830b5800bc6573e" PartId="5ec18ad8240f410b8eada62e32a1a17f">
    <Part Type="skyrius" Nr="1" Title="BENDROSIOS NUOSTATOS" DocPartId="c0ead268ae20447aacc4d590b218fb9e" PartId="3b5d77d1880e47608a66b35adf1cde80">
      <Part Type="punktas" Nr="1" Abbr="1 p." DocPartId="95d2cddad3274f12b2eb318b063dfd5b" PartId="4eb71f1e5e1447748223eb2ae00e8e8c"/>
      <Part Type="punktas" Nr="2" Abbr="2 p." DocPartId="63f5d0eb0d5849fd8b0adbd1c0176faf" PartId="bebde33e8a444fe4b9cbf816fce1a777"/>
      <Part Type="punktas" Nr="3" Abbr="3 p." DocPartId="27eb99b0fe9e4f119bf1e5bc9e539b2f" PartId="18f677804cb4476cb17f499a0cc160ba"/>
    </Part>
    <Part Type="skyrius" Nr="2" Title="PASKOLŲ RŪŠYS IR DYDŽIAI" DocPartId="7a97df70c1bc491691b9e2c9478643eb" PartId="0bd5ea0b745b4f95b55b47f01b587cb9">
      <Part Type="punktas" Nr="4" Abbr="4 p." DocPartId="9bc01b0105624fd78e7cb12037a8679c" PartId="588f1ec28c1441c38a564ceea2fbd4e1">
        <Part Type="papunktis" Nr="4.1" Abbr="4.1 pp." DocPartId="2713fcaabc8a4ac08f481a0254f1f03f" PartId="1e457118c47d4ad58d24d298e48053f5"/>
        <Part Type="papunktis" Nr="4.2" Abbr="4.2 pp." DocPartId="46b453b863a8410fb5a11eb18b39abe7" PartId="b95ddb55f81d442a9127c3390a723a28"/>
        <Part Type="papunktis" Nr="4.3" Abbr="4.3 pp." DocPartId="331b645d9a9f4b49a3fe1d5d5e498913" PartId="95d1d7e15c864ad58832937d629a8af7"/>
      </Part>
      <Part Type="punktas" Nr="5" Abbr="5 p." DocPartId="959b026afb95484da2d991230e23fa2e" PartId="d3bf85c872c94d17a18d42b60875d86c"/>
      <Part Type="punktas" Nr="6" Abbr="6 p." DocPartId="ee91f3c233f04a0c919c12d02324fef9" PartId="f2dc46d398f14ea28732cffabd6442f5"/>
      <Part Type="punktas" Nr="7" Abbr="7 p." DocPartId="3daccddece2f4c85b7ce75807b7434da" PartId="443745880b7b4e348785303d6867ede0"/>
      <Part Type="punktas" Nr="8" Abbr="8 p." DocPartId="90da4f8487494d6a9010078c674b4c72" PartId="f9325373dc884abaa41506c883078f4f"/>
      <Part Type="punktas" Nr="9" Abbr="9 p." DocPartId="b77f80dd0c9544a18a8537d91c0e868b" PartId="6be988da1f074aebb1ad1a62964432b1"/>
    </Part>
    <Part Type="skyrius" Nr="3" Title="LĖŠŲ PASKOLOMS PASKIRSTYMAS" DocPartId="e3d6d576d22a472b95268579c02409b6" PartId="50b904c86c824a909498ff636e5d98a4">
      <Part Type="punktas" Nr="10" Abbr="10 p." DocPartId="860979d86b0249ffbd09cb5fb2afb5dc" PartId="11a419afbbdd479ab6ca1ee3b979da20"/>
      <Part Type="punktas" Nr="11" Abbr="11 p." DocPartId="69f35fe1f45343f5afd2f6bc43e6616c" PartId="1162f4ebb34247a9bdb6da1a239ddac0"/>
      <Part Type="punktas" Nr="12" Abbr="12 p." DocPartId="b3d87312391042478ecd292872aca7dc" PartId="3b83025b31e742c5af5ff02159a9ca53"/>
      <Part Type="punktas" Nr="13" Abbr="13 p." DocPartId="5a2f49312e6d4e9d8650d679994121d5" PartId="4e7ebcd6d6ef4e3e8ff713821f5e15b2"/>
      <Part Type="punktas" Nr="14" Abbr="14 p." DocPartId="cbdc08f5c8234a7a8774e53469c42515" PartId="25f295ad3a1e4f47acd6fd653e79eeed"/>
      <Part Type="punktas" Nr="15" Abbr="15 p." DocPartId="250f438ae1b84f8f89229eb53a90bcff" PartId="e3db7c18fc3f44488c973244206b0a72"/>
      <Part Type="punktas" Nr="16" Abbr="16 p." DocPartId="7f1a274e443047b2aa1e8f2d73de7bc4" PartId="eed1dfadfe704e22808f013716dc67d8"/>
    </Part>
    <Part Type="skyrius" Nr="4" Title="PASKOLŲ TEIKĖJAI" DocPartId="e961ce744c814d5f8b99f34181ad82ac" PartId="04e10f99818346e7999548a5b80d5019">
      <Part Type="punktas" Nr="17" Abbr="17 p." DocPartId="9aaf97db8f67439aa10bf36d2dd993b1" PartId="fc5ecf3710bf4e8287e59d5c9c7030af"/>
      <Part Type="punktas" Nr="18" Abbr="18 p." DocPartId="139e0cd387b143a6992f91640aba49f6" PartId="be7f0fc6e63e42b5aa3fa4966d03cc4b"/>
      <Part Type="punktas" Nr="19" Abbr="19 p." DocPartId="9b72371c1f874de5a7f6b3a3c00295bd" PartId="fb579299999e4d5494c6dc5da739624d"/>
      <Part Type="punktas" Nr="20" Abbr="20 p." DocPartId="5e8f9a4e4e61417f9cc49d0541c5e922" PartId="63010c1abb27433aa54d61764fa22ef5"/>
      <Part Type="punktas" Nr="21" Abbr="21 p." DocPartId="7668726967af45279fc189bd44a38dc8" PartId="0a81d00f29fd4a2f8542a1921f858097"/>
      <Part Type="punktas" Nr="22" Abbr="22 p." DocPartId="dd48aa611f8743fcb2ab1f2b38002c68" PartId="1a0bc59b287e4d17beedba44c9c18634"/>
      <Part Type="punktas" Nr="23" Abbr="23 p." DocPartId="950f66250f5841339e2b0aa3c3e22cdd" PartId="5b5de6f34e6740baae497281aa888486"/>
    </Part>
    <Part Type="skyrius" Nr="5" Title="PASKOLŲ GAVĖJAI" DocPartId="4b185700895a4288ba269a0d1ffc53a0" PartId="1a16f1149f2b4f4d90452994b43b344a">
      <Part Type="punktas" Nr="24" Abbr="24 p." DocPartId="92a24c9f507f4613854de1ececf49d26" PartId="a7d4fcc4758445c2ba3998b462ad8e79"/>
      <Part Type="punktas" Nr="25" Abbr="25 p." DocPartId="90a546fca45a4b5ea3f7d1729eacad1f" PartId="48cb6c5d882e413c9f0f92c71925ab39"/>
      <Part Type="punktas" Nr="26" Abbr="26 p." DocPartId="bceecff00a7d4cb0afbc023f3b4eafaa" PartId="53d71e374e4745e197945fd4d1f7d576"/>
      <Part Type="punktas" Nr="27" Abbr="27 p." DocPartId="e208df2daab348b6891205369af2dc7f" PartId="397ba979aa8a46fd844527234288cae3">
        <Part Type="papunktis" Nr="27.1" Abbr="27.1 pp." DocPartId="c193cca53a2546acbabd28c2ca6f2875" PartId="374584a0ee2542beb4c34a66529e500e"/>
        <Part Type="papunktis" Nr="27.2" Abbr="27.2 pp." DocPartId="f42c6dc823374bd088bcfa12df0be9a8" PartId="aef1d70a60e24b5b87fe970741ec9f30"/>
        <Part Type="papunktis" Nr="27.3" Abbr="27.3 pp." DocPartId="2dd78524c37341ea887ecc61cb5da311" PartId="9e4a8452d9d5441597f429747f78483e"/>
        <Part Type="papunktis" Nr="27.4" Abbr="27.4 pp." DocPartId="f67b0b51df784ade8d5ee8b906a1ceb8" PartId="2ae55097ff3f4235b50a67e4c3a8edf2"/>
        <Part Type="papunktis" Nr="27.5" Abbr="27.5 pp." DocPartId="d733cd62a54844f1930c4ed66329ed65" PartId="917996ac113e4a6ab1a15a4ac6b813b1"/>
        <Part Type="papunktis" Nr="27.6" Abbr="27.6 pp." DocPartId="20e385e907ce47c290b0c26397800257" PartId="95989700952e470cb1b13a98677dbd03"/>
      </Part>
    </Part>
    <Part Type="skyrius" Nr="6" Title="PASKOLŲ TEIKIMO PROCEDŪROS" DocPartId="35555406fdca4bbf86c6a35c8bf6d9b8" PartId="5ca6fc9264eb45a584c53cbe2d3a374f">
      <Part Type="punktas" Nr="28" Abbr="28 p." DocPartId="704c1d9beb0c480b8c7eb1b7231a4e51" PartId="94f8923aa29141079dbaa801989281f0"/>
      <Part Type="punktas" Nr="29" Abbr="29 p." DocPartId="bfb15c8f05dd42afa7ad6abccc8fd320" PartId="dbedf51a01a444339ea9cb0299887444"/>
      <Part Type="punktas" Nr="30" Abbr="30 p." DocPartId="c105c21f6b634ed4ab710ea5584b7b22" PartId="9dac7ee7a357441683928e2ff44d04dc"/>
      <Part Type="punktas" Nr="31" Abbr="31 p." DocPartId="101ebd76a3a64d3f8f8d0598c1738c2d" PartId="daad444faf1e45548ecf3c6c26dc8651"/>
      <Part Type="punktas" Nr="32" Abbr="32 p." DocPartId="8557633d916849979ef127b8e9844f3d" PartId="7bfb14d249c14530be459da7316eda7f"/>
      <Part Type="punktas" Nr="33" Abbr="33 p." DocPartId="3348593a25454046801145ec02defa13" PartId="a4d8bc34a0f04dbca67a9f425eb2aa94"/>
      <Part Type="punktas" Nr="34" Abbr="34 p." DocPartId="837d09499f3f44b69d8a6439022eee3b" PartId="1495560db3584900ade1ed40b4c8e2b9">
        <Part Type="papunktis" Nr="34.1" Abbr="34.1 pp." DocPartId="36470f9c847c42a9889ff60d7d7283d5" PartId="692b14c2586f4c77aa2333098c50d1aa"/>
        <Part Type="papunktis" Nr="34.2" Abbr="34.2 pp." DocPartId="df6ea3bf6381409eb477ffbdb7c23334" PartId="50430abfb4e4481c8d209edb11f3b185"/>
      </Part>
      <Part Type="punktas" Nr="35" Abbr="35 p." DocPartId="68ca3366e61747b7a4351e087e077195" PartId="f208067679b046ceaa9df56a7fdcbddf">
        <Part Type="papunktis" Nr="35.1" Abbr="35.1 pp." DocPartId="1b1acc3d5c864da9b5854594359cb485" PartId="40f889d133074f13b0a6d2a73960fcca"/>
        <Part Type="papunktis" Nr="35.2" Abbr="35.2 pp." DocPartId="977c552c29d348f490cdb40ec89a896d" PartId="cd46d506f12048319d69c467cda43ae1"/>
        <Part Type="papunktis" Nr="35.3" Abbr="35.3 pp." DocPartId="6616c83fdfaf45ca9f32cd911ca614d4" PartId="104b4469418e40e29dd02c9ad9f377d4"/>
        <Part Type="papunktis" Nr="35.4" Abbr="35.4 pp." DocPartId="1d0ec05db8cb477aa0366856e9bcf904" PartId="4a19218778a7406dbd0268dd76db9c05"/>
        <Part Type="papunktis" Nr="35.5" Abbr="35.5 pp." DocPartId="df2ceb46868945e584261b00bcac7bbb" PartId="09e885f6a7344ad7bea16448f8fc7e78"/>
      </Part>
      <Part Type="punktas" Nr="36" Abbr="36 p." DocPartId="015ce18c54104d46ac87831e677eef57" PartId="db69c4eb51b6400fac13782b0a93fdb3"/>
      <Part Type="punktas" Nr="37" Abbr="37 p." DocPartId="72c7ffc937164cfaa3c717bd899de692" PartId="b48c5783b63d4609a765b42513ac8527"/>
      <Part Type="punktas" Nr="38" Abbr="38 p." DocPartId="f3ecec0902c245c6b4d57a3c67d313fd" PartId="bcc85659db8b43008e64ea5d39d5d2fe"/>
      <Part Type="punktas" Nr="39" Abbr="39 p." DocPartId="9913bc154ce548e5aea3efa777b0f562" PartId="e9f0768d99ec470fa9c91965334cb5be"/>
      <Part Type="punktas" Nr="40" Abbr="40 p." DocPartId="bff6acf5570d446d998e5e1483275301" PartId="ccdde7d69f014778a8023b0696facfca"/>
      <Part Type="punktas" Nr="41" Abbr="41 p." DocPartId="84af0e18d10c4a68a075f930940abefe" PartId="1572ba6cd2c342fdab06ee37f1ec003b"/>
      <Part Type="punktas" Nr="42" Abbr="42 p." DocPartId="4312962d35f34904ad016bb31bb55b7f" PartId="dafff77cddf24803bfcc192d836a3787"/>
      <Part Type="punktas" Nr="43" Abbr="43 p." DocPartId="09acd3fd71e34323a54db63bc91d0eaa" PartId="dcb7dc8aeb41492687454736b7186491"/>
      <Part Type="punktas" Nr="44" Abbr="44 p." DocPartId="90d5b4d9813b42da8d918764bf3a8e12" PartId="ea5a2cd8d20e4e74b154457be8591cbb"/>
      <Part Type="punktas" Nr="45" Abbr="45 p." DocPartId="6ea819e81250417e8aadf03fe0c706d5" PartId="004af48d8a4d4fdaabcaa9da9ff3eecc"/>
      <Part Type="punktas" Nr="46" Abbr="46 p." DocPartId="62814f9137bf4b7da8dd647f8802524b" PartId="41b6946bbccb4b699ba0c08d60fde663"/>
      <Part Type="punktas" Nr="47" Abbr="47 p." DocPartId="1ea1f4d95f3d421d90e6589bc38cca9b" PartId="b96e1629bf3543edb3768a7e02695710">
        <Part Type="papunktis" Nr="47.1" Abbr="47.1 pp." DocPartId="ac7a1c4a173f4442850707ce0cc83ae8" PartId="30eea15c0c0843fdae1d2f0e5da6be0b">
          <Part Type="papunktis" Nr="47.1.1" Abbr="47.1.1 pp." DocPartId="b0818f8a1bf643ecb49e358c763c05dd" PartId="99ade62c0953417d981e676cdcd8dd0f"/>
          <Part Type="papunktis" Nr="47.1.2" Abbr="47.1.2 pp." DocPartId="dd8c5dd20bf74023b5cb95b773e9eb50" PartId="41ce2629d06c4ed5a7700c5f8a16e321"/>
          <Part Type="papunktis" Nr="47.1.3" Abbr="47.1.3 pp." DocPartId="cfa1d49684094fa88ba14da5f96ac454" PartId="6df4662ac15741d6930e4476bfd50e29"/>
        </Part>
        <Part Type="papunktis" Nr="47.2" Abbr="47.2 pp." DocPartId="242ab7e2c262402cb1a71fffbbe1c492" PartId="a40d3e9cd19f433ebe50d267d90ae50e">
          <Part Type="papunktis" Nr="47.2.1" Abbr="47.2.1 pp." DocPartId="3e34e7d95fbf4007bd0252d4d9175c0b" PartId="4ecaf3e88da54d648ae9f98dd67611e1"/>
          <Part Type="papunktis" Nr="47.2.2" Abbr="47.2.2 pp." DocPartId="4c23d1b2ba7b48e7855c12986f5daf48" PartId="3326ed6398d041d989e4cd34d348d914"/>
          <Part Type="papunktis" Nr="47.2.3" Abbr="47.2.3 pp." DocPartId="99158d8ed58d49699e4f0b1bc4e4007a" PartId="abe0dc627621488c9805db81900c1f9f"/>
        </Part>
      </Part>
      <Part Type="punktas" Nr="48" Abbr="48 p." DocPartId="52c9ac0cffed446b980c89b381e1a90a" PartId="6992c1b6796740a2a68b8dc145328a44"/>
    </Part>
    <Part Type="skyrius" Nr="7" Title="PASKOLOS SUTARTIES PASIRAŠYMAS IR PASKOLOS IŠMOKĖJIMAS" DocPartId="bdaac35e84574285a7d8bbff6d145786" PartId="d16fbcc386f4485ab8baa729a44f136e">
      <Part Type="punktas" Nr="49" Abbr="49 p." DocPartId="acc1d165cfea4c0191d516d08710ee14" PartId="e645b556bd464b5f8186f6cbc73fa2d0"/>
      <Part Type="punktas" Nr="50" Abbr="50 p." DocPartId="3abc1df651de49a3a893cb4169881cbe" PartId="586da6b8d44540b8b18a73c6dfc41c0d"/>
      <Part Type="punktas" Nr="51" Abbr="51 p." DocPartId="8d9bb6e6f5ff43b5abcbc5aadb5e818e" PartId="fac21bb80c094a77aabc0430e77a6003">
        <Part Type="papunktis" Nr="51.1" Abbr="51.1 pp." DocPartId="9eaa37988264473a8e48dbb14059d2e1" PartId="7161e3264fa743b98c5789e223de73c0"/>
        <Part Type="papunktis" Nr="51.2" Abbr="51.2 pp." DocPartId="5c27b2713e5742f1a2998d274c36c53c" PartId="1aad7b177b0a469fbf68a8eee10986c3"/>
      </Part>
      <Part Type="punktas" Nr="52" Abbr="52 p." DocPartId="51d9334651c04650a3986b7b5b139fc8" PartId="679dd4b74eeb48548cd39004eccc0190"/>
      <Part Type="punktas" Nr="53" Abbr="53 p." DocPartId="30a82fc5b9ac41b0b8130e988f14390c" PartId="ea873d69cf4a4c4fb747c94198afe6c8"/>
      <Part Type="punktas" Nr="54" Abbr="54 p." DocPartId="b489977616b748b49a60925b711b3ce9" PartId="26cb77b75d294a3d807f34714c46a5d0">
        <Part Type="papunktis" Nr="54.1" Abbr="54.1 pp." DocPartId="d4e92995dd664a5eab038cb8e8429970" PartId="66079d59bdb8432f8e0d39f7f3298f50"/>
        <Part Type="papunktis" Nr="54.2" Abbr="54.2 pp." DocPartId="5bdc8af8533c48ccb45eab2661b3963f" PartId="7d27459311254fdf9243460caaf64d41"/>
        <Part Type="papunktis" Nr="54.3" Abbr="54.3 pp." DocPartId="b1e2063753d548518dbe241f2233a6f5" PartId="fb9d6507193c49d2a584296dd212585d"/>
        <Part Type="papunktis" Nr="54.4" Abbr="54.4 pp." DocPartId="fba3540cbe1c4f48aef7b3bcf629235f" PartId="124980a822c143b8a63c87962d67656c"/>
        <Part Type="papunktis" Nr="54.5" Abbr="54.5 pp." DocPartId="b3bc6af11eb1460eae0fc1aa59362c22" PartId="8cd58c0c872649f69c4ebec24def3739"/>
      </Part>
      <Part Type="punktas" Nr="55" Abbr="55 p." DocPartId="588b74fad8184ece9866cd2127cf4c37" PartId="9156f704f92f4dbbb0580156fd523c58"/>
      <Part Type="punktas" Nr="56" Abbr="56 p." DocPartId="3536f78995334141baafe43de8c4c514" PartId="b33ef7b2f876466191fe57ef033df516"/>
      <Part Type="punktas" Nr="57" Abbr="57 p." DocPartId="72c416e9e4c34127bf84dd9ed0d3ef5e" PartId="7e2e9143e2954cbcaa37b30990364c34">
        <Part Type="papunktis" Nr="57.1" Abbr="57.1 pp." DocPartId="bb70362c875c441c9f30be421dd8aa11" PartId="9858f782aad246cca30780226805e504"/>
        <Part Type="papunktis" Nr="57.2" Abbr="57.2 pp." DocPartId="2641dd00300c4407a90a7e26ac54a5fe" PartId="debc62ad29084a7ca4ecd94979813931"/>
      </Part>
      <Part Type="punktas" Nr="58" Abbr="58 p." DocPartId="d4fe2faafcb241fd9f7b5128c1da35b2" PartId="202cf9c8355d437a8f86e9eaa1bf479e"/>
      <Part Type="punktas" Nr="59" Abbr="59 p." DocPartId="c0621f0bf6944eb78be16c9d4dd0d11a" PartId="7ced90d8f1fc4067a5bcf4c1705b7a89"/>
      <Part Type="punktas" Nr="60" Abbr="60 p." DocPartId="bc4ab93e7c6d4cff8f816e49d0da9899" PartId="4f876551471c44f1a636159173040b46"/>
      <Part Type="punktas" Nr="61" Abbr="61 p." DocPartId="22c86a2f4dd64e0d9d1df8390431869d" PartId="ae528fd422834e258bfc2cf165244267"/>
      <Part Type="punktas" Nr="62" Abbr="62 p." DocPartId="c33641b73930400f963e07f4b0c9816c" PartId="162b628943e64c21be4e0b1008c6da1e"/>
      <Part Type="punktas" Nr="63" Abbr="63 p." DocPartId="bbc8c43b4ea04d1f980455b96fd0fd4c" PartId="9cf1a38ca42747cca9667c49bf0f74bf"/>
      <Part Type="punktas" Nr="64" Abbr="64 p." DocPartId="f3a98e1a28e64d86a9c89217f7ac11b0" PartId="dc25a508557e498ab4727f7713efbfbd"/>
      <Part Type="punktas" Nr="65" Abbr="65 p." DocPartId="3494f2948a794899822200f0183984f0" PartId="b84ea65e4573488f9685e9aa113a9997"/>
      <Part Type="punktas" Nr="66" Abbr="66 p." DocPartId="c7141e6dc34546c6b1568ef44f2c1642" PartId="316f7d97e2c94f2ba6963c9e2ebae3e2"/>
    </Part>
    <Part Type="skyrius" Nr="8" Title="PASKOLŲ GRĄŽINIMAS" DocPartId="794db9e87e854da298b65b34eb57a233" PartId="d880ea22cbf6490881d5e22e2f3f2174">
      <Part Type="punktas" Nr="67" Abbr="67 p." DocPartId="147d8cca05f94c3e97285fb119473b8a" PartId="9f81a5ec958349e4b80e411a8f9448e4"/>
      <Part Type="punktas" Nr="68" Abbr="68 p." DocPartId="a28e8bfa00874e63bdf6f32f1fd31141" PartId="421a96c8dbe745a09b0917e70c6ab190"/>
      <Part Type="punktas" Nr="69" Abbr="69 p." DocPartId="ef5a432966544468a0406f213bc9c03f" PartId="f5bce227531f421f82128db4e4dbed51"/>
      <Part Type="punktas" Nr="70" Abbr="70 p." DocPartId="5a1c36ff2f384e218e84b2b72f2f2fe1" PartId="2c73b67cc564427a9684b22194926c79">
        <Part Type="papunktis" Nr="70.1" Abbr="70.1 pp." DocPartId="2883e2dd70f949d291d09afb1d768f96" PartId="8371c7e3b1344f469efe937727bf9f09"/>
        <Part Type="papunktis" Nr="70.2" Abbr="70.2 pp." DocPartId="cee8d60164de4dc18dbc3cda7eca2905" PartId="457da702865c4df78fce0ee7849566fe"/>
      </Part>
      <Part Type="punktas" Nr="71" Abbr="71 p." DocPartId="ddd7076c0a5e47dd9ba9cd414f49fcf8" PartId="3d4c78852bd641189c571fda153ebb86"/>
      <Part Type="punktas" Nr="72" Abbr="72 p." DocPartId="86749ac1091b46b399626d6c4ba8fbec" PartId="45f7920fc0854ae4bf62d3c06fefadeb"/>
      <Part Type="punktas" Nr="73" Abbr="73 p." DocPartId="cae85c9b22844a2ca8029430c3ff9c28" PartId="2ae57ab54c47401db88e1e11e309e09b"/>
      <Part Type="punktas" Nr="74" Abbr="74 p." DocPartId="c798d970139f4e20b8ee000669810d1c" PartId="924a84707054439e89d8d456f1b857d2"/>
      <Part Type="punktas" Nr="75" Abbr="75 p." DocPartId="9414ba29667a4e0ba255468329d217d1" PartId="1c7e965f30674302b3702d4f4ef72a02"/>
      <Part Type="punktas" Nr="76" Abbr="76 p." DocPartId="bc407c6dcdca4b2fa8c9f765953c6e8b" PartId="216f86d8d7254b4fa4d02a539c37a857"/>
      <Part Type="punktas" Nr="77" Abbr="77 p." DocPartId="fe2abc1889514f2987dfb90805d75009" PartId="8a2df9b261c14316aaaf9ec15b8f6f04"/>
      <Part Type="punktas" Nr="78" Abbr="78 p." DocPartId="e4d24cf55dab445d9970b9ec8ea2b152" PartId="5e50e3e6ed484cb581a6a15e4384f371"/>
      <Part Type="punktas" Nr="79" Abbr="79 p." DocPartId="00488208e5f645a7bfb07eba69d87e3f" PartId="be7799c29ec4436784f4c8a2a963bc57"/>
      <Part Type="punktas" Nr="80" Abbr="80 p." DocPartId="4b48130aa513489da77f9bde70e51253" PartId="4188a93671264d5ca4ea4a5c1bb8b9f3"/>
      <Part Type="punktas" Nr="81" Abbr="81 p." DocPartId="ff39fd55708e460fb91a5492abdd6ed2" PartId="58db14bbfedc4287b9a27b7f1f4756b1"/>
      <Part Type="punktas" Nr="82" Abbr="82 p." DocPartId="8c226cef03634058bd2aa21535a5cb85" PartId="b3b65a3d7b5b40149697f67993d704b4"/>
      <Part Type="punktas" Nr="83" Abbr="83 p." DocPartId="d2801307831c4bb1ba379a8b4c077d51" PartId="9790834cca5c4eaca30bf61548ffed6f"/>
      <Part Type="punktas" Nr="84" Abbr="84 p." DocPartId="ed6c51ec73664c4280d4077a9705e50c" PartId="968552f142f44140b0f30dd27f66a54c"/>
      <Part Type="punktas" Nr="85" Abbr="85 p." DocPartId="1a78f5865aaf41efb0d2952210bc791c" PartId="067540c0bf89443c9e95506bb7e5c602"/>
      <Part Type="punktas" Nr="86" Abbr="86 p." DocPartId="687a054b6a0b4d1791cb3796823e8a48" PartId="6d310fcff14c42ca8030ae2a8637946e"/>
      <Part Type="punktas" Nr="87" Abbr="87 p." DocPartId="7b5680bf770341238d9e3f333a1977ca" PartId="e1f5ab1708ac48579c0008f73a1d94d9"/>
      <Part Type="punktas" Nr="88" Abbr="88 p." DocPartId="f3a71d0928704d9b87352232e0c82385" PartId="67e11bab6d1f450ab1ef974a8fb46b74"/>
    </Part>
    <Part Type="skyrius" Nr="9" Title="PASKOLŲ PALŪKANŲ APMOKĖJIMAS VALSTYBĖS LĖŠOMIS" DocPartId="bed90ac33b2645b78321b34b7545b906" PartId="cf51819cd10a4f58b8f25add73bd1015">
      <Part Type="punktas" Nr="89" Abbr="89 p." DocPartId="333e2eeea2aa472897f4dbfe731aec7e" PartId="1a80c39db87c4ebfae54879c5b6edd9a"/>
      <Part Type="punktas" Nr="90" Abbr="90 p." DocPartId="2035d7b19c104419b66e9e688e354adb" PartId="2cc374eac7e1432d8748cd69137dd200"/>
      <Part Type="punktas" Nr="91" Abbr="91 p." DocPartId="3564ef31e2c047bfaccc5fa679768b0e" PartId="09f824a941864e3fb9bbf1291bb4dcc7"/>
      <Part Type="punktas" Nr="92" Abbr="92 p." DocPartId="05d76faad3e3456da5936eeb079dc96e" PartId="112f6b145dfd46d6a630535b5b7afc58"/>
      <Part Type="punktas" Nr="93" Abbr="93 p." DocPartId="56e287a17ce249218b194cc9531ed489" PartId="d63cb4610cd94dbbbcc03868fabf0bec"/>
      <Part Type="punktas" Nr="94" Abbr="94 p." DocPartId="74589ec8e8964ca79ab3e7e79db0ffd1" PartId="2a58b52af7fc48b3adb132d8ca02951d"/>
      <Part Type="punktas" Nr="95" Abbr="95 p." DocPartId="a48d7a75731343a8811374d4dc2a80c9" PartId="bf1baa8dda2b4937b0555fd5b9755d2f"/>
    </Part>
    <Part Type="skyrius" Nr="10" Title="PASKOLŲ GARANTAVIMAS" DocPartId="4c0916543f34473a9182f1b6b9ba24c4" PartId="9c0778603a0b4edd9a1f0fd904222a3f">
      <Part Type="punktas" Nr="96" Abbr="96 p." DocPartId="1c228ed716cf408c8b619661de63cb3e" PartId="3673b9a9a4d34d13a0d3dfdf929d6b30"/>
      <Part Type="punktas" Nr="97" Abbr="97 p." DocPartId="1f19d1fd1757493982f780f0d6094d18" PartId="cd61d4b7ca2a481494a50fca8d7260a2"/>
      <Part Type="punktas" Nr="98" Abbr="98 p." DocPartId="7c00c62086ab4b08b350635838240d5b" PartId="c5ba507268684129a0ee4bdb897c7597"/>
      <Part Type="punktas" Nr="99" Abbr="99 p." DocPartId="d660c5633a7e413f83a9f40062d39a69" PartId="da07935d33e346ab9829e7ab9668d86d"/>
      <Part Type="punktas" Nr="100" Abbr="100 p." DocPartId="c39030d7671247b2933b1ed6ede3be1d" PartId="d7100d2157cf4fbc97bbc6da80f83543"/>
      <Part Type="punktas" Nr="101" Abbr="101 p." DocPartId="ea1754eeed7644f285601c3f72945a38" PartId="99cd84ddf66242e9bab5692cd5f47c4e"/>
      <Part Type="punktas" Nr="102" Abbr="102 p." DocPartId="f00c90ee970a4f2fa3b7dc9f32f51dfc" PartId="8f5141d72055415ab0fd73dd69ff806d"/>
    </Part>
    <Part Type="skyrius" Nr="11" Title="BAIGIAMOSIOS NUOSTATOS" DocPartId="a383243abdc9408ab26f3a3251d5c901" PartId="15b23fab632f4cc1802d1b685551a744">
      <Part Type="punktas" Nr="103" Abbr="103 p." DocPartId="e7dc12b46d6d4d11a94405f579303ebb" PartId="0decf794dd9e48c49a9ead3fcc035e34"/>
    </Part>
    <Part Type="pabaiga" DocPartId="81b01ce05b9b47b4a04d2039d9918bb1" PartId="e536837685424f2b8282b09daaf60293"/>
  </Part>
</Parts>
</file>

<file path=customXml/itemProps1.xml><?xml version="1.0" encoding="utf-8"?>
<ds:datastoreItem xmlns:ds="http://schemas.openxmlformats.org/officeDocument/2006/customXml" ds:itemID="{73BD698C-F6E8-44A2-99BE-ADD23CEF3DAF}">
  <ds:schemaRefs>
    <ds:schemaRef ds:uri="http://lrs.lt/TAIS/DocParts"/>
  </ds:schemaRefs>
</ds:datastoreItem>
</file>

<file path=docProps/app.xml><?xml version="1.0" encoding="utf-8"?>
<Properties xmlns="http://schemas.openxmlformats.org/officeDocument/2006/extended-properties">
  <Template>Normal.dotm</Template>
  <TotalTime>255</TotalTime>
  <Pages>91</Pages>
  <Words>32573</Words>
  <Characters>231629</Characters>
  <Application>Microsoft Office Word</Application>
  <DocSecurity>0</DocSecurity>
  <Lines>1930</Lines>
  <Paragraphs>527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263675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RUDOKIENĖ Vitalija</lastModifiedBy>
  <lastPrinted>2017-03-01T07:06:00Z</lastPrinted>
  <dcterms:modified xsi:type="dcterms:W3CDTF">2024-08-13T06:21:00Z</dcterms:modified>
  <revision>73</revision>
</coreProperties>
</file>